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39 Wastewater Treatment and Collection Facilities</w:t>
      </w:r>
    </w:p>
    <w:p>
      <w:r>
        <w:t>39.1 General</w:t>
      </w:r>
    </w:p>
    <w:p>
      <w:r>
        <w:t>Wastewater treatment and collection facilities shall comply with NFPA 820.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