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44 Solvent Extraction</w:t>
      </w:r>
    </w:p>
    <w:p>
      <w:r>
        <w:t>44.1 General</w:t>
      </w:r>
    </w:p>
    <w:p>
      <w:r>
        <w:t>Solvent extraction plants shall comply with NFPA 36 and Chapter 44.</w:t>
      </w:r>
    </w:p>
    <w:p>
      <w:r>
        <w:t>44.2 Application</w:t>
      </w:r>
    </w:p>
    <w:p>
      <w:r>
        <w:t>44.2.1</w:t>
      </w:r>
    </w:p>
    <w:p>
      <w:r>
        <w:t>Chapter 44 shall apply to the following:</w:t>
      </w:r>
    </w:p>
    <w:p>
      <w:r>
        <w:t>The commercial scale extraction processing of animal and vegetable oils and fats by the use of Class I flammable hydrocarbon liquids, hereinafter referred to as "solvents" [36:1.1.1]</w:t>
      </w:r>
    </w:p>
    <w:p>
      <w:r>
        <w:t>Any equipment and buildings that are located within 100 ft (30 m) of the extraction process [36:1.1.2]</w:t>
      </w:r>
    </w:p>
    <w:p>
      <w:r>
        <w:t>The unloading, storage, and handling of solvents, regardless of distance from the extraction process [36:1.1.3]</w:t>
      </w:r>
    </w:p>
    <w:p>
      <w:r>
        <w:t>The means by which material to be extracted is conveyed from the preparation process to the extraction process [36:1.1.4]</w:t>
      </w:r>
    </w:p>
    <w:p>
      <w:r>
        <w:t>The means by which extracted desolventized solids and oil oils are conveyed from the extraction process [36:1.1.5]</w:t>
      </w:r>
    </w:p>
    <w:p>
      <w:r>
        <w:t>Preparation and meal finishing processes that are connected by conveyor to the extraction process, regardless of intervening distance [36:1.1.6]</w:t>
      </w:r>
    </w:p>
    <w:p>
      <w:r>
        <w:t>Chapter 44 shall not apply to the following:</w:t>
      </w:r>
    </w:p>
    <w:p>
      <w:r>
        <w:t>The storage of raw materials or finished products [36:1.1.7]</w:t>
      </w:r>
    </w:p>
    <w:p>
      <w:r>
        <w:t>Extraction processes that use liquids that are miscible with water [36:1.1.8]</w:t>
      </w:r>
    </w:p>
    <w:p>
      <w:r>
        <w:t>Extraction processes that use flammable gases, liquefied petroleum gases, or nonflammable gases [36:1.1.9]</w:t>
      </w:r>
    </w:p>
    <w:p>
      <w:r>
        <w:t>44.3 Permits</w:t>
      </w:r>
    </w:p>
    <w:p>
      <w:r>
        <w:t>Permits, where required, shall comply with Section 1.12.</w:t>
      </w:r>
    </w:p>
    <w:p>
      <w:r>
        <w:t>44.4 Special Requirements</w:t>
      </w:r>
    </w:p>
    <w:p>
      <w:r>
        <w:t>The use of processes that employ oxygen-active compounds that are heat or shock sensitive, such as certain organic peroxides, shall be prohibited within the area defined in 44.2.1(2). [36:1.1.10]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