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55 Cleaning and Purging of Flammable Gas Piping Systems</w:t>
      </w:r>
    </w:p>
    <w:p>
      <w:r>
        <w:t>55.1 Application</w:t>
      </w:r>
    </w:p>
    <w:p>
      <w:r>
        <w:t>Cleaning and purging activities for new and existing flammable gas piping found in electric generating plants and in industrial, institutional, and commercial applications shall comply with NFPA 56.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