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96E9" w14:textId="77777777" w:rsidR="00A122D0" w:rsidRPr="00A122D0" w:rsidRDefault="00A122D0" w:rsidP="00A122D0">
      <w:pPr>
        <w:rPr>
          <w:b/>
          <w:bCs/>
        </w:rPr>
      </w:pPr>
      <w:r w:rsidRPr="00A122D0">
        <w:rPr>
          <w:b/>
          <w:bCs/>
        </w:rPr>
        <w:t>STAT 479 Quiz 1 – Questions and Solutions</w:t>
      </w:r>
    </w:p>
    <w:p w14:paraId="7CB727CE" w14:textId="77777777" w:rsidR="00A122D0" w:rsidRPr="00A122D0" w:rsidRDefault="00A122D0" w:rsidP="00A122D0">
      <w:pPr>
        <w:rPr>
          <w:b/>
          <w:bCs/>
        </w:rPr>
      </w:pPr>
      <w:r w:rsidRPr="00A122D0">
        <w:rPr>
          <w:b/>
          <w:bCs/>
        </w:rPr>
        <w:t>Question 1</w:t>
      </w:r>
    </w:p>
    <w:p w14:paraId="197F0EC3" w14:textId="77777777" w:rsidR="00A122D0" w:rsidRPr="00A122D0" w:rsidRDefault="00A122D0" w:rsidP="00A122D0">
      <w:r w:rsidRPr="00A122D0">
        <w:rPr>
          <w:b/>
          <w:bCs/>
        </w:rPr>
        <w:t>Explain the idea of design-based inference as compared to random sampling from a population.</w:t>
      </w:r>
    </w:p>
    <w:p w14:paraId="3A660B4F" w14:textId="77777777" w:rsidR="00A122D0" w:rsidRPr="00A122D0" w:rsidRDefault="00A122D0" w:rsidP="00A122D0">
      <w:pPr>
        <w:rPr>
          <w:b/>
          <w:bCs/>
        </w:rPr>
      </w:pPr>
      <w:r w:rsidRPr="00A122D0">
        <w:rPr>
          <w:b/>
          <w:bCs/>
        </w:rPr>
        <w:t>Solution</w:t>
      </w:r>
    </w:p>
    <w:p w14:paraId="77CC9F93" w14:textId="77777777" w:rsidR="00A122D0" w:rsidRPr="00A122D0" w:rsidRDefault="00A122D0" w:rsidP="00A122D0">
      <w:r w:rsidRPr="00A122D0">
        <w:t>Design-based inference treats the units in the study and their potential outcomes as fixed, non-random quantities. The only random component is the treatment assignment mechanism. Under a completely randomized design, probability statements—such as expectations, variances, and p-values—are taken over the distribution of the random assignment vector. The estimand is the finite-population average treatment effect, which describes the actual units in the experiment.</w:t>
      </w:r>
    </w:p>
    <w:p w14:paraId="0012CE5B" w14:textId="77777777" w:rsidR="00A122D0" w:rsidRPr="00A122D0" w:rsidRDefault="00A122D0" w:rsidP="00A122D0">
      <w:r w:rsidRPr="00A122D0">
        <w:t>In contrast, inference based on random sampling from a population treats units and their outcomes as random draws from a larger superpopulation. Here, randomness arises from the sampling process, and the estimand is a population parameter such as the expected treatment effect in the superpopulation. Thus, design-based inference relies on the randomization of treatment, whereas population-based inference relies on random sampling of units.</w:t>
      </w:r>
    </w:p>
    <w:p w14:paraId="6C832796" w14:textId="77777777" w:rsidR="00A122D0" w:rsidRPr="00A122D0" w:rsidRDefault="00A122D0" w:rsidP="00A122D0">
      <w:r w:rsidRPr="00A122D0">
        <w:pict w14:anchorId="6ED214B7">
          <v:rect id="_x0000_i1043" style="width:0;height:1.5pt" o:hralign="center" o:hrstd="t" o:hr="t" fillcolor="#a0a0a0" stroked="f"/>
        </w:pict>
      </w:r>
    </w:p>
    <w:p w14:paraId="7E929DFA" w14:textId="77777777" w:rsidR="00A122D0" w:rsidRPr="00A122D0" w:rsidRDefault="00A122D0" w:rsidP="00A122D0">
      <w:pPr>
        <w:rPr>
          <w:b/>
          <w:bCs/>
        </w:rPr>
      </w:pPr>
      <w:r w:rsidRPr="00A122D0">
        <w:rPr>
          <w:b/>
          <w:bCs/>
        </w:rPr>
        <w:t>Question 2</w:t>
      </w:r>
    </w:p>
    <w:p w14:paraId="59C36A71" w14:textId="77777777" w:rsidR="00A122D0" w:rsidRPr="00A122D0" w:rsidRDefault="00A122D0" w:rsidP="00A122D0">
      <w:r w:rsidRPr="00A122D0">
        <w:rPr>
          <w:b/>
          <w:bCs/>
        </w:rPr>
        <w:t>You observe data ((Y_i, Z_i, X_i)), where (Z_i) is a binary treatment and (X_i) is a pre-treatment covariate. You estimate the regression</w:t>
      </w:r>
      <w:r w:rsidRPr="00A122D0">
        <w:t xml:space="preserve"> [ Y_i = \alpha + \beta Z_i + \gamma X_i + u_i. ] </w:t>
      </w:r>
      <w:r w:rsidRPr="00A122D0">
        <w:rPr>
          <w:b/>
          <w:bCs/>
        </w:rPr>
        <w:t>Suppose the true causal model is</w:t>
      </w:r>
      <w:r w:rsidRPr="00A122D0">
        <w:t xml:space="preserve"> [ Y_i = \tau Z_i + f(X_i) + \varepsilon_i, ] </w:t>
      </w:r>
      <w:r w:rsidRPr="00A122D0">
        <w:rPr>
          <w:b/>
          <w:bCs/>
        </w:rPr>
        <w:t>and (Z_i) is correlated with (X_i). Under what condition on (f) does the regression coefficient (\beta) equal (\tau)? Briefly explain in terms of covariate balance.</w:t>
      </w:r>
    </w:p>
    <w:p w14:paraId="38D75D2C" w14:textId="77777777" w:rsidR="00A122D0" w:rsidRPr="00A122D0" w:rsidRDefault="00A122D0" w:rsidP="00A122D0">
      <w:pPr>
        <w:rPr>
          <w:b/>
          <w:bCs/>
        </w:rPr>
      </w:pPr>
      <w:r w:rsidRPr="00A122D0">
        <w:rPr>
          <w:b/>
          <w:bCs/>
        </w:rPr>
        <w:t>Solution</w:t>
      </w:r>
    </w:p>
    <w:p w14:paraId="391E3EF2" w14:textId="77777777" w:rsidR="00A122D0" w:rsidRPr="00A122D0" w:rsidRDefault="00A122D0" w:rsidP="00A122D0">
      <w:r w:rsidRPr="00A122D0">
        <w:t>The regression coefficient (\beta) will equal the true causal effect (\tau) if and only if the function (f(X_i)) is correctly represented by the linear term (\gamma X_i) used in the regression. In other words, (f) must be linear in (X_i) with the same functional form as the regression model: [ f(X_i) = \gamma^* X_i. ] When this condition holds, conditioning on (X_i) in the regression removes all confounding created by the correlation between (Z_i) and (X_i). After adjusting for (X_i), treated and control units are comparable with respect to the part of the outcome explained by (X_i). The remaining difference in outcomes between treated and control units is therefore exactly the causal effect (\tau), and the regression recovers (\beta = \tau).</w:t>
      </w:r>
    </w:p>
    <w:p w14:paraId="58619B36" w14:textId="77777777" w:rsidR="00A122D0" w:rsidRPr="00A122D0" w:rsidRDefault="00A122D0" w:rsidP="00A122D0">
      <w:r w:rsidRPr="00A122D0">
        <w:lastRenderedPageBreak/>
        <w:t>If (f) is misspecified (for example, nonlinear while the regression includes only a linear term), then residual imbalance in the misspecified part of (f(X_i)) remains when (Z_i) and (X_i) are correlated. This imbalance biases the regression coefficient away from (\tau).</w:t>
      </w:r>
    </w:p>
    <w:p w14:paraId="51058D54" w14:textId="77777777" w:rsidR="00B25B53" w:rsidRDefault="00B25B53"/>
    <w:sectPr w:rsidR="00B25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2D0"/>
    <w:rsid w:val="00322ACB"/>
    <w:rsid w:val="00551A61"/>
    <w:rsid w:val="00A11266"/>
    <w:rsid w:val="00A122D0"/>
    <w:rsid w:val="00B2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806D"/>
  <w15:chartTrackingRefBased/>
  <w15:docId w15:val="{3107A1A7-6630-4AFA-84F3-D1641184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2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2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2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22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22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2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Karmakar</dc:creator>
  <cp:keywords/>
  <dc:description/>
  <cp:lastModifiedBy>Bikram Karmakar</cp:lastModifiedBy>
  <cp:revision>1</cp:revision>
  <dcterms:created xsi:type="dcterms:W3CDTF">2026-02-12T20:07:00Z</dcterms:created>
  <dcterms:modified xsi:type="dcterms:W3CDTF">2026-02-12T20:10:00Z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cfa8539b-eaa1-4336-a150-82cb6cc53cfe</vt:lpwstr>
  </property>
</Properties>
</file>