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DC9C4" w14:textId="77777777" w:rsidR="00AD56C3" w:rsidRDefault="00AD56C3" w:rsidP="00AD56C3">
      <w:pPr>
        <w:pStyle w:val="NoSpacing"/>
        <w:rPr>
          <w:b/>
          <w:bCs/>
          <w:sz w:val="40"/>
          <w:szCs w:val="40"/>
        </w:rPr>
      </w:pPr>
      <w:bookmarkStart w:id="0" w:name="_Hlk47857262"/>
      <w:bookmarkEnd w:id="0"/>
    </w:p>
    <w:p w14:paraId="52E91A94" w14:textId="761FA54F" w:rsidR="00AD56C3" w:rsidRDefault="00AD56C3" w:rsidP="00AD56C3">
      <w:pPr>
        <w:pStyle w:val="NoSpacing"/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3394153" wp14:editId="7E875A40">
            <wp:extent cx="5943600" cy="918845"/>
            <wp:effectExtent l="0" t="0" r="0" b="0"/>
            <wp:docPr id="2" name="Picture 2" descr="The SMU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MU Networ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34B6E" w14:textId="77777777" w:rsidR="00AD56C3" w:rsidRDefault="00AD56C3" w:rsidP="00AD56C3">
      <w:pPr>
        <w:pStyle w:val="NoSpacing"/>
        <w:rPr>
          <w:b/>
          <w:bCs/>
          <w:sz w:val="40"/>
          <w:szCs w:val="40"/>
        </w:rPr>
      </w:pPr>
    </w:p>
    <w:p w14:paraId="07EFF712" w14:textId="77777777" w:rsidR="00AD56C3" w:rsidRPr="0045723B" w:rsidRDefault="00AD56C3" w:rsidP="00AD56C3">
      <w:pPr>
        <w:pStyle w:val="NoSpacing"/>
        <w:jc w:val="center"/>
        <w:rPr>
          <w:sz w:val="40"/>
          <w:szCs w:val="40"/>
        </w:rPr>
      </w:pPr>
    </w:p>
    <w:p w14:paraId="68DAAD9C" w14:textId="40659240" w:rsidR="00AD56C3" w:rsidRPr="00147B0A" w:rsidRDefault="00147B0A" w:rsidP="00AD56C3">
      <w:pPr>
        <w:pStyle w:val="NoSpacing"/>
        <w:jc w:val="center"/>
        <w:rPr>
          <w:sz w:val="52"/>
          <w:szCs w:val="52"/>
        </w:rPr>
      </w:pPr>
      <w:r w:rsidRPr="00147B0A">
        <w:rPr>
          <w:b/>
          <w:bCs/>
          <w:sz w:val="52"/>
          <w:szCs w:val="52"/>
        </w:rPr>
        <w:t xml:space="preserve">Project </w:t>
      </w:r>
      <w:r w:rsidR="002B43C7">
        <w:rPr>
          <w:b/>
          <w:bCs/>
          <w:sz w:val="52"/>
          <w:szCs w:val="52"/>
        </w:rPr>
        <w:t>2</w:t>
      </w:r>
      <w:r w:rsidR="0045723B" w:rsidRPr="00147B0A">
        <w:rPr>
          <w:b/>
          <w:bCs/>
          <w:sz w:val="52"/>
          <w:szCs w:val="52"/>
        </w:rPr>
        <w:t>:</w:t>
      </w:r>
      <w:r>
        <w:rPr>
          <w:sz w:val="52"/>
          <w:szCs w:val="52"/>
        </w:rPr>
        <w:br/>
      </w:r>
      <w:r w:rsidR="00673BAC">
        <w:rPr>
          <w:sz w:val="52"/>
          <w:szCs w:val="52"/>
        </w:rPr>
        <w:t>Bank Marketing</w:t>
      </w:r>
    </w:p>
    <w:p w14:paraId="4FCA559B" w14:textId="77777777" w:rsidR="00AD56C3" w:rsidRPr="00AD56C3" w:rsidRDefault="00AD56C3" w:rsidP="00AD56C3">
      <w:pPr>
        <w:pStyle w:val="NoSpacing"/>
        <w:jc w:val="center"/>
        <w:rPr>
          <w:sz w:val="52"/>
          <w:szCs w:val="52"/>
        </w:rPr>
      </w:pPr>
    </w:p>
    <w:p w14:paraId="58746041" w14:textId="77777777" w:rsidR="00AD56C3" w:rsidRDefault="00AD56C3" w:rsidP="00AD56C3">
      <w:pPr>
        <w:pStyle w:val="NoSpacing"/>
      </w:pPr>
    </w:p>
    <w:p w14:paraId="4CC41D29" w14:textId="48184DCE" w:rsidR="00187268" w:rsidRPr="00AD56C3" w:rsidRDefault="00187268" w:rsidP="0096084D">
      <w:pPr>
        <w:pStyle w:val="NoSpacing"/>
        <w:ind w:left="720"/>
        <w:rPr>
          <w:sz w:val="32"/>
          <w:szCs w:val="32"/>
        </w:rPr>
      </w:pPr>
      <w:r w:rsidRPr="00AD56C3">
        <w:rPr>
          <w:b/>
          <w:bCs/>
          <w:sz w:val="32"/>
          <w:szCs w:val="32"/>
        </w:rPr>
        <w:t>Student</w:t>
      </w:r>
      <w:r w:rsidR="0045723B">
        <w:rPr>
          <w:b/>
          <w:bCs/>
          <w:sz w:val="32"/>
          <w:szCs w:val="32"/>
        </w:rPr>
        <w:t>s</w:t>
      </w:r>
      <w:r w:rsidRPr="00AD56C3">
        <w:rPr>
          <w:sz w:val="32"/>
          <w:szCs w:val="32"/>
        </w:rPr>
        <w:t xml:space="preserve">: </w:t>
      </w:r>
      <w:r w:rsidR="0096084D">
        <w:rPr>
          <w:sz w:val="32"/>
          <w:szCs w:val="32"/>
        </w:rPr>
        <w:t xml:space="preserve">Matt Farrow, Michael </w:t>
      </w:r>
      <w:proofErr w:type="spellStart"/>
      <w:r w:rsidR="0096084D">
        <w:rPr>
          <w:sz w:val="32"/>
          <w:szCs w:val="32"/>
        </w:rPr>
        <w:t>Olheiser</w:t>
      </w:r>
      <w:proofErr w:type="spellEnd"/>
      <w:r w:rsidR="0096084D">
        <w:rPr>
          <w:sz w:val="32"/>
          <w:szCs w:val="32"/>
        </w:rPr>
        <w:t xml:space="preserve">, Edward </w:t>
      </w:r>
      <w:proofErr w:type="spellStart"/>
      <w:r w:rsidR="0096084D">
        <w:rPr>
          <w:sz w:val="32"/>
          <w:szCs w:val="32"/>
        </w:rPr>
        <w:t>Roske</w:t>
      </w:r>
      <w:proofErr w:type="spellEnd"/>
    </w:p>
    <w:p w14:paraId="1A9F98F8" w14:textId="2B3E19D9" w:rsidR="00187268" w:rsidRPr="00AD56C3" w:rsidRDefault="00187268" w:rsidP="0096084D">
      <w:pPr>
        <w:pStyle w:val="NoSpacing"/>
        <w:ind w:left="720"/>
        <w:rPr>
          <w:sz w:val="32"/>
          <w:szCs w:val="32"/>
        </w:rPr>
      </w:pPr>
      <w:r w:rsidRPr="00AD56C3">
        <w:rPr>
          <w:b/>
          <w:bCs/>
          <w:sz w:val="32"/>
          <w:szCs w:val="32"/>
        </w:rPr>
        <w:t>Professor</w:t>
      </w:r>
      <w:r w:rsidRPr="00AD56C3">
        <w:rPr>
          <w:sz w:val="32"/>
          <w:szCs w:val="32"/>
        </w:rPr>
        <w:t xml:space="preserve">: </w:t>
      </w:r>
      <w:r w:rsidR="00147B0A">
        <w:rPr>
          <w:sz w:val="32"/>
          <w:szCs w:val="32"/>
        </w:rPr>
        <w:t>Dr. Jacob Turner</w:t>
      </w:r>
    </w:p>
    <w:p w14:paraId="77BC2B38" w14:textId="260F2A39" w:rsidR="00187268" w:rsidRPr="00AD56C3" w:rsidRDefault="00187268" w:rsidP="0096084D">
      <w:pPr>
        <w:pStyle w:val="NoSpacing"/>
        <w:ind w:left="720"/>
        <w:rPr>
          <w:sz w:val="32"/>
          <w:szCs w:val="32"/>
        </w:rPr>
      </w:pPr>
      <w:r w:rsidRPr="00AD56C3">
        <w:rPr>
          <w:b/>
          <w:bCs/>
          <w:sz w:val="32"/>
          <w:szCs w:val="32"/>
        </w:rPr>
        <w:t>Class</w:t>
      </w:r>
      <w:r w:rsidRPr="00AD56C3">
        <w:rPr>
          <w:sz w:val="32"/>
          <w:szCs w:val="32"/>
        </w:rPr>
        <w:t xml:space="preserve">: MSDS </w:t>
      </w:r>
      <w:r w:rsidR="0045723B">
        <w:rPr>
          <w:sz w:val="32"/>
          <w:szCs w:val="32"/>
        </w:rPr>
        <w:t>637</w:t>
      </w:r>
      <w:r w:rsidR="00147B0A">
        <w:rPr>
          <w:sz w:val="32"/>
          <w:szCs w:val="32"/>
        </w:rPr>
        <w:t>2</w:t>
      </w:r>
    </w:p>
    <w:p w14:paraId="08D30E57" w14:textId="65FED590" w:rsidR="00187268" w:rsidRPr="00AD56C3" w:rsidRDefault="00187268" w:rsidP="0096084D">
      <w:pPr>
        <w:pStyle w:val="NoSpacing"/>
        <w:ind w:left="720"/>
        <w:rPr>
          <w:sz w:val="32"/>
          <w:szCs w:val="32"/>
        </w:rPr>
      </w:pPr>
      <w:r w:rsidRPr="00AD56C3">
        <w:rPr>
          <w:b/>
          <w:bCs/>
          <w:sz w:val="32"/>
          <w:szCs w:val="32"/>
        </w:rPr>
        <w:t>Date</w:t>
      </w:r>
      <w:r w:rsidRPr="00AD56C3">
        <w:rPr>
          <w:sz w:val="32"/>
          <w:szCs w:val="32"/>
        </w:rPr>
        <w:t xml:space="preserve">: </w:t>
      </w:r>
      <w:r w:rsidR="00673BAC">
        <w:rPr>
          <w:sz w:val="32"/>
          <w:szCs w:val="32"/>
        </w:rPr>
        <w:t>November 28</w:t>
      </w:r>
      <w:r w:rsidRPr="00AD56C3">
        <w:rPr>
          <w:sz w:val="32"/>
          <w:szCs w:val="32"/>
        </w:rPr>
        <w:t>, 2020</w:t>
      </w:r>
    </w:p>
    <w:p w14:paraId="7CDD59FB" w14:textId="52D1ED84" w:rsidR="002F579D" w:rsidRDefault="002F579D">
      <w:pPr>
        <w:suppressAutoHyphens w:val="0"/>
        <w:jc w:val="left"/>
        <w:rPr>
          <w:rFonts w:asciiTheme="majorHAnsi" w:eastAsiaTheme="majorEastAsia" w:hAnsiTheme="majorHAnsi" w:cstheme="majorBidi"/>
          <w:b/>
          <w:sz w:val="32"/>
        </w:rPr>
      </w:pPr>
      <w:bookmarkStart w:id="1" w:name="_Toc47778513"/>
      <w:r>
        <w:br w:type="page"/>
      </w:r>
    </w:p>
    <w:sdt>
      <w:sdtPr>
        <w:id w:val="-155299129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/>
          <w:noProof/>
          <w:sz w:val="24"/>
        </w:rPr>
      </w:sdtEndPr>
      <w:sdtContent>
        <w:p w14:paraId="136BCA21" w14:textId="412208CA" w:rsidR="00D95DC3" w:rsidRDefault="00D95DC3">
          <w:pPr>
            <w:pStyle w:val="TOCHeading"/>
          </w:pPr>
          <w:r>
            <w:t>Table of Contents</w:t>
          </w:r>
        </w:p>
        <w:p w14:paraId="1219EC0E" w14:textId="252989B5" w:rsidR="00D95DC3" w:rsidRDefault="00D95DC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6857841" w:history="1">
            <w:r w:rsidRPr="007312F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1850B" w14:textId="22EF9573" w:rsidR="00D95DC3" w:rsidRDefault="00D95DC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2" w:history="1">
            <w:r w:rsidRPr="007312F9">
              <w:rPr>
                <w:rStyle w:val="Hyperlink"/>
                <w:noProof/>
              </w:rPr>
              <w:t>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9B411" w14:textId="7023C875" w:rsidR="00D95DC3" w:rsidRDefault="00D95DC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3" w:history="1">
            <w:r w:rsidRPr="007312F9">
              <w:rPr>
                <w:rStyle w:val="Hyperlink"/>
                <w:noProof/>
              </w:rPr>
              <w:t>Bank Client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DA513" w14:textId="6DA8BA8A" w:rsidR="00D95DC3" w:rsidRDefault="00D95DC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4" w:history="1">
            <w:r w:rsidRPr="007312F9">
              <w:rPr>
                <w:rStyle w:val="Hyperlink"/>
                <w:noProof/>
              </w:rPr>
              <w:t>Related with the Last Contact of the Current Campaig</w:t>
            </w:r>
            <w:r w:rsidRPr="007312F9">
              <w:rPr>
                <w:rStyle w:val="Hyperlink"/>
                <w:noProof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2ACE2" w14:textId="4D4D009E" w:rsidR="00D95DC3" w:rsidRDefault="00D95DC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5" w:history="1">
            <w:r w:rsidRPr="007312F9">
              <w:rPr>
                <w:rStyle w:val="Hyperlink"/>
                <w:noProof/>
              </w:rPr>
              <w:t>Other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F31EC" w14:textId="3E6D3FA2" w:rsidR="00D95DC3" w:rsidRDefault="00D95DC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6" w:history="1">
            <w:r w:rsidRPr="007312F9">
              <w:rPr>
                <w:rStyle w:val="Hyperlink"/>
                <w:noProof/>
              </w:rPr>
              <w:t>Output Variable (Desired Target)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AD9B8" w14:textId="04C58810" w:rsidR="00D95DC3" w:rsidRDefault="00D95DC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7" w:history="1">
            <w:r w:rsidRPr="007312F9">
              <w:rPr>
                <w:rStyle w:val="Hyperlink"/>
                <w:noProof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F170D" w14:textId="0A36F79D" w:rsidR="00D95DC3" w:rsidRDefault="00D95DC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8" w:history="1">
            <w:r w:rsidRPr="007312F9">
              <w:rPr>
                <w:rStyle w:val="Hyperlink"/>
                <w:noProof/>
              </w:rPr>
              <w:t>Data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41D57" w14:textId="68A25BD0" w:rsidR="00D95DC3" w:rsidRDefault="00D95DC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9" w:history="1">
            <w:r w:rsidRPr="007312F9">
              <w:rPr>
                <w:rStyle w:val="Hyperlink"/>
                <w:noProof/>
              </w:rPr>
              <w:t>Model 1 – Interpretable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632AC" w14:textId="217DEFF2" w:rsidR="00D95DC3" w:rsidRDefault="00D95DC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0" w:history="1">
            <w:r w:rsidRPr="007312F9">
              <w:rPr>
                <w:rStyle w:val="Hyperlink"/>
                <w:noProof/>
              </w:rPr>
              <w:t>Model 2 – Complicated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2E6CD" w14:textId="177214CD" w:rsidR="00D95DC3" w:rsidRDefault="00D95DC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1" w:history="1">
            <w:r w:rsidRPr="007312F9">
              <w:rPr>
                <w:rStyle w:val="Hyperlink"/>
                <w:noProof/>
              </w:rPr>
              <w:t>Model 3 – Discriminant Analysis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CFE25" w14:textId="3FCDCAE0" w:rsidR="00D95DC3" w:rsidRDefault="00D95DC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2" w:history="1">
            <w:r w:rsidRPr="007312F9">
              <w:rPr>
                <w:rStyle w:val="Hyperlink"/>
                <w:noProof/>
              </w:rPr>
              <w:t>Model 4 – Non-parameterized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EA9B6" w14:textId="2254FC9B" w:rsidR="00D95DC3" w:rsidRDefault="00D95DC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3" w:history="1">
            <w:r w:rsidRPr="007312F9">
              <w:rPr>
                <w:rStyle w:val="Hyperlink"/>
                <w:noProof/>
              </w:rPr>
              <w:t>Overall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15D8C" w14:textId="4386BBB2" w:rsidR="00D95DC3" w:rsidRDefault="00D95DC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4" w:history="1">
            <w:r w:rsidRPr="007312F9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80B3" w14:textId="7527036F" w:rsidR="00D95DC3" w:rsidRDefault="00D95DC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5" w:history="1">
            <w:r w:rsidRPr="007312F9">
              <w:rPr>
                <w:rStyle w:val="Hyperlink"/>
                <w:noProof/>
              </w:rPr>
              <w:t>SAS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C3FC0" w14:textId="75D70C47" w:rsidR="00D95DC3" w:rsidRDefault="00D95DC3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6" w:history="1">
            <w:r w:rsidRPr="007312F9">
              <w:rPr>
                <w:rStyle w:val="Hyperlink"/>
                <w:noProof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671BB" w14:textId="4528BBF5" w:rsidR="00D95DC3" w:rsidRDefault="00D95DC3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7" w:history="1">
            <w:r w:rsidRPr="007312F9">
              <w:rPr>
                <w:rStyle w:val="Hyperlink"/>
                <w:noProof/>
              </w:rPr>
              <w:t>Model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5E9A0" w14:textId="3E516DA8" w:rsidR="00D95DC3" w:rsidRDefault="00D95DC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8" w:history="1">
            <w:r w:rsidRPr="007312F9">
              <w:rPr>
                <w:rStyle w:val="Hyperlink"/>
                <w:noProof/>
              </w:rPr>
              <w:t>SAS or R Code – 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07F08" w14:textId="5CC31F92" w:rsidR="00D95DC3" w:rsidRDefault="00D95DC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9" w:history="1">
            <w:r w:rsidRPr="007312F9">
              <w:rPr>
                <w:rStyle w:val="Hyperlink"/>
                <w:noProof/>
              </w:rPr>
              <w:t>R Code – Data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642ED" w14:textId="185EA0BF" w:rsidR="00D95DC3" w:rsidRDefault="00D95DC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60" w:history="1">
            <w:r w:rsidRPr="007312F9">
              <w:rPr>
                <w:rStyle w:val="Hyperlink"/>
                <w:noProof/>
              </w:rPr>
              <w:t>SAS Code – Model 1 (Interpretable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262F3" w14:textId="414E4700" w:rsidR="00D95DC3" w:rsidRDefault="00D95DC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61" w:history="1">
            <w:r w:rsidRPr="007312F9">
              <w:rPr>
                <w:rStyle w:val="Hyperlink"/>
                <w:noProof/>
              </w:rPr>
              <w:t>R Code – Model 2 (Complicated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F0D8" w14:textId="5631B47C" w:rsidR="00D95DC3" w:rsidRDefault="00D95DC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62" w:history="1">
            <w:r w:rsidRPr="007312F9">
              <w:rPr>
                <w:rStyle w:val="Hyperlink"/>
                <w:noProof/>
              </w:rPr>
              <w:t>R Code – Model 3 (Discriminant Analysis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69651" w14:textId="1801E0B5" w:rsidR="00D95DC3" w:rsidRDefault="00D95DC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63" w:history="1">
            <w:r w:rsidRPr="007312F9">
              <w:rPr>
                <w:rStyle w:val="Hyperlink"/>
                <w:noProof/>
              </w:rPr>
              <w:t>R Code – Model 4 (Non-parametric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60B10" w14:textId="1B164A03" w:rsidR="00D95DC3" w:rsidRDefault="00D95DC3">
          <w:r>
            <w:rPr>
              <w:b/>
              <w:bCs/>
              <w:noProof/>
            </w:rPr>
            <w:fldChar w:fldCharType="end"/>
          </w:r>
        </w:p>
      </w:sdtContent>
    </w:sdt>
    <w:p w14:paraId="3970A5E1" w14:textId="77777777" w:rsidR="00D95DC3" w:rsidRDefault="00D95DC3" w:rsidP="00391061">
      <w:pPr>
        <w:pStyle w:val="Heading1"/>
      </w:pPr>
    </w:p>
    <w:p w14:paraId="2D29CC34" w14:textId="5AEC61CC" w:rsidR="00391061" w:rsidRDefault="00391061" w:rsidP="00391061">
      <w:pPr>
        <w:pStyle w:val="Heading1"/>
      </w:pPr>
      <w:bookmarkStart w:id="2" w:name="_Toc56857841"/>
      <w:r>
        <w:t>Introduction</w:t>
      </w:r>
      <w:bookmarkEnd w:id="2"/>
    </w:p>
    <w:p w14:paraId="7EB8932D" w14:textId="6E80ED89" w:rsidR="00043DA5" w:rsidRDefault="00043DA5" w:rsidP="00043DA5">
      <w:pPr>
        <w:pStyle w:val="Heading1"/>
      </w:pPr>
      <w:bookmarkStart w:id="3" w:name="_Toc56857842"/>
      <w:r>
        <w:t>Data Description</w:t>
      </w:r>
      <w:bookmarkEnd w:id="3"/>
    </w:p>
    <w:p w14:paraId="6A11BCC7" w14:textId="6F159AA4" w:rsidR="006E1EE3" w:rsidRDefault="006E1EE3" w:rsidP="009039BF">
      <w:pPr>
        <w:ind w:firstLine="0"/>
      </w:pPr>
      <w:bookmarkStart w:id="4" w:name="_Toc56857843"/>
      <w:r>
        <w:t xml:space="preserve">The data was provided by the </w:t>
      </w:r>
      <w:r w:rsidRPr="006E1EE3">
        <w:t>UCI Machine Learning Repository</w:t>
      </w:r>
      <w:r>
        <w:t xml:space="preserve"> and can be found </w:t>
      </w:r>
      <w:hyperlink r:id="rId10" w:history="1">
        <w:r w:rsidRPr="006E1EE3">
          <w:rPr>
            <w:rStyle w:val="Hyperlink"/>
          </w:rPr>
          <w:t>here</w:t>
        </w:r>
      </w:hyperlink>
      <w:r>
        <w:t>.</w:t>
      </w:r>
      <w:r w:rsidR="009039BF">
        <w:t xml:space="preserve"> This is data set related to direct marking campaigns of a Portuguese banking institution via phone calls.</w:t>
      </w:r>
    </w:p>
    <w:tbl>
      <w:tblPr>
        <w:tblStyle w:val="MLAresearchpapertable"/>
        <w:tblW w:w="0" w:type="auto"/>
        <w:tblLook w:val="04A0" w:firstRow="1" w:lastRow="0" w:firstColumn="1" w:lastColumn="0" w:noHBand="0" w:noVBand="1"/>
      </w:tblPr>
      <w:tblGrid>
        <w:gridCol w:w="1676"/>
        <w:gridCol w:w="1744"/>
        <w:gridCol w:w="5130"/>
      </w:tblGrid>
      <w:tr w:rsidR="002E7619" w14:paraId="37F19CE6" w14:textId="77777777" w:rsidTr="0090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76" w:type="dxa"/>
          </w:tcPr>
          <w:p w14:paraId="069E661D" w14:textId="0E92EAB1" w:rsidR="002E7619" w:rsidRPr="00601E5E" w:rsidRDefault="002E7619" w:rsidP="009039BF">
            <w:pPr>
              <w:spacing w:line="276" w:lineRule="auto"/>
            </w:pPr>
            <w:r w:rsidRPr="00601E5E">
              <w:t>Variable Name</w:t>
            </w:r>
          </w:p>
        </w:tc>
        <w:tc>
          <w:tcPr>
            <w:tcW w:w="1744" w:type="dxa"/>
          </w:tcPr>
          <w:p w14:paraId="13047A44" w14:textId="5F53DE12" w:rsidR="002E7619" w:rsidRPr="002E7619" w:rsidRDefault="002E7619" w:rsidP="009039BF">
            <w:pPr>
              <w:spacing w:line="276" w:lineRule="auto"/>
            </w:pPr>
            <w:r w:rsidRPr="002E7619">
              <w:t>Type</w:t>
            </w:r>
          </w:p>
        </w:tc>
        <w:tc>
          <w:tcPr>
            <w:tcW w:w="5130" w:type="dxa"/>
          </w:tcPr>
          <w:p w14:paraId="05C02900" w14:textId="2F7B3C45" w:rsidR="002E7619" w:rsidRDefault="002E7619" w:rsidP="009039BF">
            <w:pPr>
              <w:spacing w:line="276" w:lineRule="auto"/>
            </w:pPr>
            <w:r>
              <w:t>Description</w:t>
            </w:r>
          </w:p>
        </w:tc>
      </w:tr>
      <w:tr w:rsidR="002E7619" w14:paraId="542901F2" w14:textId="77777777" w:rsidTr="009039BF">
        <w:tc>
          <w:tcPr>
            <w:tcW w:w="1676" w:type="dxa"/>
          </w:tcPr>
          <w:p w14:paraId="4B1CEA5D" w14:textId="5B1B592A" w:rsidR="002E7619" w:rsidRPr="00601E5E" w:rsidRDefault="002E7619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age</w:t>
            </w:r>
          </w:p>
        </w:tc>
        <w:tc>
          <w:tcPr>
            <w:tcW w:w="1744" w:type="dxa"/>
          </w:tcPr>
          <w:p w14:paraId="1A22FC46" w14:textId="39046F52" w:rsidR="002E7619" w:rsidRPr="002E7619" w:rsidRDefault="002E7619" w:rsidP="009039BF">
            <w:pPr>
              <w:spacing w:line="276" w:lineRule="auto"/>
              <w:rPr>
                <w:i/>
                <w:iCs/>
              </w:rPr>
            </w:pPr>
            <w:bookmarkStart w:id="5" w:name="_Hlk56858976"/>
            <w:r w:rsidRPr="002E7619">
              <w:rPr>
                <w:i/>
                <w:iCs/>
              </w:rPr>
              <w:t>numeric</w:t>
            </w:r>
            <w:bookmarkEnd w:id="5"/>
          </w:p>
        </w:tc>
        <w:tc>
          <w:tcPr>
            <w:tcW w:w="5130" w:type="dxa"/>
          </w:tcPr>
          <w:p w14:paraId="2F57BE37" w14:textId="42CE016A" w:rsidR="002E7619" w:rsidRDefault="00601E5E" w:rsidP="009039BF">
            <w:pPr>
              <w:spacing w:line="276" w:lineRule="auto"/>
            </w:pPr>
            <w:r>
              <w:t>Age of the customer in years</w:t>
            </w:r>
          </w:p>
        </w:tc>
      </w:tr>
      <w:tr w:rsidR="002E7619" w14:paraId="3B785546" w14:textId="77777777" w:rsidTr="009039BF">
        <w:tc>
          <w:tcPr>
            <w:tcW w:w="1676" w:type="dxa"/>
          </w:tcPr>
          <w:p w14:paraId="443C8312" w14:textId="4B14DCFC" w:rsidR="002E7619" w:rsidRPr="00601E5E" w:rsidRDefault="002E7619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job</w:t>
            </w:r>
          </w:p>
        </w:tc>
        <w:tc>
          <w:tcPr>
            <w:tcW w:w="1744" w:type="dxa"/>
          </w:tcPr>
          <w:p w14:paraId="445C1E21" w14:textId="77CE51A4" w:rsidR="002E7619" w:rsidRPr="002E7619" w:rsidRDefault="002E7619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607D216E" w14:textId="1BC3D4F8" w:rsidR="002E7619" w:rsidRDefault="00601E5E" w:rsidP="009039BF">
            <w:pPr>
              <w:spacing w:line="276" w:lineRule="auto"/>
            </w:pPr>
            <w:r>
              <w:t>Type of job the customer holds</w:t>
            </w:r>
          </w:p>
        </w:tc>
      </w:tr>
      <w:tr w:rsidR="002E7619" w14:paraId="4804584C" w14:textId="77777777" w:rsidTr="009039BF">
        <w:tc>
          <w:tcPr>
            <w:tcW w:w="1676" w:type="dxa"/>
          </w:tcPr>
          <w:p w14:paraId="126C2FE1" w14:textId="55BF7793" w:rsidR="002E7619" w:rsidRPr="00601E5E" w:rsidRDefault="002E7619" w:rsidP="009039BF">
            <w:pPr>
              <w:spacing w:line="276" w:lineRule="auto"/>
              <w:rPr>
                <w:b/>
                <w:bCs/>
              </w:rPr>
            </w:pPr>
            <w:bookmarkStart w:id="6" w:name="_Hlk56858953"/>
            <w:r w:rsidRPr="00601E5E">
              <w:rPr>
                <w:b/>
                <w:bCs/>
              </w:rPr>
              <w:t>marital</w:t>
            </w:r>
          </w:p>
        </w:tc>
        <w:tc>
          <w:tcPr>
            <w:tcW w:w="1744" w:type="dxa"/>
          </w:tcPr>
          <w:p w14:paraId="2694F44D" w14:textId="02EFBB42" w:rsidR="002E7619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5B758F39" w14:textId="06235CEC" w:rsidR="002E7619" w:rsidRDefault="00601E5E" w:rsidP="009039BF">
            <w:pPr>
              <w:spacing w:line="276" w:lineRule="auto"/>
            </w:pPr>
            <w:r>
              <w:t>Customer’s marital status</w:t>
            </w:r>
          </w:p>
        </w:tc>
      </w:tr>
      <w:bookmarkEnd w:id="6"/>
      <w:tr w:rsidR="00601E5E" w14:paraId="7C07735C" w14:textId="77777777" w:rsidTr="009039BF">
        <w:tc>
          <w:tcPr>
            <w:tcW w:w="1676" w:type="dxa"/>
          </w:tcPr>
          <w:p w14:paraId="69BC263C" w14:textId="3129B951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education</w:t>
            </w:r>
          </w:p>
        </w:tc>
        <w:tc>
          <w:tcPr>
            <w:tcW w:w="1744" w:type="dxa"/>
          </w:tcPr>
          <w:p w14:paraId="5C3F9CDE" w14:textId="6EC7329B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7213C8B3" w14:textId="442973F9" w:rsidR="00601E5E" w:rsidRDefault="00601E5E" w:rsidP="009039BF">
            <w:pPr>
              <w:spacing w:line="276" w:lineRule="auto"/>
            </w:pPr>
            <w:r>
              <w:t>Customer’s education level</w:t>
            </w:r>
          </w:p>
        </w:tc>
      </w:tr>
      <w:tr w:rsidR="00601E5E" w14:paraId="727C8A1C" w14:textId="77777777" w:rsidTr="009039BF">
        <w:tc>
          <w:tcPr>
            <w:tcW w:w="1676" w:type="dxa"/>
          </w:tcPr>
          <w:p w14:paraId="44E185D6" w14:textId="43AA9B71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default</w:t>
            </w:r>
          </w:p>
        </w:tc>
        <w:tc>
          <w:tcPr>
            <w:tcW w:w="1744" w:type="dxa"/>
          </w:tcPr>
          <w:p w14:paraId="1F856024" w14:textId="42B95614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1AD82E7F" w14:textId="4458231C" w:rsidR="00601E5E" w:rsidRDefault="00601E5E" w:rsidP="009039BF">
            <w:pPr>
              <w:spacing w:line="276" w:lineRule="auto"/>
            </w:pPr>
            <w:r>
              <w:t>Whether the customer has credit in default</w:t>
            </w:r>
          </w:p>
        </w:tc>
      </w:tr>
      <w:tr w:rsidR="00601E5E" w14:paraId="02426DD9" w14:textId="77777777" w:rsidTr="009039BF">
        <w:tc>
          <w:tcPr>
            <w:tcW w:w="1676" w:type="dxa"/>
          </w:tcPr>
          <w:p w14:paraId="2ECB5B6B" w14:textId="4A4D3013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housing</w:t>
            </w:r>
          </w:p>
        </w:tc>
        <w:tc>
          <w:tcPr>
            <w:tcW w:w="1744" w:type="dxa"/>
          </w:tcPr>
          <w:p w14:paraId="77D491A5" w14:textId="0306CFE9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4A7EEC77" w14:textId="2AACC3B5" w:rsidR="00601E5E" w:rsidRDefault="00601E5E" w:rsidP="009039BF">
            <w:pPr>
              <w:spacing w:line="276" w:lineRule="auto"/>
            </w:pPr>
            <w:r>
              <w:t>Whether the customer has a housing loan</w:t>
            </w:r>
          </w:p>
        </w:tc>
      </w:tr>
      <w:tr w:rsidR="00601E5E" w14:paraId="56FD1175" w14:textId="77777777" w:rsidTr="009039BF">
        <w:tc>
          <w:tcPr>
            <w:tcW w:w="1676" w:type="dxa"/>
          </w:tcPr>
          <w:p w14:paraId="497CBE6D" w14:textId="09D2F54B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loan</w:t>
            </w:r>
          </w:p>
        </w:tc>
        <w:tc>
          <w:tcPr>
            <w:tcW w:w="1744" w:type="dxa"/>
          </w:tcPr>
          <w:p w14:paraId="415F15EA" w14:textId="0EE9A752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51A235F6" w14:textId="420236D7" w:rsidR="00601E5E" w:rsidRDefault="00601E5E" w:rsidP="009039BF">
            <w:pPr>
              <w:spacing w:line="276" w:lineRule="auto"/>
            </w:pPr>
            <w:r>
              <w:t>Whether the customer has a personal loan</w:t>
            </w:r>
          </w:p>
        </w:tc>
      </w:tr>
      <w:tr w:rsidR="00601E5E" w14:paraId="61918B3A" w14:textId="77777777" w:rsidTr="009039BF">
        <w:tc>
          <w:tcPr>
            <w:tcW w:w="1676" w:type="dxa"/>
          </w:tcPr>
          <w:p w14:paraId="1BFFEE02" w14:textId="1356A1E6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contact</w:t>
            </w:r>
          </w:p>
        </w:tc>
        <w:tc>
          <w:tcPr>
            <w:tcW w:w="1744" w:type="dxa"/>
          </w:tcPr>
          <w:p w14:paraId="4B096387" w14:textId="53289D8D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445A91A0" w14:textId="63941718" w:rsidR="00601E5E" w:rsidRDefault="00601E5E" w:rsidP="009039BF">
            <w:pPr>
              <w:spacing w:line="276" w:lineRule="auto"/>
            </w:pPr>
            <w:r>
              <w:t>Method of communication</w:t>
            </w:r>
          </w:p>
        </w:tc>
      </w:tr>
      <w:tr w:rsidR="00601E5E" w14:paraId="29646BBA" w14:textId="77777777" w:rsidTr="009039BF">
        <w:tc>
          <w:tcPr>
            <w:tcW w:w="1676" w:type="dxa"/>
          </w:tcPr>
          <w:p w14:paraId="0E31A435" w14:textId="6E670CA9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month</w:t>
            </w:r>
          </w:p>
        </w:tc>
        <w:tc>
          <w:tcPr>
            <w:tcW w:w="1744" w:type="dxa"/>
          </w:tcPr>
          <w:p w14:paraId="14F6EAE6" w14:textId="5ABDDFAC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21753AFB" w14:textId="19ECE314" w:rsidR="00601E5E" w:rsidRDefault="00601E5E" w:rsidP="009039BF">
            <w:pPr>
              <w:spacing w:line="276" w:lineRule="auto"/>
            </w:pPr>
            <w:r>
              <w:t>Month of most recent contact</w:t>
            </w:r>
          </w:p>
        </w:tc>
      </w:tr>
      <w:tr w:rsidR="00601E5E" w14:paraId="17F5E704" w14:textId="77777777" w:rsidTr="009039BF">
        <w:tc>
          <w:tcPr>
            <w:tcW w:w="1676" w:type="dxa"/>
          </w:tcPr>
          <w:p w14:paraId="5E94196F" w14:textId="6C83AE27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day_of_week</w:t>
            </w:r>
            <w:proofErr w:type="spellEnd"/>
          </w:p>
        </w:tc>
        <w:tc>
          <w:tcPr>
            <w:tcW w:w="1744" w:type="dxa"/>
          </w:tcPr>
          <w:p w14:paraId="50D96D19" w14:textId="417C44C6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72A0A564" w14:textId="4F044E47" w:rsidR="00601E5E" w:rsidRDefault="00601E5E" w:rsidP="009039BF">
            <w:pPr>
              <w:spacing w:line="276" w:lineRule="auto"/>
            </w:pPr>
            <w:r>
              <w:t>Day of the week of most recent contact</w:t>
            </w:r>
          </w:p>
        </w:tc>
      </w:tr>
      <w:tr w:rsidR="00601E5E" w14:paraId="0627FF0E" w14:textId="77777777" w:rsidTr="009039BF">
        <w:tc>
          <w:tcPr>
            <w:tcW w:w="1676" w:type="dxa"/>
          </w:tcPr>
          <w:p w14:paraId="77B5DD9D" w14:textId="31436692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duration</w:t>
            </w:r>
          </w:p>
        </w:tc>
        <w:tc>
          <w:tcPr>
            <w:tcW w:w="1744" w:type="dxa"/>
          </w:tcPr>
          <w:p w14:paraId="3944C46D" w14:textId="7CF648B3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1703C1A1" w14:textId="61D52BB0" w:rsidR="00601E5E" w:rsidRDefault="00601E5E" w:rsidP="009039BF">
            <w:pPr>
              <w:spacing w:line="276" w:lineRule="auto"/>
            </w:pPr>
            <w:r>
              <w:t>Length of most recent contact</w:t>
            </w:r>
          </w:p>
        </w:tc>
      </w:tr>
      <w:tr w:rsidR="00601E5E" w14:paraId="0F469016" w14:textId="77777777" w:rsidTr="009039BF">
        <w:tc>
          <w:tcPr>
            <w:tcW w:w="1676" w:type="dxa"/>
          </w:tcPr>
          <w:p w14:paraId="44D5CE8B" w14:textId="140019E8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campaign</w:t>
            </w:r>
          </w:p>
        </w:tc>
        <w:tc>
          <w:tcPr>
            <w:tcW w:w="1744" w:type="dxa"/>
          </w:tcPr>
          <w:p w14:paraId="3F5E28A3" w14:textId="7479923B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596192B8" w14:textId="03DA5C05" w:rsidR="00601E5E" w:rsidRDefault="00601E5E" w:rsidP="009039BF">
            <w:pPr>
              <w:spacing w:line="276" w:lineRule="auto"/>
            </w:pPr>
            <w:r>
              <w:t>Number of customer contacts during the campaign</w:t>
            </w:r>
          </w:p>
        </w:tc>
      </w:tr>
      <w:tr w:rsidR="00601E5E" w14:paraId="4CD08DAE" w14:textId="77777777" w:rsidTr="009039BF">
        <w:tc>
          <w:tcPr>
            <w:tcW w:w="1676" w:type="dxa"/>
          </w:tcPr>
          <w:p w14:paraId="1D61811E" w14:textId="1D53A784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pdays</w:t>
            </w:r>
            <w:proofErr w:type="spellEnd"/>
          </w:p>
        </w:tc>
        <w:tc>
          <w:tcPr>
            <w:tcW w:w="1744" w:type="dxa"/>
          </w:tcPr>
          <w:p w14:paraId="1E76484B" w14:textId="733ACA23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40A31E5C" w14:textId="6AACC1C9" w:rsidR="00601E5E" w:rsidRDefault="00601E5E" w:rsidP="009039BF">
            <w:pPr>
              <w:spacing w:line="276" w:lineRule="auto"/>
            </w:pPr>
            <w:r>
              <w:t>Number of days since the customer’s most recent contact for a previous campaign</w:t>
            </w:r>
          </w:p>
        </w:tc>
      </w:tr>
      <w:tr w:rsidR="00601E5E" w14:paraId="7E16DC1A" w14:textId="77777777" w:rsidTr="009039BF">
        <w:tc>
          <w:tcPr>
            <w:tcW w:w="1676" w:type="dxa"/>
          </w:tcPr>
          <w:p w14:paraId="2589CD59" w14:textId="014C322F" w:rsidR="00601E5E" w:rsidRPr="00601E5E" w:rsidRDefault="009039BF" w:rsidP="009039BF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601E5E" w:rsidRPr="00601E5E">
              <w:rPr>
                <w:b/>
                <w:bCs/>
              </w:rPr>
              <w:t>revious</w:t>
            </w:r>
          </w:p>
        </w:tc>
        <w:tc>
          <w:tcPr>
            <w:tcW w:w="1744" w:type="dxa"/>
          </w:tcPr>
          <w:p w14:paraId="77673888" w14:textId="166B34A6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3297A161" w14:textId="6E6755F6" w:rsidR="00601E5E" w:rsidRDefault="00601E5E" w:rsidP="009039BF">
            <w:pPr>
              <w:spacing w:line="276" w:lineRule="auto"/>
            </w:pPr>
            <w:r>
              <w:t>Number of times the customer was contacted prior to this campaign</w:t>
            </w:r>
          </w:p>
        </w:tc>
      </w:tr>
      <w:tr w:rsidR="00601E5E" w14:paraId="687C7A77" w14:textId="77777777" w:rsidTr="009039BF">
        <w:tc>
          <w:tcPr>
            <w:tcW w:w="1676" w:type="dxa"/>
          </w:tcPr>
          <w:p w14:paraId="1A49525F" w14:textId="634F6C0D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poutcome</w:t>
            </w:r>
            <w:proofErr w:type="spellEnd"/>
          </w:p>
        </w:tc>
        <w:tc>
          <w:tcPr>
            <w:tcW w:w="1744" w:type="dxa"/>
          </w:tcPr>
          <w:p w14:paraId="23924F83" w14:textId="21B25C8D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09E9C6CE" w14:textId="428F1B20" w:rsidR="00601E5E" w:rsidRDefault="00601E5E" w:rsidP="009039BF">
            <w:pPr>
              <w:spacing w:line="276" w:lineRule="auto"/>
            </w:pPr>
            <w:r>
              <w:t>Outcome of the previous campaign</w:t>
            </w:r>
          </w:p>
        </w:tc>
      </w:tr>
      <w:tr w:rsidR="00601E5E" w14:paraId="7DE8F91C" w14:textId="77777777" w:rsidTr="009039BF">
        <w:tc>
          <w:tcPr>
            <w:tcW w:w="1676" w:type="dxa"/>
          </w:tcPr>
          <w:p w14:paraId="3D678966" w14:textId="209D23D1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proofErr w:type="gramStart"/>
            <w:r w:rsidRPr="00601E5E">
              <w:rPr>
                <w:b/>
                <w:bCs/>
              </w:rPr>
              <w:lastRenderedPageBreak/>
              <w:t>emp.var.rate</w:t>
            </w:r>
            <w:proofErr w:type="spellEnd"/>
            <w:proofErr w:type="gramEnd"/>
          </w:p>
        </w:tc>
        <w:tc>
          <w:tcPr>
            <w:tcW w:w="1744" w:type="dxa"/>
          </w:tcPr>
          <w:p w14:paraId="285406AF" w14:textId="64AD44C6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480EE160" w14:textId="73115074" w:rsidR="00601E5E" w:rsidRDefault="00601E5E" w:rsidP="009039BF">
            <w:pPr>
              <w:spacing w:line="276" w:lineRule="auto"/>
            </w:pPr>
            <w:r>
              <w:t>Employment variation rate (quarterly indicator)</w:t>
            </w:r>
          </w:p>
        </w:tc>
      </w:tr>
      <w:tr w:rsidR="00601E5E" w14:paraId="3A1CF24D" w14:textId="77777777" w:rsidTr="009039BF">
        <w:tc>
          <w:tcPr>
            <w:tcW w:w="1676" w:type="dxa"/>
          </w:tcPr>
          <w:p w14:paraId="139179C2" w14:textId="5CC3F1B5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cons.price.idx</w:t>
            </w:r>
            <w:proofErr w:type="spellEnd"/>
          </w:p>
        </w:tc>
        <w:tc>
          <w:tcPr>
            <w:tcW w:w="1744" w:type="dxa"/>
          </w:tcPr>
          <w:p w14:paraId="6C5A2CCC" w14:textId="48816BE1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4EF8CEA8" w14:textId="6B58E6D6" w:rsidR="00601E5E" w:rsidRDefault="00601E5E" w:rsidP="009039BF">
            <w:pPr>
              <w:spacing w:line="276" w:lineRule="auto"/>
            </w:pPr>
            <w:r>
              <w:t>Consumer price index (monthly indicator)</w:t>
            </w:r>
          </w:p>
        </w:tc>
      </w:tr>
      <w:tr w:rsidR="00601E5E" w14:paraId="018D99E4" w14:textId="77777777" w:rsidTr="009039BF">
        <w:tc>
          <w:tcPr>
            <w:tcW w:w="1676" w:type="dxa"/>
          </w:tcPr>
          <w:p w14:paraId="5DD20BBC" w14:textId="081FA978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cons.conf.idx</w:t>
            </w:r>
            <w:proofErr w:type="spellEnd"/>
          </w:p>
        </w:tc>
        <w:tc>
          <w:tcPr>
            <w:tcW w:w="1744" w:type="dxa"/>
          </w:tcPr>
          <w:p w14:paraId="680FE531" w14:textId="28A35465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5E19097B" w14:textId="1B1F9DA9" w:rsidR="00601E5E" w:rsidRDefault="00601E5E" w:rsidP="009039BF">
            <w:pPr>
              <w:spacing w:line="276" w:lineRule="auto"/>
            </w:pPr>
            <w:r>
              <w:t>Consumer confidence index (monthly indicator)</w:t>
            </w:r>
          </w:p>
        </w:tc>
      </w:tr>
      <w:tr w:rsidR="00601E5E" w14:paraId="418D6FC7" w14:textId="77777777" w:rsidTr="009039BF">
        <w:tc>
          <w:tcPr>
            <w:tcW w:w="1676" w:type="dxa"/>
          </w:tcPr>
          <w:p w14:paraId="02236C2E" w14:textId="48B65A38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euribor3m</w:t>
            </w:r>
          </w:p>
        </w:tc>
        <w:tc>
          <w:tcPr>
            <w:tcW w:w="1744" w:type="dxa"/>
          </w:tcPr>
          <w:p w14:paraId="41C4E045" w14:textId="52986CC9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23F9CF2B" w14:textId="1117D037" w:rsidR="00601E5E" w:rsidRDefault="00601E5E" w:rsidP="009039BF">
            <w:pPr>
              <w:spacing w:line="276" w:lineRule="auto"/>
            </w:pPr>
            <w:r>
              <w:t>Euribor</w:t>
            </w:r>
            <w:r w:rsidR="009039BF">
              <w:t xml:space="preserve"> (Euro Interbank Offered Rate)</w:t>
            </w:r>
            <w:r>
              <w:t xml:space="preserve"> 3-month rate (daily indicator)</w:t>
            </w:r>
            <w:r w:rsidR="009039BF">
              <w:t xml:space="preserve"> </w:t>
            </w:r>
            <w:hyperlink r:id="rId11" w:history="1">
              <w:r w:rsidR="009039BF" w:rsidRPr="009039BF">
                <w:rPr>
                  <w:rStyle w:val="Hyperlink"/>
                </w:rPr>
                <w:t>reference</w:t>
              </w:r>
            </w:hyperlink>
          </w:p>
        </w:tc>
      </w:tr>
      <w:tr w:rsidR="00601E5E" w14:paraId="6503D3DE" w14:textId="77777777" w:rsidTr="009039BF">
        <w:tc>
          <w:tcPr>
            <w:tcW w:w="1676" w:type="dxa"/>
          </w:tcPr>
          <w:p w14:paraId="24027899" w14:textId="477F9680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nr_employed</w:t>
            </w:r>
            <w:proofErr w:type="spellEnd"/>
          </w:p>
        </w:tc>
        <w:tc>
          <w:tcPr>
            <w:tcW w:w="1744" w:type="dxa"/>
          </w:tcPr>
          <w:p w14:paraId="7ECFDB8C" w14:textId="03AEE017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0DD950F7" w14:textId="40C48266" w:rsidR="00601E5E" w:rsidRDefault="00601E5E" w:rsidP="009039BF">
            <w:pPr>
              <w:spacing w:line="276" w:lineRule="auto"/>
            </w:pPr>
            <w:r>
              <w:t>Number of employees (quarterly indicator)</w:t>
            </w:r>
          </w:p>
        </w:tc>
      </w:tr>
      <w:tr w:rsidR="00601E5E" w14:paraId="0C004995" w14:textId="77777777" w:rsidTr="009039BF">
        <w:tc>
          <w:tcPr>
            <w:tcW w:w="1676" w:type="dxa"/>
          </w:tcPr>
          <w:p w14:paraId="74BF2C19" w14:textId="24625B04" w:rsidR="00601E5E" w:rsidRPr="00601E5E" w:rsidRDefault="00D5210D" w:rsidP="009039BF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y</w:t>
            </w:r>
          </w:p>
        </w:tc>
        <w:tc>
          <w:tcPr>
            <w:tcW w:w="1744" w:type="dxa"/>
          </w:tcPr>
          <w:p w14:paraId="6C20FE6B" w14:textId="76CADB81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650BAD32" w14:textId="1908CBFD" w:rsidR="00601E5E" w:rsidRDefault="00D5210D" w:rsidP="009039BF">
            <w:pPr>
              <w:spacing w:line="276" w:lineRule="auto"/>
            </w:pPr>
            <w:r>
              <w:t>Subscription completion</w:t>
            </w:r>
          </w:p>
        </w:tc>
      </w:tr>
    </w:tbl>
    <w:p w14:paraId="27A4AF1B" w14:textId="77777777" w:rsidR="009039BF" w:rsidRDefault="009039BF" w:rsidP="00AD3CDC">
      <w:pPr>
        <w:pStyle w:val="Heading1"/>
      </w:pPr>
      <w:bookmarkStart w:id="7" w:name="_Toc56857847"/>
      <w:bookmarkEnd w:id="4"/>
    </w:p>
    <w:p w14:paraId="62FA6E70" w14:textId="6B78341F" w:rsidR="00147B0A" w:rsidRDefault="00147B0A" w:rsidP="00AD3CDC">
      <w:pPr>
        <w:pStyle w:val="Heading1"/>
      </w:pPr>
      <w:r>
        <w:t>Exploratory Data Analysis</w:t>
      </w:r>
      <w:bookmarkEnd w:id="7"/>
    </w:p>
    <w:p w14:paraId="638F5F13" w14:textId="0E3F4375" w:rsidR="00162A7C" w:rsidRDefault="00F64268" w:rsidP="00162A7C">
      <w:r>
        <w:t xml:space="preserve">In reviewing the original data, we see that there is a fairly even split of continuous and categorical variables in addition to the dependent variable </w:t>
      </w:r>
      <w:r w:rsidRPr="00F64268">
        <w:rPr>
          <w:rFonts w:ascii="Cambria Math" w:hAnsi="Cambria Math"/>
          <w:i/>
          <w:iCs/>
        </w:rPr>
        <w:t>y</w:t>
      </w:r>
      <w:r>
        <w:t xml:space="preserve">. This dependent variable has two levels, </w:t>
      </w:r>
      <w:r w:rsidRPr="00F64268">
        <w:rPr>
          <w:rFonts w:ascii="Cambria Math" w:hAnsi="Cambria Math"/>
          <w:i/>
          <w:iCs/>
        </w:rPr>
        <w:t>yes</w:t>
      </w:r>
      <w:r>
        <w:t xml:space="preserve"> and </w:t>
      </w:r>
      <w:r w:rsidRPr="00F64268">
        <w:rPr>
          <w:rFonts w:ascii="Cambria Math" w:hAnsi="Cambria Math"/>
          <w:i/>
          <w:iCs/>
        </w:rPr>
        <w:t>no</w:t>
      </w:r>
      <w:r>
        <w:t xml:space="preserve">, that correspond to the whether or not a bank customer signed up for a subscription. Because the original variable name was not very descriptive, we made the decision to rename it to </w:t>
      </w:r>
      <w:r w:rsidRPr="00F64268">
        <w:rPr>
          <w:rFonts w:ascii="Cambria Math" w:hAnsi="Cambria Math"/>
          <w:i/>
          <w:iCs/>
        </w:rPr>
        <w:t>subscribed</w:t>
      </w:r>
      <w:r>
        <w:t xml:space="preserve">. </w:t>
      </w:r>
      <w:bookmarkStart w:id="8" w:name="_Toc56857848"/>
    </w:p>
    <w:p w14:paraId="4E510993" w14:textId="4C5BEB1D" w:rsidR="00147B0A" w:rsidRDefault="00147B0A" w:rsidP="00147B0A">
      <w:pPr>
        <w:pStyle w:val="Heading1"/>
      </w:pPr>
      <w:r>
        <w:t>Data Cleanup</w:t>
      </w:r>
      <w:bookmarkEnd w:id="8"/>
    </w:p>
    <w:p w14:paraId="7D578289" w14:textId="25CDEC40" w:rsidR="00541985" w:rsidRPr="00541985" w:rsidRDefault="00541985" w:rsidP="00541985">
      <w:pPr>
        <w:pStyle w:val="Heading2"/>
      </w:pPr>
      <w:r>
        <w:t>Missing Values</w:t>
      </w:r>
    </w:p>
    <w:p w14:paraId="59A15FFC" w14:textId="56A21B99" w:rsidR="00162A7C" w:rsidRDefault="00162A7C" w:rsidP="00032CAC">
      <w:pPr>
        <w:rPr>
          <w:i/>
          <w:iCs/>
        </w:rPr>
      </w:pPr>
      <w:r>
        <w:t xml:space="preserve">Our first step in cleaning up the data involved replacing placeholder values with </w:t>
      </w:r>
      <w:r>
        <w:rPr>
          <w:i/>
          <w:iCs/>
        </w:rPr>
        <w:t xml:space="preserve">NA; </w:t>
      </w:r>
      <w:r>
        <w:t xml:space="preserve">for most variables this placeholder value was </w:t>
      </w:r>
      <w:r>
        <w:rPr>
          <w:i/>
          <w:iCs/>
        </w:rPr>
        <w:t>“unknown”</w:t>
      </w:r>
      <w:r>
        <w:t xml:space="preserve">, but for </w:t>
      </w:r>
      <w:proofErr w:type="spellStart"/>
      <w:r>
        <w:rPr>
          <w:i/>
          <w:iCs/>
        </w:rPr>
        <w:t>pdays</w:t>
      </w:r>
      <w:proofErr w:type="spellEnd"/>
      <w:r>
        <w:t xml:space="preserve"> it was </w:t>
      </w:r>
      <w:r>
        <w:rPr>
          <w:i/>
          <w:iCs/>
        </w:rPr>
        <w:t xml:space="preserve">“999” </w:t>
      </w:r>
      <w:r>
        <w:t xml:space="preserve">and for </w:t>
      </w:r>
      <w:proofErr w:type="spellStart"/>
      <w:r>
        <w:rPr>
          <w:i/>
          <w:iCs/>
        </w:rPr>
        <w:t>poutcome</w:t>
      </w:r>
      <w:proofErr w:type="spellEnd"/>
      <w:r>
        <w:t xml:space="preserve"> it was </w:t>
      </w:r>
      <w:r>
        <w:rPr>
          <w:i/>
          <w:iCs/>
        </w:rPr>
        <w:t>“nonexistent.”</w:t>
      </w:r>
      <w:r>
        <w:t xml:space="preserve"> Once all missing values had been identified, we replaced the missing values in each of the categorical variables with their corresponding mode </w:t>
      </w:r>
      <w:r w:rsidR="00032CAC">
        <w:t>(</w:t>
      </w:r>
      <w:r>
        <w:fldChar w:fldCharType="begin"/>
      </w:r>
      <w:r>
        <w:instrText xml:space="preserve"> REF _Ref57023716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 w:rsidR="00032CAC">
        <w:t>)</w:t>
      </w:r>
      <w:r>
        <w:t>.</w:t>
      </w:r>
      <w:r w:rsidR="00032CAC">
        <w:t xml:space="preserve"> We also made the decision to drop </w:t>
      </w:r>
      <w:r w:rsidR="00032CAC">
        <w:rPr>
          <w:i/>
          <w:iCs/>
        </w:rPr>
        <w:t>default</w:t>
      </w:r>
      <w:r w:rsidR="00032CAC">
        <w:t xml:space="preserve"> since there were only three </w:t>
      </w:r>
      <w:r w:rsidR="00032CAC">
        <w:rPr>
          <w:i/>
          <w:iCs/>
        </w:rPr>
        <w:t xml:space="preserve">“yes” </w:t>
      </w:r>
      <w:r w:rsidR="00032CAC">
        <w:t xml:space="preserve">values and replace missing values of </w:t>
      </w:r>
      <w:proofErr w:type="spellStart"/>
      <w:r w:rsidR="00032CAC">
        <w:rPr>
          <w:i/>
          <w:iCs/>
        </w:rPr>
        <w:t>pday</w:t>
      </w:r>
      <w:proofErr w:type="spellEnd"/>
      <w:r w:rsidR="00032CAC">
        <w:t xml:space="preserve"> with the </w:t>
      </w:r>
      <w:r w:rsidR="00195C9A">
        <w:t>variable’s</w:t>
      </w:r>
      <w:r w:rsidR="00032CAC">
        <w:t xml:space="preserve"> median, </w:t>
      </w:r>
      <w:r w:rsidR="00032CAC">
        <w:rPr>
          <w:i/>
          <w:iCs/>
        </w:rPr>
        <w:t>“6.”</w:t>
      </w:r>
    </w:p>
    <w:p w14:paraId="0E2D1C75" w14:textId="17C3B047" w:rsidR="00541985" w:rsidRPr="00541985" w:rsidRDefault="00541985" w:rsidP="00541985">
      <w:pPr>
        <w:pStyle w:val="Heading2"/>
      </w:pPr>
      <w:r>
        <w:t>Other Cleanup</w:t>
      </w:r>
    </w:p>
    <w:p w14:paraId="4FC7ADED" w14:textId="494E4207" w:rsidR="00192882" w:rsidRDefault="00032CAC" w:rsidP="00192882">
      <w:r>
        <w:t xml:space="preserve">Our final cleanup step was to convert all character variables into factors. </w:t>
      </w:r>
    </w:p>
    <w:p w14:paraId="5A47D3CB" w14:textId="22FC2740" w:rsidR="00541985" w:rsidRDefault="00541985" w:rsidP="00541985">
      <w:pPr>
        <w:pStyle w:val="Heading2"/>
      </w:pPr>
      <w:r>
        <w:lastRenderedPageBreak/>
        <w:t>Test &amp; Training Data Sets</w:t>
      </w:r>
    </w:p>
    <w:p w14:paraId="3E7A8011" w14:textId="3A8FDAB4" w:rsidR="00541985" w:rsidRDefault="00541985" w:rsidP="00541985">
      <w:r>
        <w:t>In order to build our models off of the same data sets, we built our test and training data sets at the end of our data cleanup process. Two different 75/25 test and training sets were built:</w:t>
      </w:r>
    </w:p>
    <w:p w14:paraId="6838DF73" w14:textId="5E51F2B1" w:rsidR="00541985" w:rsidRDefault="00541985" w:rsidP="00541985">
      <w:pPr>
        <w:pStyle w:val="ListParagraph"/>
        <w:numPr>
          <w:ilvl w:val="0"/>
          <w:numId w:val="23"/>
        </w:numPr>
      </w:pPr>
      <w:r>
        <w:t xml:space="preserve">The first test/train set was built using all of the available </w:t>
      </w:r>
      <w:proofErr w:type="spellStart"/>
      <w:r>
        <w:t>data.</w:t>
      </w:r>
      <w:proofErr w:type="spellEnd"/>
      <w:r>
        <w:t xml:space="preserve"> </w:t>
      </w:r>
    </w:p>
    <w:p w14:paraId="01C22B13" w14:textId="71D73A6E" w:rsidR="00541985" w:rsidRPr="00541985" w:rsidRDefault="00541985" w:rsidP="00541985">
      <w:pPr>
        <w:pStyle w:val="ListParagraph"/>
        <w:numPr>
          <w:ilvl w:val="0"/>
          <w:numId w:val="23"/>
        </w:numPr>
      </w:pPr>
      <w:r>
        <w:t xml:space="preserve">The second test/train set was build using a down-sampled set that contained an equal (4,640) number of </w:t>
      </w:r>
      <w:r>
        <w:rPr>
          <w:i/>
          <w:iCs/>
        </w:rPr>
        <w:t xml:space="preserve">“yes” </w:t>
      </w:r>
      <w:r>
        <w:t xml:space="preserve">and </w:t>
      </w:r>
      <w:r>
        <w:rPr>
          <w:i/>
          <w:iCs/>
        </w:rPr>
        <w:t xml:space="preserve">“no” </w:t>
      </w:r>
      <w:r>
        <w:t xml:space="preserve">responses from the </w:t>
      </w:r>
      <w:r>
        <w:rPr>
          <w:i/>
          <w:iCs/>
        </w:rPr>
        <w:t xml:space="preserve">subscribed </w:t>
      </w:r>
      <w:r>
        <w:t>variable.</w:t>
      </w:r>
    </w:p>
    <w:p w14:paraId="2D6CBEB0" w14:textId="644E9D03" w:rsidR="00147B0A" w:rsidRDefault="00147B0A" w:rsidP="00147B0A">
      <w:pPr>
        <w:pStyle w:val="Heading1"/>
      </w:pPr>
      <w:bookmarkStart w:id="9" w:name="_Toc56857849"/>
      <w:r>
        <w:t>Model 1 – Interpretable Model</w:t>
      </w:r>
      <w:bookmarkEnd w:id="9"/>
    </w:p>
    <w:p w14:paraId="4B21A615" w14:textId="6C20E46E" w:rsidR="00192882" w:rsidRDefault="00391061" w:rsidP="00192882">
      <w:r>
        <w:t>Someone</w:t>
      </w:r>
      <w:r w:rsidR="00192882">
        <w:t xml:space="preserve">, INSERT TEXT HERE. Use Styles for Headings (next level down is </w:t>
      </w:r>
      <w:r w:rsidR="00192882" w:rsidRPr="00192882">
        <w:rPr>
          <w:rStyle w:val="Heading2Char"/>
        </w:rPr>
        <w:t>Heading 2</w:t>
      </w:r>
      <w:r w:rsidR="00192882">
        <w:t>).</w:t>
      </w:r>
    </w:p>
    <w:p w14:paraId="4E87C8BC" w14:textId="3B48C4DA" w:rsidR="00147B0A" w:rsidRDefault="00147B0A" w:rsidP="00192882"/>
    <w:p w14:paraId="3A516019" w14:textId="6021788D" w:rsidR="00043DA5" w:rsidRDefault="00043DA5" w:rsidP="00043DA5">
      <w:pPr>
        <w:pStyle w:val="Heading1"/>
      </w:pPr>
      <w:bookmarkStart w:id="10" w:name="_Toc56857850"/>
      <w:r>
        <w:t>Model 2 – Complicated Model</w:t>
      </w:r>
      <w:bookmarkEnd w:id="10"/>
    </w:p>
    <w:p w14:paraId="5EE06643" w14:textId="530F25D7" w:rsidR="00043DA5" w:rsidRDefault="00043DA5" w:rsidP="00043DA5">
      <w:r>
        <w:t xml:space="preserve">Someone, INSERT TEXT HERE. Use Styles for Headings (next level down is </w:t>
      </w:r>
      <w:r w:rsidRPr="00192882">
        <w:rPr>
          <w:rStyle w:val="Heading2Char"/>
        </w:rPr>
        <w:t>Heading 2</w:t>
      </w:r>
      <w:r>
        <w:t>).</w:t>
      </w:r>
      <w:r>
        <w:rPr>
          <w:rFonts w:asciiTheme="majorHAnsi" w:eastAsiaTheme="majorEastAsia" w:hAnsiTheme="majorHAnsi" w:cstheme="majorBidi"/>
          <w:b/>
          <w:sz w:val="28"/>
        </w:rPr>
        <w:t xml:space="preserve"> </w:t>
      </w:r>
      <w:r w:rsidRPr="00043DA5">
        <w:rPr>
          <w:rFonts w:asciiTheme="majorHAnsi" w:eastAsiaTheme="majorEastAsia" w:hAnsiTheme="majorHAnsi" w:cstheme="majorBidi"/>
          <w:bCs/>
          <w:i/>
          <w:iCs/>
          <w:sz w:val="28"/>
        </w:rPr>
        <w:t>As a reminder, this model should contain interactions, feature engineering, transformations, and/or polynomials.</w:t>
      </w:r>
    </w:p>
    <w:p w14:paraId="61C0079B" w14:textId="77777777" w:rsidR="00043DA5" w:rsidRPr="00147B0A" w:rsidRDefault="00043DA5" w:rsidP="00043DA5"/>
    <w:p w14:paraId="220F224B" w14:textId="2714920F" w:rsidR="00147B0A" w:rsidRDefault="00147B0A" w:rsidP="00147B0A">
      <w:pPr>
        <w:pStyle w:val="Heading1"/>
      </w:pPr>
      <w:bookmarkStart w:id="11" w:name="_Toc56857851"/>
      <w:r>
        <w:t xml:space="preserve">Model </w:t>
      </w:r>
      <w:r w:rsidR="00043DA5">
        <w:t>3</w:t>
      </w:r>
      <w:r>
        <w:t xml:space="preserve"> – </w:t>
      </w:r>
      <w:r w:rsidR="00043DA5">
        <w:t>Discriminant Analysis</w:t>
      </w:r>
      <w:r>
        <w:t xml:space="preserve"> Model</w:t>
      </w:r>
      <w:bookmarkEnd w:id="11"/>
    </w:p>
    <w:p w14:paraId="71B4A2A1" w14:textId="2306B4BC" w:rsidR="00192882" w:rsidRDefault="006B5340" w:rsidP="00192882">
      <w:r>
        <w:t xml:space="preserve">The Linear Discriminant Analysis (LDA) model began with selecting the numeric variables along with the </w:t>
      </w:r>
      <w:r>
        <w:rPr>
          <w:i/>
          <w:iCs/>
        </w:rPr>
        <w:t xml:space="preserve">subscribed </w:t>
      </w:r>
      <w:r>
        <w:t xml:space="preserve">variable from the down-sampled data and preprocessing the data using the </w:t>
      </w:r>
      <w:r>
        <w:rPr>
          <w:i/>
          <w:iCs/>
        </w:rPr>
        <w:t xml:space="preserve">“center” </w:t>
      </w:r>
      <w:r>
        <w:t xml:space="preserve">and </w:t>
      </w:r>
      <w:r>
        <w:rPr>
          <w:i/>
          <w:iCs/>
        </w:rPr>
        <w:t>“scale”</w:t>
      </w:r>
      <w:r>
        <w:t xml:space="preserve"> methods. The results of the LDA model showed an accuracy of 82.63% (95% confidence interval: 81.03%, </w:t>
      </w:r>
      <w:r w:rsidR="00796C86">
        <w:t>84.15%) (</w:t>
      </w:r>
      <w:r w:rsidR="00796C86">
        <w:fldChar w:fldCharType="begin"/>
      </w:r>
      <w:r w:rsidR="00796C86">
        <w:instrText xml:space="preserve"> REF _Ref57025260 \h </w:instrText>
      </w:r>
      <w:r w:rsidR="00796C86">
        <w:fldChar w:fldCharType="separate"/>
      </w:r>
      <w:r w:rsidR="00796C86">
        <w:t xml:space="preserve">Figure </w:t>
      </w:r>
      <w:r w:rsidR="00796C86">
        <w:rPr>
          <w:noProof/>
        </w:rPr>
        <w:t>5</w:t>
      </w:r>
      <w:r w:rsidR="00796C86">
        <w:fldChar w:fldCharType="end"/>
      </w:r>
      <w:r w:rsidR="00796C86">
        <w:t>). The ROC curve showed an AUC value of 0.9126 (</w:t>
      </w:r>
      <w:r w:rsidR="00796C86">
        <w:fldChar w:fldCharType="begin"/>
      </w:r>
      <w:r w:rsidR="00796C86">
        <w:instrText xml:space="preserve"> REF _Ref57025281 \h </w:instrText>
      </w:r>
      <w:r w:rsidR="00796C86">
        <w:fldChar w:fldCharType="separate"/>
      </w:r>
      <w:r w:rsidR="00796C86">
        <w:t xml:space="preserve">Figure </w:t>
      </w:r>
      <w:r w:rsidR="00796C86">
        <w:rPr>
          <w:noProof/>
        </w:rPr>
        <w:t>6</w:t>
      </w:r>
      <w:r w:rsidR="00796C86">
        <w:fldChar w:fldCharType="end"/>
      </w:r>
      <w:r w:rsidR="00796C86">
        <w:t>).</w:t>
      </w:r>
    </w:p>
    <w:p w14:paraId="53505442" w14:textId="64FEC243" w:rsidR="00796C86" w:rsidRPr="006B5340" w:rsidRDefault="00796C86" w:rsidP="00192882">
      <w:r>
        <w:t>The QDA model showed an accuracy of 78.32% (95% confidence interval: 76.59%, 79.98%) (</w:t>
      </w:r>
      <w:r>
        <w:fldChar w:fldCharType="begin"/>
      </w:r>
      <w:r>
        <w:instrText xml:space="preserve"> REF _Ref57025366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). The ROC curve showed an AUC value of 0.8997 (</w:t>
      </w:r>
      <w:r>
        <w:fldChar w:fldCharType="begin"/>
      </w:r>
      <w:r>
        <w:instrText xml:space="preserve"> REF _Ref57025374 \h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t>).</w:t>
      </w:r>
    </w:p>
    <w:p w14:paraId="29935E12" w14:textId="77777777" w:rsidR="00147B0A" w:rsidRPr="00147B0A" w:rsidRDefault="00147B0A" w:rsidP="00192882"/>
    <w:p w14:paraId="2C927B96" w14:textId="772CC2BA" w:rsidR="00AD3CDC" w:rsidRDefault="00147B0A" w:rsidP="004E5EA8">
      <w:pPr>
        <w:pStyle w:val="Heading1"/>
      </w:pPr>
      <w:bookmarkStart w:id="12" w:name="_Toc56857852"/>
      <w:r>
        <w:lastRenderedPageBreak/>
        <w:t xml:space="preserve">Model </w:t>
      </w:r>
      <w:r w:rsidR="00043DA5">
        <w:t>4</w:t>
      </w:r>
      <w:r>
        <w:t xml:space="preserve"> – Non-parameterized Model</w:t>
      </w:r>
      <w:bookmarkEnd w:id="12"/>
    </w:p>
    <w:bookmarkEnd w:id="1"/>
    <w:p w14:paraId="65E21EDD" w14:textId="4FA4B6A0" w:rsidR="00147B0A" w:rsidRDefault="00391061" w:rsidP="00192882">
      <w:r>
        <w:t>Someone</w:t>
      </w:r>
      <w:r w:rsidR="00192882">
        <w:t xml:space="preserve">, INSERT TEXT HERE. Use Styles for Headings (next level down is </w:t>
      </w:r>
      <w:r w:rsidR="00192882" w:rsidRPr="00192882">
        <w:rPr>
          <w:rStyle w:val="Heading2Char"/>
        </w:rPr>
        <w:t>Heading 2</w:t>
      </w:r>
      <w:r w:rsidR="00192882">
        <w:t>).</w:t>
      </w:r>
    </w:p>
    <w:p w14:paraId="5F6597EC" w14:textId="77CBD048" w:rsidR="00192882" w:rsidRDefault="00192882" w:rsidP="00192882"/>
    <w:p w14:paraId="307FA21F" w14:textId="616E93F2" w:rsidR="00391061" w:rsidRDefault="00391061" w:rsidP="00391061">
      <w:pPr>
        <w:pStyle w:val="Heading1"/>
      </w:pPr>
      <w:bookmarkStart w:id="13" w:name="_Toc56857853"/>
      <w:r>
        <w:t>Overall Conclusion</w:t>
      </w:r>
      <w:bookmarkEnd w:id="13"/>
    </w:p>
    <w:p w14:paraId="2B7B48B1" w14:textId="77777777" w:rsidR="00391061" w:rsidRDefault="00391061" w:rsidP="00391061">
      <w:r>
        <w:t xml:space="preserve">Someone, INSERT TEXT HERE. Use Styles for Headings (next level down is </w:t>
      </w:r>
      <w:r w:rsidRPr="00192882">
        <w:rPr>
          <w:rStyle w:val="Heading2Char"/>
        </w:rPr>
        <w:t>Heading 2</w:t>
      </w:r>
      <w:r>
        <w:t>).</w:t>
      </w:r>
    </w:p>
    <w:p w14:paraId="61024E38" w14:textId="77777777" w:rsidR="00391061" w:rsidRDefault="00391061" w:rsidP="00391061">
      <w:pPr>
        <w:ind w:firstLine="0"/>
      </w:pPr>
    </w:p>
    <w:p w14:paraId="6B5FD899" w14:textId="77777777" w:rsidR="00192882" w:rsidRDefault="00192882" w:rsidP="00192882">
      <w:pPr>
        <w:ind w:firstLine="0"/>
        <w:rPr>
          <w:b/>
          <w:bCs/>
        </w:rPr>
      </w:pPr>
    </w:p>
    <w:p w14:paraId="02B1BDB4" w14:textId="77777777" w:rsidR="00192882" w:rsidRDefault="00192882" w:rsidP="00192882">
      <w:pPr>
        <w:ind w:firstLine="0"/>
        <w:rPr>
          <w:b/>
          <w:bCs/>
        </w:rPr>
      </w:pPr>
    </w:p>
    <w:p w14:paraId="37D8177E" w14:textId="7D782A15" w:rsidR="00192882" w:rsidRPr="00192882" w:rsidRDefault="00192882" w:rsidP="00192882">
      <w:pPr>
        <w:ind w:firstLine="0"/>
        <w:rPr>
          <w:b/>
          <w:bCs/>
        </w:rPr>
      </w:pPr>
      <w:r w:rsidRPr="00192882">
        <w:rPr>
          <w:b/>
          <w:bCs/>
        </w:rPr>
        <w:t>OVERALL PAPER (not including title</w:t>
      </w:r>
      <w:r w:rsidR="00391061">
        <w:rPr>
          <w:b/>
          <w:bCs/>
        </w:rPr>
        <w:t>, table of contents,</w:t>
      </w:r>
      <w:r w:rsidRPr="00192882">
        <w:rPr>
          <w:b/>
          <w:bCs/>
        </w:rPr>
        <w:t xml:space="preserve"> and appendix) should be approximately 7 pages.</w:t>
      </w:r>
    </w:p>
    <w:p w14:paraId="5614412D" w14:textId="77777777" w:rsidR="00147B0A" w:rsidRDefault="00147B0A" w:rsidP="00192882">
      <w:pPr>
        <w:rPr>
          <w:rFonts w:asciiTheme="majorHAnsi" w:eastAsiaTheme="majorEastAsia" w:hAnsiTheme="majorHAnsi" w:cstheme="majorBidi"/>
          <w:sz w:val="32"/>
        </w:rPr>
      </w:pPr>
      <w:r>
        <w:br w:type="page"/>
      </w:r>
    </w:p>
    <w:p w14:paraId="54F1C64F" w14:textId="223C2168" w:rsidR="00C45E16" w:rsidRDefault="00C45E16" w:rsidP="00C45E16">
      <w:pPr>
        <w:pStyle w:val="Heading1"/>
      </w:pPr>
      <w:bookmarkStart w:id="14" w:name="_Toc56857854"/>
      <w:r>
        <w:lastRenderedPageBreak/>
        <w:t>Appendix</w:t>
      </w:r>
      <w:bookmarkEnd w:id="14"/>
    </w:p>
    <w:p w14:paraId="5FCB71CE" w14:textId="51D09C6D" w:rsidR="00162A7C" w:rsidRDefault="00162A7C" w:rsidP="00162A7C">
      <w:pPr>
        <w:pStyle w:val="Caption"/>
        <w:keepNext/>
      </w:pPr>
      <w:bookmarkStart w:id="15" w:name="_Ref57023716"/>
      <w:r>
        <w:t xml:space="preserve">Table </w:t>
      </w:r>
      <w:fldSimple w:instr=" SEQ Table \* ARABIC ">
        <w:r>
          <w:rPr>
            <w:noProof/>
          </w:rPr>
          <w:t>1</w:t>
        </w:r>
      </w:fldSimple>
      <w:bookmarkEnd w:id="15"/>
      <w:r w:rsidRPr="002E27D3">
        <w:t>: Mode of categorical variables with missing values</w:t>
      </w:r>
    </w:p>
    <w:tbl>
      <w:tblPr>
        <w:tblStyle w:val="MLAresearchpapertable"/>
        <w:tblW w:w="3690" w:type="dxa"/>
        <w:tblInd w:w="720" w:type="dxa"/>
        <w:tblLook w:val="04A0" w:firstRow="1" w:lastRow="0" w:firstColumn="1" w:lastColumn="0" w:noHBand="0" w:noVBand="1"/>
      </w:tblPr>
      <w:tblGrid>
        <w:gridCol w:w="1530"/>
        <w:gridCol w:w="2160"/>
      </w:tblGrid>
      <w:tr w:rsidR="00162A7C" w14:paraId="7366FE9C" w14:textId="77777777" w:rsidTr="00162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30" w:type="dxa"/>
          </w:tcPr>
          <w:p w14:paraId="0BFCC132" w14:textId="77777777" w:rsidR="00162A7C" w:rsidRDefault="00162A7C" w:rsidP="00162A7C">
            <w:pPr>
              <w:spacing w:line="276" w:lineRule="auto"/>
            </w:pPr>
            <w:r>
              <w:t>Variable</w:t>
            </w:r>
          </w:p>
        </w:tc>
        <w:tc>
          <w:tcPr>
            <w:tcW w:w="2160" w:type="dxa"/>
          </w:tcPr>
          <w:p w14:paraId="7A8C4CB0" w14:textId="77777777" w:rsidR="00162A7C" w:rsidRDefault="00162A7C" w:rsidP="00162A7C">
            <w:pPr>
              <w:spacing w:line="276" w:lineRule="auto"/>
            </w:pPr>
            <w:r>
              <w:t>Mode Value</w:t>
            </w:r>
          </w:p>
        </w:tc>
      </w:tr>
      <w:tr w:rsidR="00162A7C" w14:paraId="7AB17EDD" w14:textId="77777777" w:rsidTr="00162A7C">
        <w:tc>
          <w:tcPr>
            <w:tcW w:w="1530" w:type="dxa"/>
          </w:tcPr>
          <w:p w14:paraId="51429E7B" w14:textId="77777777" w:rsidR="00162A7C" w:rsidRDefault="00162A7C" w:rsidP="00162A7C">
            <w:pPr>
              <w:spacing w:line="276" w:lineRule="auto"/>
            </w:pPr>
            <w:r>
              <w:t>job</w:t>
            </w:r>
          </w:p>
        </w:tc>
        <w:tc>
          <w:tcPr>
            <w:tcW w:w="2160" w:type="dxa"/>
          </w:tcPr>
          <w:p w14:paraId="03C6BF9C" w14:textId="77777777" w:rsidR="00162A7C" w:rsidRDefault="00162A7C" w:rsidP="00162A7C">
            <w:pPr>
              <w:spacing w:line="276" w:lineRule="auto"/>
            </w:pPr>
            <w:r>
              <w:t>admin</w:t>
            </w:r>
          </w:p>
        </w:tc>
      </w:tr>
      <w:tr w:rsidR="00162A7C" w14:paraId="30C36419" w14:textId="77777777" w:rsidTr="00162A7C">
        <w:tc>
          <w:tcPr>
            <w:tcW w:w="1530" w:type="dxa"/>
          </w:tcPr>
          <w:p w14:paraId="065CD129" w14:textId="77777777" w:rsidR="00162A7C" w:rsidRDefault="00162A7C" w:rsidP="00162A7C">
            <w:pPr>
              <w:spacing w:line="276" w:lineRule="auto"/>
            </w:pPr>
            <w:r>
              <w:t>marital</w:t>
            </w:r>
          </w:p>
        </w:tc>
        <w:tc>
          <w:tcPr>
            <w:tcW w:w="2160" w:type="dxa"/>
          </w:tcPr>
          <w:p w14:paraId="31D0C286" w14:textId="77777777" w:rsidR="00162A7C" w:rsidRDefault="00162A7C" w:rsidP="00162A7C">
            <w:pPr>
              <w:spacing w:line="276" w:lineRule="auto"/>
            </w:pPr>
            <w:r>
              <w:t>married</w:t>
            </w:r>
          </w:p>
        </w:tc>
      </w:tr>
      <w:tr w:rsidR="00162A7C" w14:paraId="12AEB23D" w14:textId="77777777" w:rsidTr="00162A7C">
        <w:tc>
          <w:tcPr>
            <w:tcW w:w="1530" w:type="dxa"/>
          </w:tcPr>
          <w:p w14:paraId="52E3EF9E" w14:textId="77777777" w:rsidR="00162A7C" w:rsidRDefault="00162A7C" w:rsidP="00162A7C">
            <w:pPr>
              <w:spacing w:line="276" w:lineRule="auto"/>
            </w:pPr>
            <w:r>
              <w:t>housing</w:t>
            </w:r>
          </w:p>
        </w:tc>
        <w:tc>
          <w:tcPr>
            <w:tcW w:w="2160" w:type="dxa"/>
          </w:tcPr>
          <w:p w14:paraId="0D6C66C1" w14:textId="77777777" w:rsidR="00162A7C" w:rsidRDefault="00162A7C" w:rsidP="00162A7C">
            <w:pPr>
              <w:spacing w:line="276" w:lineRule="auto"/>
            </w:pPr>
            <w:r>
              <w:t>yes</w:t>
            </w:r>
          </w:p>
        </w:tc>
      </w:tr>
      <w:tr w:rsidR="00162A7C" w14:paraId="1F250420" w14:textId="77777777" w:rsidTr="00162A7C">
        <w:tc>
          <w:tcPr>
            <w:tcW w:w="1530" w:type="dxa"/>
          </w:tcPr>
          <w:p w14:paraId="52F88382" w14:textId="71683E29" w:rsidR="00162A7C" w:rsidRDefault="00162A7C" w:rsidP="00162A7C">
            <w:pPr>
              <w:spacing w:line="276" w:lineRule="auto"/>
            </w:pPr>
            <w:r>
              <w:t>loan</w:t>
            </w:r>
          </w:p>
        </w:tc>
        <w:tc>
          <w:tcPr>
            <w:tcW w:w="2160" w:type="dxa"/>
          </w:tcPr>
          <w:p w14:paraId="22D9F8A8" w14:textId="77777777" w:rsidR="00162A7C" w:rsidRDefault="00162A7C" w:rsidP="00162A7C">
            <w:pPr>
              <w:spacing w:line="276" w:lineRule="auto"/>
            </w:pPr>
            <w:r>
              <w:t>no</w:t>
            </w:r>
          </w:p>
        </w:tc>
      </w:tr>
      <w:tr w:rsidR="00162A7C" w14:paraId="3E663592" w14:textId="77777777" w:rsidTr="00162A7C">
        <w:tc>
          <w:tcPr>
            <w:tcW w:w="1530" w:type="dxa"/>
          </w:tcPr>
          <w:p w14:paraId="6A1BF0DA" w14:textId="77777777" w:rsidR="00162A7C" w:rsidRDefault="00162A7C" w:rsidP="00162A7C">
            <w:pPr>
              <w:spacing w:line="276" w:lineRule="auto"/>
            </w:pPr>
            <w:r>
              <w:t>contact</w:t>
            </w:r>
          </w:p>
        </w:tc>
        <w:tc>
          <w:tcPr>
            <w:tcW w:w="2160" w:type="dxa"/>
          </w:tcPr>
          <w:p w14:paraId="4CF3C1FF" w14:textId="77777777" w:rsidR="00162A7C" w:rsidRDefault="00162A7C" w:rsidP="00162A7C">
            <w:pPr>
              <w:spacing w:line="276" w:lineRule="auto"/>
            </w:pPr>
            <w:r>
              <w:t>cellular</w:t>
            </w:r>
          </w:p>
        </w:tc>
      </w:tr>
      <w:tr w:rsidR="00162A7C" w14:paraId="797344F4" w14:textId="77777777" w:rsidTr="00162A7C">
        <w:tc>
          <w:tcPr>
            <w:tcW w:w="1530" w:type="dxa"/>
          </w:tcPr>
          <w:p w14:paraId="7221E506" w14:textId="77777777" w:rsidR="00162A7C" w:rsidRDefault="00162A7C" w:rsidP="00162A7C">
            <w:pPr>
              <w:spacing w:line="276" w:lineRule="auto"/>
            </w:pPr>
            <w:r>
              <w:t>education</w:t>
            </w:r>
          </w:p>
        </w:tc>
        <w:tc>
          <w:tcPr>
            <w:tcW w:w="2160" w:type="dxa"/>
          </w:tcPr>
          <w:p w14:paraId="195BFFDB" w14:textId="77777777" w:rsidR="00162A7C" w:rsidRDefault="00162A7C" w:rsidP="00162A7C">
            <w:pPr>
              <w:spacing w:line="276" w:lineRule="auto"/>
            </w:pPr>
            <w:r>
              <w:t>university degree</w:t>
            </w:r>
          </w:p>
        </w:tc>
      </w:tr>
      <w:tr w:rsidR="00162A7C" w14:paraId="112FFA0C" w14:textId="77777777" w:rsidTr="00162A7C">
        <w:tc>
          <w:tcPr>
            <w:tcW w:w="1530" w:type="dxa"/>
          </w:tcPr>
          <w:p w14:paraId="56294105" w14:textId="77777777" w:rsidR="00162A7C" w:rsidRDefault="00162A7C" w:rsidP="00162A7C">
            <w:pPr>
              <w:spacing w:line="276" w:lineRule="auto"/>
            </w:pPr>
            <w:r>
              <w:t>month</w:t>
            </w:r>
          </w:p>
        </w:tc>
        <w:tc>
          <w:tcPr>
            <w:tcW w:w="2160" w:type="dxa"/>
          </w:tcPr>
          <w:p w14:paraId="07B04ABD" w14:textId="77777777" w:rsidR="00162A7C" w:rsidRDefault="00162A7C" w:rsidP="00162A7C">
            <w:pPr>
              <w:spacing w:line="276" w:lineRule="auto"/>
            </w:pPr>
            <w:r>
              <w:t>may</w:t>
            </w:r>
          </w:p>
        </w:tc>
      </w:tr>
      <w:tr w:rsidR="00162A7C" w14:paraId="268FFCBF" w14:textId="77777777" w:rsidTr="00162A7C">
        <w:tc>
          <w:tcPr>
            <w:tcW w:w="1530" w:type="dxa"/>
          </w:tcPr>
          <w:p w14:paraId="7898597A" w14:textId="77777777" w:rsidR="00162A7C" w:rsidRDefault="00162A7C" w:rsidP="00162A7C">
            <w:pPr>
              <w:spacing w:line="276" w:lineRule="auto"/>
            </w:pPr>
            <w:proofErr w:type="spellStart"/>
            <w:r>
              <w:t>day_of_week</w:t>
            </w:r>
            <w:proofErr w:type="spellEnd"/>
          </w:p>
        </w:tc>
        <w:tc>
          <w:tcPr>
            <w:tcW w:w="2160" w:type="dxa"/>
          </w:tcPr>
          <w:p w14:paraId="07AD833A" w14:textId="77777777" w:rsidR="00162A7C" w:rsidRDefault="00162A7C" w:rsidP="00162A7C">
            <w:pPr>
              <w:spacing w:line="276" w:lineRule="auto"/>
            </w:pPr>
            <w:proofErr w:type="spellStart"/>
            <w:r>
              <w:t>thu</w:t>
            </w:r>
            <w:proofErr w:type="spellEnd"/>
          </w:p>
        </w:tc>
      </w:tr>
      <w:tr w:rsidR="00162A7C" w14:paraId="2CAB88A8" w14:textId="77777777" w:rsidTr="00162A7C">
        <w:tc>
          <w:tcPr>
            <w:tcW w:w="1530" w:type="dxa"/>
          </w:tcPr>
          <w:p w14:paraId="7CDFF975" w14:textId="77777777" w:rsidR="00162A7C" w:rsidRDefault="00162A7C" w:rsidP="00162A7C">
            <w:pPr>
              <w:spacing w:line="276" w:lineRule="auto"/>
            </w:pPr>
            <w:proofErr w:type="spellStart"/>
            <w:r>
              <w:t>poutcome</w:t>
            </w:r>
            <w:proofErr w:type="spellEnd"/>
          </w:p>
        </w:tc>
        <w:tc>
          <w:tcPr>
            <w:tcW w:w="2160" w:type="dxa"/>
          </w:tcPr>
          <w:p w14:paraId="3772080C" w14:textId="77777777" w:rsidR="00162A7C" w:rsidRDefault="00162A7C" w:rsidP="00162A7C">
            <w:pPr>
              <w:spacing w:line="276" w:lineRule="auto"/>
            </w:pPr>
            <w:r>
              <w:t>failure</w:t>
            </w:r>
          </w:p>
        </w:tc>
      </w:tr>
    </w:tbl>
    <w:p w14:paraId="77DA47AD" w14:textId="60095476" w:rsidR="00162A7C" w:rsidRDefault="00162A7C" w:rsidP="00BA2DAF">
      <w:pPr>
        <w:ind w:firstLine="0"/>
      </w:pPr>
    </w:p>
    <w:p w14:paraId="10FAEEBE" w14:textId="77777777" w:rsidR="00BA2DAF" w:rsidRDefault="00BA2DAF" w:rsidP="00BA2DAF">
      <w:pPr>
        <w:keepNext/>
        <w:ind w:firstLine="0"/>
      </w:pPr>
      <w:r>
        <w:rPr>
          <w:noProof/>
        </w:rPr>
        <w:drawing>
          <wp:inline distT="0" distB="0" distL="0" distR="0" wp14:anchorId="49DB28C0" wp14:editId="7B29B0CE">
            <wp:extent cx="5943600" cy="2085340"/>
            <wp:effectExtent l="0" t="0" r="0" b="0"/>
            <wp:docPr id="1" name="Picture 1" descr="A picture containing 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, application,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A7F9" w14:textId="39FF2504" w:rsidR="00BA2DAF" w:rsidRDefault="00BA2DAF" w:rsidP="00BA2DAF">
      <w:pPr>
        <w:pStyle w:val="Caption"/>
        <w:jc w:val="both"/>
      </w:pPr>
      <w:r>
        <w:t xml:space="preserve">Figure </w:t>
      </w:r>
      <w:fldSimple w:instr=" SEQ Figure \* ARABIC ">
        <w:r w:rsidR="006B5340">
          <w:rPr>
            <w:noProof/>
          </w:rPr>
          <w:t>1</w:t>
        </w:r>
      </w:fldSimple>
      <w:r>
        <w:t xml:space="preserve">: </w:t>
      </w:r>
      <w:proofErr w:type="spellStart"/>
      <w:r>
        <w:t>skimr</w:t>
      </w:r>
      <w:proofErr w:type="spellEnd"/>
      <w:r>
        <w:t xml:space="preserve"> data summary</w:t>
      </w:r>
    </w:p>
    <w:p w14:paraId="70E3CCC3" w14:textId="77777777" w:rsidR="00BA2DAF" w:rsidRDefault="00BA2DAF" w:rsidP="00BA2DAF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D53E5B7" wp14:editId="46DAAEEE">
            <wp:extent cx="5943600" cy="2461260"/>
            <wp:effectExtent l="0" t="0" r="0" b="254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3C77" w14:textId="1F4E2A5C" w:rsidR="00BA2DAF" w:rsidRDefault="00BA2DAF" w:rsidP="00BA2DAF">
      <w:pPr>
        <w:pStyle w:val="Caption"/>
        <w:jc w:val="both"/>
      </w:pPr>
      <w:r>
        <w:t xml:space="preserve">Figure </w:t>
      </w:r>
      <w:fldSimple w:instr=" SEQ Figure \* ARABIC ">
        <w:r w:rsidR="006B5340">
          <w:rPr>
            <w:noProof/>
          </w:rPr>
          <w:t>2</w:t>
        </w:r>
      </w:fldSimple>
      <w:r>
        <w:t xml:space="preserve">: </w:t>
      </w:r>
      <w:proofErr w:type="spellStart"/>
      <w:r>
        <w:t>skimr</w:t>
      </w:r>
      <w:proofErr w:type="spellEnd"/>
      <w:r>
        <w:t xml:space="preserve"> factor variable report</w:t>
      </w:r>
    </w:p>
    <w:p w14:paraId="0BBC40AB" w14:textId="77777777" w:rsidR="00BA2DAF" w:rsidRDefault="00BA2DAF" w:rsidP="00BA2DAF">
      <w:pPr>
        <w:keepNext/>
        <w:ind w:firstLine="0"/>
      </w:pPr>
      <w:r>
        <w:rPr>
          <w:noProof/>
        </w:rPr>
        <w:drawing>
          <wp:inline distT="0" distB="0" distL="0" distR="0" wp14:anchorId="55FBF177" wp14:editId="0C2877D4">
            <wp:extent cx="5943600" cy="24301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12EC" w14:textId="47CBF178" w:rsidR="00BA2DAF" w:rsidRDefault="00BA2DAF" w:rsidP="00BA2DAF">
      <w:pPr>
        <w:pStyle w:val="Caption"/>
        <w:jc w:val="both"/>
      </w:pPr>
      <w:r>
        <w:t xml:space="preserve">Figure </w:t>
      </w:r>
      <w:fldSimple w:instr=" SEQ Figure \* ARABIC ">
        <w:r w:rsidR="006B5340">
          <w:rPr>
            <w:noProof/>
          </w:rPr>
          <w:t>3</w:t>
        </w:r>
      </w:fldSimple>
      <w:r>
        <w:t xml:space="preserve">: </w:t>
      </w:r>
      <w:proofErr w:type="spellStart"/>
      <w:r>
        <w:t>skimr</w:t>
      </w:r>
      <w:proofErr w:type="spellEnd"/>
      <w:r>
        <w:t xml:space="preserve"> numeric variable report</w:t>
      </w:r>
    </w:p>
    <w:p w14:paraId="7B8D0466" w14:textId="77777777" w:rsidR="006B5340" w:rsidRDefault="006B5340" w:rsidP="006B5340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1D5290FD" wp14:editId="374A2E29">
            <wp:extent cx="5943600" cy="3199130"/>
            <wp:effectExtent l="0" t="0" r="0" b="127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5517" w14:textId="50082F24" w:rsidR="00BA2DAF" w:rsidRDefault="006B5340" w:rsidP="006B5340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LDA model summary</w:t>
      </w:r>
    </w:p>
    <w:p w14:paraId="58D2E954" w14:textId="77777777" w:rsidR="006B5340" w:rsidRDefault="006B5340" w:rsidP="006B5340">
      <w:pPr>
        <w:keepNext/>
        <w:ind w:firstLine="0"/>
      </w:pPr>
      <w:r>
        <w:rPr>
          <w:noProof/>
        </w:rPr>
        <w:drawing>
          <wp:inline distT="0" distB="0" distL="0" distR="0" wp14:anchorId="3607116C" wp14:editId="23E150D0">
            <wp:extent cx="5943600" cy="332041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C98B" w14:textId="0E6A1DD2" w:rsidR="006B5340" w:rsidRPr="00162A7C" w:rsidRDefault="006B5340" w:rsidP="006B5340">
      <w:pPr>
        <w:pStyle w:val="Caption"/>
        <w:jc w:val="both"/>
      </w:pPr>
      <w:bookmarkStart w:id="16" w:name="_Ref57025260"/>
      <w:r>
        <w:t xml:space="preserve">Figure </w:t>
      </w:r>
      <w:fldSimple w:instr=" SEQ Figure \* ARABIC ">
        <w:r>
          <w:rPr>
            <w:noProof/>
          </w:rPr>
          <w:t>5</w:t>
        </w:r>
      </w:fldSimple>
      <w:bookmarkEnd w:id="16"/>
      <w:r>
        <w:t xml:space="preserve">: </w:t>
      </w:r>
      <w:bookmarkStart w:id="17" w:name="_Ref57025253"/>
      <w:r>
        <w:t>LDA confusion matrix</w:t>
      </w:r>
      <w:bookmarkEnd w:id="17"/>
    </w:p>
    <w:p w14:paraId="471E2D47" w14:textId="77777777" w:rsidR="006B5340" w:rsidRDefault="006B5340" w:rsidP="006B5340">
      <w:pPr>
        <w:pStyle w:val="Heading2"/>
      </w:pPr>
      <w:bookmarkStart w:id="18" w:name="_Toc56857855"/>
      <w:r>
        <w:rPr>
          <w:noProof/>
        </w:rPr>
        <w:lastRenderedPageBreak/>
        <w:drawing>
          <wp:inline distT="0" distB="0" distL="0" distR="0" wp14:anchorId="764F3B8B" wp14:editId="13B5B008">
            <wp:extent cx="5943600" cy="4245610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CD49" w14:textId="6B2CCE60" w:rsidR="006B5340" w:rsidRDefault="006B5340" w:rsidP="006B5340">
      <w:pPr>
        <w:pStyle w:val="Caption"/>
      </w:pPr>
      <w:bookmarkStart w:id="19" w:name="_Ref57025281"/>
      <w:r>
        <w:t xml:space="preserve">Figure </w:t>
      </w:r>
      <w:fldSimple w:instr=" SEQ Figure \* ARABIC ">
        <w:r>
          <w:rPr>
            <w:noProof/>
          </w:rPr>
          <w:t>6</w:t>
        </w:r>
      </w:fldSimple>
      <w:bookmarkEnd w:id="19"/>
      <w:r>
        <w:t>: LDA ROC curve and AUC</w:t>
      </w:r>
    </w:p>
    <w:p w14:paraId="116E6017" w14:textId="77777777" w:rsidR="006B5340" w:rsidRDefault="006B5340" w:rsidP="006B5340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B3A86F9" wp14:editId="70619A23">
            <wp:extent cx="5943600" cy="332867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A5EC" w14:textId="6DDA6138" w:rsidR="006B5340" w:rsidRDefault="006B5340" w:rsidP="006B5340">
      <w:pPr>
        <w:pStyle w:val="Caption"/>
        <w:jc w:val="both"/>
      </w:pPr>
      <w:bookmarkStart w:id="20" w:name="_Ref57025366"/>
      <w:r>
        <w:t xml:space="preserve">Figure </w:t>
      </w:r>
      <w:fldSimple w:instr=" SEQ Figure \* ARABIC ">
        <w:r>
          <w:rPr>
            <w:noProof/>
          </w:rPr>
          <w:t>7</w:t>
        </w:r>
      </w:fldSimple>
      <w:bookmarkEnd w:id="20"/>
      <w:r>
        <w:t>: QDA confusion matrix</w:t>
      </w:r>
    </w:p>
    <w:p w14:paraId="44F466F1" w14:textId="77777777" w:rsidR="006B5340" w:rsidRDefault="006B5340" w:rsidP="006B5340">
      <w:pPr>
        <w:keepNext/>
        <w:ind w:firstLine="0"/>
      </w:pPr>
      <w:r>
        <w:rPr>
          <w:noProof/>
        </w:rPr>
        <w:drawing>
          <wp:inline distT="0" distB="0" distL="0" distR="0" wp14:anchorId="6036E372" wp14:editId="5A35E948">
            <wp:extent cx="5943600" cy="4245610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8A93" w14:textId="433A5AB1" w:rsidR="006B5340" w:rsidRPr="006B5340" w:rsidRDefault="006B5340" w:rsidP="006B5340">
      <w:pPr>
        <w:pStyle w:val="Caption"/>
        <w:jc w:val="both"/>
      </w:pPr>
      <w:bookmarkStart w:id="21" w:name="_Ref57025374"/>
      <w:r>
        <w:t xml:space="preserve">Figure </w:t>
      </w:r>
      <w:fldSimple w:instr=" SEQ Figure \* ARABIC ">
        <w:r>
          <w:rPr>
            <w:noProof/>
          </w:rPr>
          <w:t>8</w:t>
        </w:r>
      </w:fldSimple>
      <w:bookmarkEnd w:id="21"/>
      <w:r>
        <w:t>: QDA ROC curve and AUC</w:t>
      </w:r>
    </w:p>
    <w:p w14:paraId="0B08115F" w14:textId="15E5FC61" w:rsidR="00FE5ED1" w:rsidRDefault="00FE5ED1" w:rsidP="00FE5ED1">
      <w:pPr>
        <w:pStyle w:val="Heading2"/>
      </w:pPr>
      <w:r>
        <w:lastRenderedPageBreak/>
        <w:t>SAS Code</w:t>
      </w:r>
      <w:bookmarkEnd w:id="18"/>
    </w:p>
    <w:p w14:paraId="3427E0D0" w14:textId="77777777" w:rsidR="00FE5ED1" w:rsidRDefault="00FE5ED1" w:rsidP="00FE5ED1">
      <w:pPr>
        <w:pStyle w:val="Heading3"/>
      </w:pPr>
      <w:bookmarkStart w:id="22" w:name="_Toc56857856"/>
      <w:r>
        <w:t>Exploratory Data Analysis</w:t>
      </w:r>
      <w:bookmarkEnd w:id="22"/>
    </w:p>
    <w:p w14:paraId="144DDDC0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</w:t>
      </w:r>
    </w:p>
    <w:p w14:paraId="0A40D736" w14:textId="5BAFD3FA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STUDENT: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Edward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Roske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      *</w:t>
      </w:r>
    </w:p>
    <w:p w14:paraId="748CD887" w14:textId="00312015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DATE: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November 8, 2020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*</w:t>
      </w:r>
    </w:p>
    <w:p w14:paraId="5A5BAFCC" w14:textId="13A8649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CLASS: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MSDS6372 - Applied Statistics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*</w:t>
      </w:r>
    </w:p>
    <w:p w14:paraId="0A740F96" w14:textId="69ED770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PROJECT: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2 - Logistic Regression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*</w:t>
      </w:r>
    </w:p>
    <w:p w14:paraId="2186A53E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*****************************************************;</w:t>
      </w:r>
    </w:p>
    <w:p w14:paraId="457DF465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C159B5D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Header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Information;</w:t>
      </w:r>
      <w:proofErr w:type="gramEnd"/>
    </w:p>
    <w:p w14:paraId="33F5FC01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LIBNAME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STATS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"/home/u43010517/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sasuser.v</w:t>
      </w:r>
      <w:proofErr w:type="gramEnd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94/STATS/DS6372"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7ED17532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48A0044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"Logistic Regression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D390957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0284A3E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*/ Matt's code to run the file on his machine /*</w:t>
      </w:r>
    </w:p>
    <w:p w14:paraId="74B4D4E8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*PROC IMPORT REPLACE DATAFILE="Y:\R\6372-project-2\data - \bank_clean.csv"</w:t>
      </w:r>
    </w:p>
    <w:p w14:paraId="5858C4D0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DBMS=CSV</w:t>
      </w:r>
    </w:p>
    <w:p w14:paraId="60833534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OUT=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Bank;</w:t>
      </w:r>
      <w:proofErr w:type="gramEnd"/>
    </w:p>
    <w:p w14:paraId="249CFD56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GETNAMES=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YES;</w:t>
      </w:r>
      <w:proofErr w:type="gramEnd"/>
    </w:p>
    <w:p w14:paraId="35AF7FDE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RUN;</w:t>
      </w:r>
      <w:proofErr w:type="gramEnd"/>
    </w:p>
    <w:p w14:paraId="28C94742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4CBF8020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Explore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data;</w:t>
      </w:r>
      <w:proofErr w:type="gramEnd"/>
    </w:p>
    <w:p w14:paraId="69A31A99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FREQ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=STATS.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BANK;</w:t>
      </w:r>
      <w:proofErr w:type="gramEnd"/>
    </w:p>
    <w:p w14:paraId="31404AA8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default*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subscribed;</w:t>
      </w:r>
      <w:proofErr w:type="gramEnd"/>
    </w:p>
    <w:p w14:paraId="0A7CD82A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TABLES</w:t>
      </w:r>
    </w:p>
    <w:p w14:paraId="727D8185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job*subscribed</w:t>
      </w:r>
    </w:p>
    <w:p w14:paraId="53DEC958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marital*subscribed</w:t>
      </w:r>
    </w:p>
    <w:p w14:paraId="24DF22E4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education*subscribed</w:t>
      </w:r>
    </w:p>
    <w:p w14:paraId="1F4A4A37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housing*subscribed</w:t>
      </w:r>
    </w:p>
    <w:p w14:paraId="000DDB1A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loan*subscribed</w:t>
      </w:r>
    </w:p>
    <w:p w14:paraId="2E9B33FC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contact*subscribed</w:t>
      </w:r>
    </w:p>
    <w:p w14:paraId="13262597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month*subscribed</w:t>
      </w:r>
    </w:p>
    <w:p w14:paraId="397CC735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02F2FC52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3EC694E1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chisq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relrisk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34A5354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QUIT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56BBB52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0FE11A8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MEANS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=STATS.BANK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NMISS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MEDIAN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MIN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MAX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DF81DD8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default</w:t>
      </w:r>
      <w:proofErr w:type="gram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;</w:t>
      </w:r>
    </w:p>
    <w:p w14:paraId="229DA9B5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1584599D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</w:t>
      </w:r>
    </w:p>
    <w:p w14:paraId="116E977E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marital</w:t>
      </w:r>
    </w:p>
    <w:p w14:paraId="5AB6887D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education</w:t>
      </w:r>
    </w:p>
    <w:p w14:paraId="279EFF16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housing</w:t>
      </w:r>
    </w:p>
    <w:p w14:paraId="19ACBEB8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loan</w:t>
      </w:r>
    </w:p>
    <w:p w14:paraId="131D5683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contact</w:t>
      </w:r>
    </w:p>
    <w:p w14:paraId="678CA5DF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19C44464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</w:p>
    <w:p w14:paraId="198064C8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6DA705D3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3B976032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default*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subscribed;</w:t>
      </w:r>
      <w:proofErr w:type="gramEnd"/>
    </w:p>
    <w:p w14:paraId="39523169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TYPES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213E5B6B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job*subscribed</w:t>
      </w:r>
    </w:p>
    <w:p w14:paraId="7045DC47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marital*subscribed</w:t>
      </w:r>
    </w:p>
    <w:p w14:paraId="432089C7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education*subscribed</w:t>
      </w:r>
    </w:p>
    <w:p w14:paraId="5252660B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housing*subscribed</w:t>
      </w:r>
    </w:p>
    <w:p w14:paraId="3E218A2A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loan*subscribed</w:t>
      </w:r>
    </w:p>
    <w:p w14:paraId="27BE42C1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contact*subscribed</w:t>
      </w:r>
    </w:p>
    <w:p w14:paraId="4913A341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month*subscribed</w:t>
      </w:r>
    </w:p>
    <w:p w14:paraId="116AD6D9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4AC0FB54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68769DB4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298CFA94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VAR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2075C0BB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employed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606F8BEA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325782E0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244904F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MEANS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=STATS.BANK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NMISS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MEDIAN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MIN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MAX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B6104BB" w14:textId="69020895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subscribed</w:t>
      </w:r>
    </w:p>
    <w:p w14:paraId="53FF7890" w14:textId="3F8EEC0A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month</w:t>
      </w:r>
    </w:p>
    <w:p w14:paraId="0AC10542" w14:textId="013AD205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29F35965" w14:textId="00655680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TYPES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subscribed</w:t>
      </w:r>
    </w:p>
    <w:p w14:paraId="77B935CE" w14:textId="4BFBFDAD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month*subscribed</w:t>
      </w:r>
    </w:p>
    <w:p w14:paraId="17520FEE" w14:textId="4382C25F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left="72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4239ED1C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VAR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Previous ;</w:t>
      </w:r>
      <w:proofErr w:type="gramEnd"/>
    </w:p>
    <w:p w14:paraId="434A283C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EF65034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A6F9C88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</w:t>
      </w:r>
    </w:p>
    <w:p w14:paraId="46D4C561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PROC MEANS DATA=STATS.BANK N NMISS MEAN MEDIAN MIN MAX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STD;</w:t>
      </w:r>
      <w:proofErr w:type="gramEnd"/>
    </w:p>
    <w:p w14:paraId="6BA4E803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CLASS subscribed</w:t>
      </w:r>
    </w:p>
    <w:p w14:paraId="3065A9C3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month</w:t>
      </w:r>
    </w:p>
    <w:p w14:paraId="472E5C41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;</w:t>
      </w:r>
    </w:p>
    <w:p w14:paraId="58960F37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TYPES subscribed</w:t>
      </w:r>
    </w:p>
    <w:p w14:paraId="0FD29683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month*subscribed</w:t>
      </w:r>
    </w:p>
    <w:p w14:paraId="1CE4D7CA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;</w:t>
      </w:r>
    </w:p>
    <w:p w14:paraId="12371CB4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VAR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nr_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employed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;</w:t>
      </w:r>
      <w:proofErr w:type="gramEnd"/>
    </w:p>
    <w:p w14:paraId="6754E155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RUN;</w:t>
      </w:r>
      <w:proofErr w:type="gramEnd"/>
    </w:p>
    <w:p w14:paraId="3E555FB5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*/</w:t>
      </w:r>
    </w:p>
    <w:p w14:paraId="6C4576D2" w14:textId="77777777" w:rsidR="00EC7AB0" w:rsidRDefault="00EC7AB0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67C33FE" w14:textId="77777777" w:rsidR="00B32DC4" w:rsidRDefault="00B32DC4" w:rsidP="00B32DC4">
      <w:pPr>
        <w:pStyle w:val="Heading3"/>
      </w:pPr>
      <w:bookmarkStart w:id="23" w:name="_Toc56857857"/>
      <w:r>
        <w:t>Model 1</w:t>
      </w:r>
      <w:bookmarkEnd w:id="23"/>
    </w:p>
    <w:p w14:paraId="54661DB2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</w:t>
      </w:r>
    </w:p>
    <w:p w14:paraId="6C8E272E" w14:textId="07A821D4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STUDENT: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Edward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Roske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*</w:t>
      </w:r>
    </w:p>
    <w:p w14:paraId="2481F0AC" w14:textId="091CFF2E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DATE: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November 8, 2020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*</w:t>
      </w:r>
    </w:p>
    <w:p w14:paraId="27FAABC3" w14:textId="2C927D8C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CLASS: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MSDS6372 - Applied Statistics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*</w:t>
      </w:r>
    </w:p>
    <w:p w14:paraId="569C10EF" w14:textId="586B8E91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PROJECT: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2 - Logistic Regression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*</w:t>
      </w:r>
    </w:p>
    <w:p w14:paraId="3C428A6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*****************************************************;</w:t>
      </w:r>
    </w:p>
    <w:p w14:paraId="5FC44245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72F3B65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Header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Information;</w:t>
      </w:r>
      <w:proofErr w:type="gramEnd"/>
    </w:p>
    <w:p w14:paraId="3A063B8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LIBNAME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STATS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"/home/u43010517/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sasuser.v</w:t>
      </w:r>
      <w:proofErr w:type="gramEnd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94/STATS/DS6372"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C2584F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66B3EBD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"Logistic Regression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3B52C34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11A8D33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22A7DAE2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All Continuous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Variables;</w:t>
      </w:r>
      <w:proofErr w:type="gramEnd"/>
    </w:p>
    <w:p w14:paraId="1C84E59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3168DBB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"All Continuous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EC22A7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19E2E98D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3126780D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2BD85C8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266327D3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44FB8FA3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1C22CB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13A53C8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05ACD75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All Categorical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Variables;</w:t>
      </w:r>
      <w:proofErr w:type="gramEnd"/>
    </w:p>
    <w:p w14:paraId="52CDA0C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359E0EBF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"All Categorical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BA8730E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852A65E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</w:t>
      </w:r>
    </w:p>
    <w:p w14:paraId="75C54C85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marital</w:t>
      </w:r>
    </w:p>
    <w:p w14:paraId="2D158B7F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education</w:t>
      </w:r>
    </w:p>
    <w:p w14:paraId="2E95404F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housing</w:t>
      </w:r>
    </w:p>
    <w:p w14:paraId="2ED0E0E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loan</w:t>
      </w:r>
    </w:p>
    <w:p w14:paraId="1E4FEAD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contact</w:t>
      </w:r>
    </w:p>
    <w:p w14:paraId="7AF0D813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049E43E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</w:p>
    <w:p w14:paraId="46A0615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11C23D3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63B22F5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45CEA200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2329B6D7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12580B9B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56C2074F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6C9F3EE8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343D48F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E25CB62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AF82E4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1E14B5D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All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Variables;</w:t>
      </w:r>
      <w:proofErr w:type="gramEnd"/>
    </w:p>
    <w:p w14:paraId="1B917ED5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37BB76E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"All Continuous &amp; Categorical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DCDB810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481B1B7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</w:t>
      </w:r>
    </w:p>
    <w:p w14:paraId="52F9CCBE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marital</w:t>
      </w:r>
    </w:p>
    <w:p w14:paraId="5430826B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education</w:t>
      </w:r>
    </w:p>
    <w:p w14:paraId="64082433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housing</w:t>
      </w:r>
    </w:p>
    <w:p w14:paraId="2761B6D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loan</w:t>
      </w:r>
    </w:p>
    <w:p w14:paraId="6AB0D2D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contact</w:t>
      </w:r>
    </w:p>
    <w:p w14:paraId="1C954F6F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27151A2F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</w:p>
    <w:p w14:paraId="6F9A5423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0E9AC578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62963EB8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8F1068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1194B2F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10A2E84E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54B6B6C0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008DC95B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5A72673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71EED44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25222D8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40FB945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A436F3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080DB6E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Statistically Relevant Variables (based on alpha&lt;0.5 p-values from step above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);</w:t>
      </w:r>
      <w:proofErr w:type="gramEnd"/>
    </w:p>
    <w:p w14:paraId="112F22A0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5850120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"Statistically Relevant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2CFFEA5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068B597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</w:t>
      </w:r>
    </w:p>
    <w:p w14:paraId="5C0B3DCB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contact</w:t>
      </w:r>
    </w:p>
    <w:p w14:paraId="364E69B7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793A6A9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</w:p>
    <w:p w14:paraId="51173BC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035C375B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03C4422E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B2B80F5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6EFEEAD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4484A1B5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2F3C87F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403958E3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7313D8D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5B72FB9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52B766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4F6A020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Regression with Effect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Plots;</w:t>
      </w:r>
      <w:proofErr w:type="gramEnd"/>
    </w:p>
    <w:p w14:paraId="30DC40ED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Statistically Relevant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Variables;</w:t>
      </w:r>
      <w:proofErr w:type="gramEnd"/>
    </w:p>
    <w:p w14:paraId="0CB3860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5E29DB1D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"Statistically Relevant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6C7CB32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 job marital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39CAE09B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371770ED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19540D0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4885036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none;</w:t>
      </w:r>
      <w:proofErr w:type="gramEnd"/>
    </w:p>
    <w:p w14:paraId="31E0B7A0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=job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4F13EDB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=marital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605273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=contact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EBDF95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=month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291262D5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4166470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BBF42CB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=previous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43720D2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96FA63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B47D73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=euribor3m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2E18D112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91962D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And a few interesting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plots;</w:t>
      </w:r>
      <w:proofErr w:type="gramEnd"/>
    </w:p>
    <w:p w14:paraId="2DF116D7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=month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505F5F3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20B91577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77933D2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FC5E4F7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5EDC44D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6D909F7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All Variables</w:t>
      </w:r>
    </w:p>
    <w:p w14:paraId="60420B0B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Feature Selection: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Forward;</w:t>
      </w:r>
      <w:proofErr w:type="gramEnd"/>
    </w:p>
    <w:p w14:paraId="60AE8008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2172A75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"Feature Selection: Forward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68ABF2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3D3E90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39F6B5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15E4B7A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02654D9F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035F6DB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7F0175C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761031C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=FORWARD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start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3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66521F1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777EBA8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53C771DD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567FF6E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1BEF82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3641C34F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All Variables</w:t>
      </w:r>
    </w:p>
    <w:p w14:paraId="13EE85D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Feature Selection: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Backward;</w:t>
      </w:r>
      <w:proofErr w:type="gramEnd"/>
    </w:p>
    <w:p w14:paraId="40906DC8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7FD056BD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"Feature Selection: Backward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69C7CA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6C6622F3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557A4DD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2E5C6B02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2A81F27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563F5E53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58127E9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588FBBB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=BACKWARD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start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3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1D21A9F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2F82F31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DB4FC05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33521E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862B62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1DF37740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All Variables</w:t>
      </w:r>
    </w:p>
    <w:p w14:paraId="20328DBF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Feature Selection: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Stepwise;</w:t>
      </w:r>
      <w:proofErr w:type="gramEnd"/>
    </w:p>
    <w:p w14:paraId="4E749467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696E203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"Feature Selection: Stepwise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0D6ADEE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06DB560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780513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00B787F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1BE6D270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0123DAC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578C92DE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46EB21EF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=STEPWISE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start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3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45819BE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846AABD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A10C28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0032217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33F818E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2659FD1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Statistically Relevant Variables (based on results of STEPWISE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);</w:t>
      </w:r>
      <w:proofErr w:type="gramEnd"/>
    </w:p>
    <w:p w14:paraId="654EAF98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16B3576D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"Statistically Relevant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92DB813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69FBBC0B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7969D7A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C83CDF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1781F0A0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6EF8E6E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5DBE9E9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74D6876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514787E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5D5F551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D50FD1F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70B61F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2AB9C9B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Statistically Relevant Variables (based on results of STEPWISE)</w:t>
      </w:r>
    </w:p>
    <w:p w14:paraId="347C9041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ROC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Curves;</w:t>
      </w:r>
      <w:proofErr w:type="gramEnd"/>
    </w:p>
    <w:p w14:paraId="29B6E37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6841C5AA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"Statistically Relevant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3E48FEBF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1161C61F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6EFA59D7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555915B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0EB61A77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7B2208DD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63BB0AFB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9A1336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583D9F5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'Just Duration'</w:t>
      </w:r>
    </w:p>
    <w:p w14:paraId="4F163A1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duration</w:t>
      </w:r>
    </w:p>
    <w:p w14:paraId="22BFB018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2ED3487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'Just Education'</w:t>
      </w:r>
    </w:p>
    <w:p w14:paraId="7A9086A0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education</w:t>
      </w:r>
    </w:p>
    <w:p w14:paraId="15899034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596DD9E7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'Random Chance'</w:t>
      </w:r>
    </w:p>
    <w:p w14:paraId="664D69E7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42E4ADD7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ROCCONTRAST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/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estimate e;</w:t>
      </w:r>
    </w:p>
    <w:p w14:paraId="59EDF2A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8832A45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AF9499E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488A273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770F235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Statistically Relevant Variables (based on results of STEPWISE)</w:t>
      </w:r>
    </w:p>
    <w:p w14:paraId="1ACBFA48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ROC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Curve;</w:t>
      </w:r>
      <w:proofErr w:type="gramEnd"/>
    </w:p>
    <w:p w14:paraId="1E4D53D5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plots(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only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roc;</w:t>
      </w:r>
      <w:proofErr w:type="gramEnd"/>
    </w:p>
    <w:p w14:paraId="1795C449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"Model 1: ROC Curve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797D6F2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471DE51E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60EB9C9E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49E448BE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LogisticModel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: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55C777B7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60488763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euribor3m;</w:t>
      </w:r>
      <w:proofErr w:type="gramEnd"/>
    </w:p>
    <w:p w14:paraId="597ECDF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*/ SCALE=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;</w:t>
      </w:r>
    </w:p>
    <w:p w14:paraId="70B1216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565B32A0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OUTPUT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LogiOut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predicted=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LogiPred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 output predicted value, to be used later if we want to see the predictions */</w:t>
      </w:r>
    </w:p>
    <w:p w14:paraId="03B2059C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5F8DF13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0CBDDA6" w14:textId="49D1F3A1" w:rsidR="00147B0A" w:rsidRDefault="00147B0A" w:rsidP="00B32DC4">
      <w:pPr>
        <w:pStyle w:val="Heading3"/>
      </w:pPr>
      <w:r>
        <w:br w:type="page"/>
      </w:r>
    </w:p>
    <w:p w14:paraId="1BDF7E4B" w14:textId="0FA59510" w:rsidR="00C45E16" w:rsidRDefault="00043DA5" w:rsidP="00C45E16">
      <w:pPr>
        <w:pStyle w:val="Heading2"/>
      </w:pPr>
      <w:bookmarkStart w:id="24" w:name="_Toc56857858"/>
      <w:r>
        <w:lastRenderedPageBreak/>
        <w:t>SAS or R</w:t>
      </w:r>
      <w:r w:rsidR="00C45E16">
        <w:t xml:space="preserve"> Code </w:t>
      </w:r>
      <w:r w:rsidR="00147B0A">
        <w:t>–</w:t>
      </w:r>
      <w:r w:rsidR="00AD3CDC">
        <w:t xml:space="preserve"> </w:t>
      </w:r>
      <w:r w:rsidR="00147B0A">
        <w:t>Exploratory Data Analysis</w:t>
      </w:r>
      <w:bookmarkEnd w:id="2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E0E26" w:rsidRPr="00A84306" w14:paraId="7B4E87E4" w14:textId="77777777" w:rsidTr="006E0E26">
        <w:tc>
          <w:tcPr>
            <w:tcW w:w="9350" w:type="dxa"/>
          </w:tcPr>
          <w:p w14:paraId="20FF4032" w14:textId="77777777" w:rsidR="006E0E26" w:rsidRPr="00A84306" w:rsidRDefault="006E0E26" w:rsidP="00A94C2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A84306" w:rsidRPr="00A84306" w14:paraId="4DE9E389" w14:textId="77777777" w:rsidTr="006E0E26">
        <w:tc>
          <w:tcPr>
            <w:tcW w:w="9350" w:type="dxa"/>
          </w:tcPr>
          <w:p w14:paraId="49B8B44E" w14:textId="77777777" w:rsidR="00A84306" w:rsidRPr="00A84306" w:rsidRDefault="00A84306" w:rsidP="006E0E26">
            <w:pPr>
              <w:suppressAutoHyphens w:val="0"/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9B1E31"/>
                <w:sz w:val="20"/>
                <w:szCs w:val="20"/>
                <w:shd w:val="clear" w:color="auto" w:fill="FFFEE8"/>
              </w:rPr>
            </w:pPr>
          </w:p>
        </w:tc>
      </w:tr>
    </w:tbl>
    <w:p w14:paraId="3BBBA2A0" w14:textId="36C82E7D" w:rsidR="00C45E16" w:rsidRDefault="00C45E16" w:rsidP="00A94C2C"/>
    <w:p w14:paraId="38AC3ED0" w14:textId="77B86895" w:rsidR="003556AA" w:rsidRDefault="003556AA">
      <w:pPr>
        <w:suppressAutoHyphens w:val="0"/>
        <w:spacing w:line="480" w:lineRule="auto"/>
        <w:jc w:val="left"/>
      </w:pPr>
      <w:r>
        <w:br w:type="page"/>
      </w:r>
    </w:p>
    <w:p w14:paraId="78910FE4" w14:textId="77777777" w:rsidR="00C45E16" w:rsidRDefault="00C45E16" w:rsidP="00A94C2C"/>
    <w:p w14:paraId="4FB3A287" w14:textId="2475CF55" w:rsidR="00C45E16" w:rsidRDefault="00043DA5" w:rsidP="00C45E16">
      <w:pPr>
        <w:pStyle w:val="Heading2"/>
      </w:pPr>
      <w:bookmarkStart w:id="25" w:name="_Toc56857859"/>
      <w:r>
        <w:t>R</w:t>
      </w:r>
      <w:r w:rsidR="00C45E16">
        <w:t xml:space="preserve"> Code </w:t>
      </w:r>
      <w:r w:rsidR="00147B0A">
        <w:t>–</w:t>
      </w:r>
      <w:r w:rsidR="003F35A3">
        <w:t xml:space="preserve"> </w:t>
      </w:r>
      <w:r w:rsidR="00147B0A">
        <w:t>Data Cleanup</w:t>
      </w:r>
      <w:bookmarkEnd w:id="2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BD50E6" w14:paraId="0A0DEA2F" w14:textId="77777777" w:rsidTr="00BD50E6">
        <w:tc>
          <w:tcPr>
            <w:tcW w:w="10070" w:type="dxa"/>
          </w:tcPr>
          <w:p w14:paraId="7C34A0E8" w14:textId="77777777" w:rsidR="00BD50E6" w:rsidRDefault="00BD50E6" w:rsidP="00A94C2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9AE2FF4" w14:textId="358E6F3D" w:rsidR="00147B0A" w:rsidRDefault="00147B0A" w:rsidP="00A94C2C">
      <w:pPr>
        <w:rPr>
          <w:rFonts w:ascii="Courier New" w:hAnsi="Courier New" w:cs="Courier New"/>
          <w:sz w:val="20"/>
          <w:szCs w:val="20"/>
        </w:rPr>
      </w:pPr>
    </w:p>
    <w:p w14:paraId="344E4E01" w14:textId="77777777" w:rsidR="00147B0A" w:rsidRDefault="00147B0A">
      <w:pPr>
        <w:suppressAutoHyphens w:val="0"/>
        <w:spacing w:line="480" w:lineRule="auto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3B1343D8" w14:textId="77777777" w:rsidR="00147B0A" w:rsidRDefault="00147B0A" w:rsidP="00147B0A"/>
    <w:p w14:paraId="006D935D" w14:textId="5ED19F29" w:rsidR="00147B0A" w:rsidRDefault="00043DA5" w:rsidP="00147B0A">
      <w:pPr>
        <w:pStyle w:val="Heading2"/>
      </w:pPr>
      <w:bookmarkStart w:id="26" w:name="_Toc56857860"/>
      <w:r>
        <w:t>SAS</w:t>
      </w:r>
      <w:r w:rsidR="00147B0A">
        <w:t xml:space="preserve"> Code – Model 1 (Interpretable Model)</w:t>
      </w:r>
      <w:bookmarkEnd w:id="2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147B0A" w14:paraId="4EE1D0E5" w14:textId="77777777" w:rsidTr="00162A7C">
        <w:tc>
          <w:tcPr>
            <w:tcW w:w="10070" w:type="dxa"/>
          </w:tcPr>
          <w:p w14:paraId="06BAFF53" w14:textId="77777777" w:rsidR="00147B0A" w:rsidRDefault="00147B0A" w:rsidP="00162A7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21E5E08" w14:textId="42DAE6BC" w:rsidR="00147B0A" w:rsidRDefault="00147B0A" w:rsidP="00A94C2C">
      <w:pPr>
        <w:rPr>
          <w:rFonts w:ascii="Courier New" w:hAnsi="Courier New" w:cs="Courier New"/>
          <w:sz w:val="20"/>
          <w:szCs w:val="20"/>
        </w:rPr>
      </w:pPr>
    </w:p>
    <w:p w14:paraId="62D28DEA" w14:textId="77777777" w:rsidR="00147B0A" w:rsidRDefault="00147B0A">
      <w:pPr>
        <w:suppressAutoHyphens w:val="0"/>
        <w:spacing w:line="480" w:lineRule="auto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429B3F1F" w14:textId="77777777" w:rsidR="00147B0A" w:rsidRDefault="00147B0A" w:rsidP="00147B0A"/>
    <w:p w14:paraId="58D15E6E" w14:textId="5AFD3226" w:rsidR="00147B0A" w:rsidRDefault="00147B0A" w:rsidP="00147B0A">
      <w:pPr>
        <w:pStyle w:val="Heading2"/>
      </w:pPr>
      <w:bookmarkStart w:id="27" w:name="_Toc56857861"/>
      <w:r>
        <w:t>R Code – Model 2 (</w:t>
      </w:r>
      <w:r w:rsidR="00043DA5">
        <w:t>Complicated</w:t>
      </w:r>
      <w:r>
        <w:t xml:space="preserve"> model)</w:t>
      </w:r>
      <w:bookmarkEnd w:id="2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147B0A" w14:paraId="3F9380A5" w14:textId="77777777" w:rsidTr="00162A7C">
        <w:tc>
          <w:tcPr>
            <w:tcW w:w="10070" w:type="dxa"/>
          </w:tcPr>
          <w:p w14:paraId="73207774" w14:textId="77777777" w:rsidR="00147B0A" w:rsidRDefault="00147B0A" w:rsidP="00162A7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FDB806F" w14:textId="6920693B" w:rsidR="00147B0A" w:rsidRDefault="00147B0A" w:rsidP="00A94C2C">
      <w:pPr>
        <w:rPr>
          <w:rFonts w:ascii="Courier New" w:hAnsi="Courier New" w:cs="Courier New"/>
          <w:sz w:val="20"/>
          <w:szCs w:val="20"/>
        </w:rPr>
      </w:pPr>
    </w:p>
    <w:p w14:paraId="360F1F4B" w14:textId="77777777" w:rsidR="00043DA5" w:rsidRDefault="00147B0A" w:rsidP="00162A7C">
      <w:pPr>
        <w:suppressAutoHyphens w:val="0"/>
        <w:spacing w:line="480" w:lineRule="auto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7D3049D3" w14:textId="77777777" w:rsidR="00043DA5" w:rsidRDefault="00043DA5" w:rsidP="00162A7C"/>
    <w:p w14:paraId="408D0BBA" w14:textId="5B2806A0" w:rsidR="00043DA5" w:rsidRDefault="00043DA5" w:rsidP="00043DA5">
      <w:pPr>
        <w:pStyle w:val="Heading2"/>
      </w:pPr>
      <w:bookmarkStart w:id="28" w:name="_Toc56857862"/>
      <w:r>
        <w:t>R Code – Model 3 (Discriminant Analysis Model)</w:t>
      </w:r>
      <w:bookmarkEnd w:id="28"/>
    </w:p>
    <w:p w14:paraId="46015B95" w14:textId="77777777" w:rsidR="00043DA5" w:rsidRDefault="00043DA5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147B0A" w14:paraId="4A4F99F7" w14:textId="77777777" w:rsidTr="00043DA5">
        <w:tc>
          <w:tcPr>
            <w:tcW w:w="9360" w:type="dxa"/>
          </w:tcPr>
          <w:p w14:paraId="0AF511E7" w14:textId="21FEC612" w:rsidR="00043DA5" w:rsidRDefault="00043DA5" w:rsidP="00043DA5">
            <w:pPr>
              <w:suppressAutoHyphens w:val="0"/>
              <w:spacing w:line="480" w:lineRule="auto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76BC8F79" w14:textId="77777777" w:rsidR="00043DA5" w:rsidRDefault="00043DA5" w:rsidP="00043DA5"/>
          <w:p w14:paraId="3AD91CE1" w14:textId="0B0F2C41" w:rsidR="00043DA5" w:rsidRDefault="00043DA5" w:rsidP="00043DA5">
            <w:pPr>
              <w:pStyle w:val="Heading2"/>
              <w:outlineLvl w:val="1"/>
            </w:pPr>
            <w:bookmarkStart w:id="29" w:name="_Toc56857863"/>
            <w:r>
              <w:t>R Code – Model 4 (Non-parametric Model)</w:t>
            </w:r>
            <w:bookmarkEnd w:id="29"/>
          </w:p>
          <w:p w14:paraId="6B056DBB" w14:textId="77777777" w:rsidR="00147B0A" w:rsidRDefault="00147B0A" w:rsidP="00162A7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E366DD5" w14:textId="77777777" w:rsidR="00C45E16" w:rsidRPr="003556AA" w:rsidRDefault="00C45E16" w:rsidP="00A94C2C">
      <w:pPr>
        <w:rPr>
          <w:rFonts w:ascii="Courier New" w:hAnsi="Courier New" w:cs="Courier New"/>
          <w:sz w:val="20"/>
          <w:szCs w:val="20"/>
        </w:rPr>
      </w:pPr>
    </w:p>
    <w:sectPr w:rsidR="00C45E16" w:rsidRPr="003556AA" w:rsidSect="00192882">
      <w:head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E51988" w14:textId="77777777" w:rsidR="001A37F9" w:rsidRDefault="001A37F9">
      <w:pPr>
        <w:spacing w:line="240" w:lineRule="auto"/>
      </w:pPr>
      <w:r>
        <w:separator/>
      </w:r>
    </w:p>
  </w:endnote>
  <w:endnote w:type="continuationSeparator" w:id="0">
    <w:p w14:paraId="339A1C97" w14:textId="77777777" w:rsidR="001A37F9" w:rsidRDefault="001A37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F25EA2" w14:textId="77777777" w:rsidR="001A37F9" w:rsidRDefault="001A37F9">
      <w:pPr>
        <w:spacing w:line="240" w:lineRule="auto"/>
      </w:pPr>
      <w:r>
        <w:separator/>
      </w:r>
    </w:p>
  </w:footnote>
  <w:footnote w:type="continuationSeparator" w:id="0">
    <w:p w14:paraId="5F716AE3" w14:textId="77777777" w:rsidR="001A37F9" w:rsidRDefault="001A37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3B92E" w14:textId="1C15F9AE" w:rsidR="00162A7C" w:rsidRDefault="00162A7C">
    <w:pPr>
      <w:pStyle w:val="Header"/>
    </w:pPr>
    <w:sdt>
      <w:sdtPr>
        <w:alias w:val="Last Name:"/>
        <w:tag w:val="Last Name:"/>
        <w:id w:val="1658178901"/>
        <w:placeholder>
          <w:docPart w:val="EEC38494C4374660A140857C7AEFF4CC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Content>
        <w:r>
          <w:t xml:space="preserve">Farrow, </w:t>
        </w:r>
        <w:proofErr w:type="spellStart"/>
        <w:r>
          <w:t>Olheiser</w:t>
        </w:r>
        <w:proofErr w:type="spellEnd"/>
        <w:r>
          <w:t xml:space="preserve">, </w:t>
        </w:r>
        <w:proofErr w:type="spellStart"/>
        <w:r>
          <w:t>Roske</w:t>
        </w:r>
        <w:proofErr w:type="spellEnd"/>
      </w:sdtContent>
    </w:sdt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3F696B"/>
    <w:multiLevelType w:val="multilevel"/>
    <w:tmpl w:val="F3B8831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4BE5323"/>
    <w:multiLevelType w:val="multilevel"/>
    <w:tmpl w:val="7DE0959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BB6E31"/>
    <w:multiLevelType w:val="multilevel"/>
    <w:tmpl w:val="3708A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500B64"/>
    <w:multiLevelType w:val="multilevel"/>
    <w:tmpl w:val="EA0C65F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2F8429D2"/>
    <w:multiLevelType w:val="multilevel"/>
    <w:tmpl w:val="50EC06C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B7433A"/>
    <w:multiLevelType w:val="multilevel"/>
    <w:tmpl w:val="78E42F8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B1B5787"/>
    <w:multiLevelType w:val="multilevel"/>
    <w:tmpl w:val="4572ABF8"/>
    <w:numStyleLink w:val="MLAOutline"/>
  </w:abstractNum>
  <w:abstractNum w:abstractNumId="21" w15:restartNumberingAfterBreak="0">
    <w:nsid w:val="5CE34C0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8E01F7C"/>
    <w:multiLevelType w:val="hybridMultilevel"/>
    <w:tmpl w:val="2CC031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9"/>
  </w:num>
  <w:num w:numId="13">
    <w:abstractNumId w:val="20"/>
  </w:num>
  <w:num w:numId="14">
    <w:abstractNumId w:val="18"/>
  </w:num>
  <w:num w:numId="15">
    <w:abstractNumId w:val="11"/>
  </w:num>
  <w:num w:numId="16">
    <w:abstractNumId w:val="15"/>
  </w:num>
  <w:num w:numId="17">
    <w:abstractNumId w:val="21"/>
  </w:num>
  <w:num w:numId="18">
    <w:abstractNumId w:val="14"/>
  </w:num>
  <w:num w:numId="19">
    <w:abstractNumId w:val="17"/>
  </w:num>
  <w:num w:numId="20">
    <w:abstractNumId w:val="13"/>
  </w:num>
  <w:num w:numId="21">
    <w:abstractNumId w:val="16"/>
  </w:num>
  <w:num w:numId="22">
    <w:abstractNumId w:val="1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41"/>
    <w:rsid w:val="00032CAC"/>
    <w:rsid w:val="00035007"/>
    <w:rsid w:val="00043DA5"/>
    <w:rsid w:val="00043DFE"/>
    <w:rsid w:val="00066F84"/>
    <w:rsid w:val="00080C97"/>
    <w:rsid w:val="0008285F"/>
    <w:rsid w:val="000843CE"/>
    <w:rsid w:val="000959D5"/>
    <w:rsid w:val="000C0822"/>
    <w:rsid w:val="0011131C"/>
    <w:rsid w:val="0012243E"/>
    <w:rsid w:val="00147B0A"/>
    <w:rsid w:val="00162A7C"/>
    <w:rsid w:val="0016692C"/>
    <w:rsid w:val="00187268"/>
    <w:rsid w:val="00192882"/>
    <w:rsid w:val="00195C9A"/>
    <w:rsid w:val="001A37F9"/>
    <w:rsid w:val="00212A6B"/>
    <w:rsid w:val="00233146"/>
    <w:rsid w:val="002B43C7"/>
    <w:rsid w:val="002E183F"/>
    <w:rsid w:val="002E7619"/>
    <w:rsid w:val="002F579D"/>
    <w:rsid w:val="00306F44"/>
    <w:rsid w:val="0032553C"/>
    <w:rsid w:val="0034643D"/>
    <w:rsid w:val="003556AA"/>
    <w:rsid w:val="00391061"/>
    <w:rsid w:val="003A6B09"/>
    <w:rsid w:val="003B4DB2"/>
    <w:rsid w:val="003B543A"/>
    <w:rsid w:val="003C06FB"/>
    <w:rsid w:val="003D5F05"/>
    <w:rsid w:val="003E1BCB"/>
    <w:rsid w:val="003E748F"/>
    <w:rsid w:val="003F35A3"/>
    <w:rsid w:val="0042410F"/>
    <w:rsid w:val="00454EEC"/>
    <w:rsid w:val="0045512F"/>
    <w:rsid w:val="0045723B"/>
    <w:rsid w:val="004846DD"/>
    <w:rsid w:val="004E5EA8"/>
    <w:rsid w:val="00541985"/>
    <w:rsid w:val="005A679C"/>
    <w:rsid w:val="005B28BC"/>
    <w:rsid w:val="005E6A0B"/>
    <w:rsid w:val="00601E5E"/>
    <w:rsid w:val="00620F4D"/>
    <w:rsid w:val="00621E89"/>
    <w:rsid w:val="0062486C"/>
    <w:rsid w:val="00673BAC"/>
    <w:rsid w:val="006A64A8"/>
    <w:rsid w:val="006B5340"/>
    <w:rsid w:val="006C07B7"/>
    <w:rsid w:val="006D7E59"/>
    <w:rsid w:val="006E0E26"/>
    <w:rsid w:val="006E1EE3"/>
    <w:rsid w:val="00744C09"/>
    <w:rsid w:val="00773141"/>
    <w:rsid w:val="00796C86"/>
    <w:rsid w:val="007A6576"/>
    <w:rsid w:val="007D0254"/>
    <w:rsid w:val="007D4B2F"/>
    <w:rsid w:val="00811250"/>
    <w:rsid w:val="00880CB9"/>
    <w:rsid w:val="00892F54"/>
    <w:rsid w:val="008A6FC5"/>
    <w:rsid w:val="008C12D9"/>
    <w:rsid w:val="008F3F4B"/>
    <w:rsid w:val="009039BF"/>
    <w:rsid w:val="009346A0"/>
    <w:rsid w:val="00942015"/>
    <w:rsid w:val="00942F7A"/>
    <w:rsid w:val="0096084D"/>
    <w:rsid w:val="00965112"/>
    <w:rsid w:val="009B73C3"/>
    <w:rsid w:val="009F5937"/>
    <w:rsid w:val="00A0139B"/>
    <w:rsid w:val="00A12441"/>
    <w:rsid w:val="00A36790"/>
    <w:rsid w:val="00A84306"/>
    <w:rsid w:val="00A94C2C"/>
    <w:rsid w:val="00A979FE"/>
    <w:rsid w:val="00AA401B"/>
    <w:rsid w:val="00AB1E45"/>
    <w:rsid w:val="00AC597E"/>
    <w:rsid w:val="00AD3CDC"/>
    <w:rsid w:val="00AD56C3"/>
    <w:rsid w:val="00B32DC4"/>
    <w:rsid w:val="00B52D80"/>
    <w:rsid w:val="00B718C8"/>
    <w:rsid w:val="00B77407"/>
    <w:rsid w:val="00B82F8F"/>
    <w:rsid w:val="00B95C1A"/>
    <w:rsid w:val="00BA2ADD"/>
    <w:rsid w:val="00BA2DAF"/>
    <w:rsid w:val="00BD3A4E"/>
    <w:rsid w:val="00BD50E6"/>
    <w:rsid w:val="00BE37BE"/>
    <w:rsid w:val="00BF28DD"/>
    <w:rsid w:val="00C26420"/>
    <w:rsid w:val="00C45E16"/>
    <w:rsid w:val="00C62DE8"/>
    <w:rsid w:val="00C757E4"/>
    <w:rsid w:val="00C7645A"/>
    <w:rsid w:val="00CC4E9B"/>
    <w:rsid w:val="00CC5497"/>
    <w:rsid w:val="00CE5FB6"/>
    <w:rsid w:val="00D05F08"/>
    <w:rsid w:val="00D3202F"/>
    <w:rsid w:val="00D42752"/>
    <w:rsid w:val="00D5210D"/>
    <w:rsid w:val="00D771BE"/>
    <w:rsid w:val="00D95DC3"/>
    <w:rsid w:val="00DB4746"/>
    <w:rsid w:val="00E31318"/>
    <w:rsid w:val="00E56081"/>
    <w:rsid w:val="00E60838"/>
    <w:rsid w:val="00E665AE"/>
    <w:rsid w:val="00E8336F"/>
    <w:rsid w:val="00EC042C"/>
    <w:rsid w:val="00EC2FE4"/>
    <w:rsid w:val="00EC7AB0"/>
    <w:rsid w:val="00F17128"/>
    <w:rsid w:val="00F640B1"/>
    <w:rsid w:val="00F64268"/>
    <w:rsid w:val="00F670D1"/>
    <w:rsid w:val="00F84514"/>
    <w:rsid w:val="00F91C6D"/>
    <w:rsid w:val="00FA28AB"/>
    <w:rsid w:val="00FD008A"/>
    <w:rsid w:val="00FE5ED1"/>
    <w:rsid w:val="00FF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8E855D"/>
  <w15:chartTrackingRefBased/>
  <w15:docId w15:val="{5E157CBD-891C-4F56-803E-008C3DCA3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5AE"/>
    <w:pPr>
      <w:suppressAutoHyphens/>
      <w:spacing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5C1A"/>
    <w:pPr>
      <w:keepNext/>
      <w:keepLines/>
      <w:spacing w:line="480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5C1A"/>
    <w:pPr>
      <w:keepNext/>
      <w:keepLines/>
      <w:spacing w:line="480" w:lineRule="auto"/>
      <w:ind w:firstLine="0"/>
      <w:jc w:val="left"/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2F54"/>
    <w:pPr>
      <w:keepNext/>
      <w:keepLines/>
      <w:spacing w:line="480" w:lineRule="auto"/>
      <w:ind w:firstLine="0"/>
      <w:jc w:val="left"/>
      <w:outlineLvl w:val="2"/>
    </w:pPr>
    <w:rPr>
      <w:rFonts w:asciiTheme="majorHAnsi" w:eastAsiaTheme="majorEastAsia" w:hAnsiTheme="majorHAnsi" w:cstheme="majorBidi"/>
      <w:b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2FE4"/>
    <w:pPr>
      <w:keepNext/>
      <w:keepLines/>
      <w:spacing w:line="480" w:lineRule="auto"/>
      <w:ind w:firstLine="0"/>
      <w:jc w:val="left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C2FE4"/>
    <w:pPr>
      <w:spacing w:line="240" w:lineRule="auto"/>
      <w:ind w:firstLine="0"/>
      <w:jc w:val="left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spacing w:line="480" w:lineRule="auto"/>
      <w:ind w:firstLine="0"/>
      <w:jc w:val="left"/>
    </w:pPr>
  </w:style>
  <w:style w:type="paragraph" w:styleId="BlockText">
    <w:name w:val="Block Text"/>
    <w:basedOn w:val="Normal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spacing w:line="480" w:lineRule="auto"/>
      <w:ind w:left="1152" w:right="1152" w:firstLine="0"/>
      <w:jc w:val="left"/>
    </w:pPr>
    <w:rPr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 w:line="480" w:lineRule="auto"/>
      <w:ind w:firstLine="0"/>
      <w:jc w:val="left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  <w:ind w:firstLine="0"/>
      <w:jc w:val="left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EC2FE4"/>
    <w:pPr>
      <w:spacing w:after="120" w:line="480" w:lineRule="auto"/>
      <w:ind w:firstLine="0"/>
      <w:jc w:val="left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C2FE4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 w:line="480" w:lineRule="auto"/>
      <w:ind w:left="360" w:firstLine="0"/>
      <w:jc w:val="left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 w:firstLine="0"/>
      <w:jc w:val="left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2FE4"/>
    <w:pPr>
      <w:spacing w:after="120" w:line="480" w:lineRule="auto"/>
      <w:ind w:left="360" w:firstLine="0"/>
      <w:jc w:val="left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2FE4"/>
    <w:rPr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C2FE4"/>
    <w:pPr>
      <w:spacing w:after="200" w:line="240" w:lineRule="auto"/>
      <w:ind w:firstLine="0"/>
      <w:jc w:val="left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  <w:jc w:val="left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EC2FE4"/>
    <w:pPr>
      <w:spacing w:line="240" w:lineRule="auto"/>
      <w:ind w:firstLine="0"/>
      <w:jc w:val="left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FE4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spacing w:line="480" w:lineRule="auto"/>
      <w:ind w:firstLine="0"/>
      <w:jc w:val="left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EC2FE4"/>
    <w:pPr>
      <w:spacing w:line="240" w:lineRule="auto"/>
      <w:ind w:firstLine="0"/>
      <w:jc w:val="left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  <w:jc w:val="left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480" w:lineRule="auto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  <w:jc w:val="left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C2FE4"/>
    <w:pPr>
      <w:spacing w:line="240" w:lineRule="auto"/>
      <w:ind w:firstLine="0"/>
      <w:jc w:val="left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5"/>
    <w:qFormat/>
    <w:pPr>
      <w:spacing w:line="480" w:lineRule="auto"/>
      <w:ind w:left="360" w:hanging="360"/>
      <w:jc w:val="left"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480" w:lineRule="auto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sid w:val="00B95C1A"/>
    <w:rPr>
      <w:rFonts w:asciiTheme="majorHAnsi" w:eastAsiaTheme="majorEastAsia" w:hAnsiTheme="majorHAnsi" w:cstheme="majorBidi"/>
      <w:b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5C1A"/>
    <w:rPr>
      <w:rFonts w:asciiTheme="majorHAnsi" w:eastAsiaTheme="majorEastAsia" w:hAnsiTheme="majorHAnsi" w:cstheme="majorBidi"/>
      <w:b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92F54"/>
    <w:rPr>
      <w:rFonts w:asciiTheme="majorHAnsi" w:eastAsiaTheme="majorEastAsia" w:hAnsiTheme="majorHAnsi" w:cstheme="majorBidi"/>
      <w:b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  <w:jc w:val="left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2FE4"/>
    <w:pPr>
      <w:spacing w:line="240" w:lineRule="auto"/>
      <w:ind w:firstLine="0"/>
      <w:jc w:val="left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  <w:jc w:val="left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  <w:jc w:val="left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  <w:jc w:val="left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  <w:jc w:val="left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  <w:jc w:val="left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  <w:jc w:val="left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  <w:jc w:val="left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  <w:jc w:val="left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  <w:jc w:val="left"/>
    </w:pPr>
  </w:style>
  <w:style w:type="paragraph" w:styleId="IndexHeading">
    <w:name w:val="index heading"/>
    <w:basedOn w:val="Normal"/>
    <w:next w:val="Index1"/>
    <w:uiPriority w:val="99"/>
    <w:semiHidden/>
    <w:unhideWhenUsed/>
    <w:pPr>
      <w:spacing w:line="480" w:lineRule="auto"/>
      <w:ind w:firstLine="0"/>
      <w:jc w:val="left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spacing w:line="480" w:lineRule="auto"/>
      <w:ind w:left="360" w:firstLine="0"/>
      <w:contextualSpacing/>
      <w:jc w:val="left"/>
    </w:pPr>
  </w:style>
  <w:style w:type="paragraph" w:styleId="List2">
    <w:name w:val="List 2"/>
    <w:basedOn w:val="Normal"/>
    <w:uiPriority w:val="99"/>
    <w:semiHidden/>
    <w:unhideWhenUsed/>
    <w:pPr>
      <w:spacing w:line="480" w:lineRule="auto"/>
      <w:ind w:left="720" w:firstLine="0"/>
      <w:contextualSpacing/>
      <w:jc w:val="left"/>
    </w:pPr>
  </w:style>
  <w:style w:type="paragraph" w:styleId="List3">
    <w:name w:val="List 3"/>
    <w:basedOn w:val="Normal"/>
    <w:uiPriority w:val="99"/>
    <w:semiHidden/>
    <w:unhideWhenUsed/>
    <w:pPr>
      <w:spacing w:line="480" w:lineRule="auto"/>
      <w:ind w:left="1080" w:firstLine="0"/>
      <w:contextualSpacing/>
      <w:jc w:val="left"/>
    </w:pPr>
  </w:style>
  <w:style w:type="paragraph" w:styleId="List4">
    <w:name w:val="List 4"/>
    <w:basedOn w:val="Normal"/>
    <w:uiPriority w:val="99"/>
    <w:semiHidden/>
    <w:unhideWhenUsed/>
    <w:pPr>
      <w:spacing w:line="480" w:lineRule="auto"/>
      <w:ind w:left="1440" w:firstLine="0"/>
      <w:contextualSpacing/>
      <w:jc w:val="left"/>
    </w:pPr>
  </w:style>
  <w:style w:type="paragraph" w:styleId="List5">
    <w:name w:val="List 5"/>
    <w:basedOn w:val="Normal"/>
    <w:uiPriority w:val="99"/>
    <w:semiHidden/>
    <w:unhideWhenUsed/>
    <w:pPr>
      <w:spacing w:line="480" w:lineRule="auto"/>
      <w:ind w:left="1800" w:firstLine="0"/>
      <w:contextualSpacing/>
      <w:jc w:val="left"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spacing w:line="480" w:lineRule="auto"/>
      <w:ind w:firstLine="0"/>
      <w:contextualSpacing/>
      <w:jc w:val="left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spacing w:line="480" w:lineRule="auto"/>
      <w:ind w:firstLine="0"/>
      <w:contextualSpacing/>
      <w:jc w:val="left"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spacing w:line="480" w:lineRule="auto"/>
      <w:ind w:firstLine="0"/>
      <w:contextualSpacing/>
      <w:jc w:val="left"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spacing w:line="480" w:lineRule="auto"/>
      <w:ind w:firstLine="0"/>
      <w:contextualSpacing/>
      <w:jc w:val="left"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spacing w:line="480" w:lineRule="auto"/>
      <w:ind w:firstLine="0"/>
      <w:contextualSpacing/>
      <w:jc w:val="left"/>
    </w:pPr>
  </w:style>
  <w:style w:type="paragraph" w:styleId="ListContinue">
    <w:name w:val="List Continue"/>
    <w:basedOn w:val="Normal"/>
    <w:uiPriority w:val="99"/>
    <w:semiHidden/>
    <w:unhideWhenUsed/>
    <w:pPr>
      <w:spacing w:after="120" w:line="480" w:lineRule="auto"/>
      <w:ind w:left="360" w:firstLine="0"/>
      <w:contextualSpacing/>
      <w:jc w:val="left"/>
    </w:pPr>
  </w:style>
  <w:style w:type="paragraph" w:styleId="ListContinue2">
    <w:name w:val="List Continue 2"/>
    <w:basedOn w:val="Normal"/>
    <w:uiPriority w:val="99"/>
    <w:semiHidden/>
    <w:unhideWhenUsed/>
    <w:pPr>
      <w:spacing w:after="120" w:line="480" w:lineRule="auto"/>
      <w:ind w:left="720" w:firstLine="0"/>
      <w:contextualSpacing/>
      <w:jc w:val="left"/>
    </w:pPr>
  </w:style>
  <w:style w:type="paragraph" w:styleId="ListContinue3">
    <w:name w:val="List Continue 3"/>
    <w:basedOn w:val="Normal"/>
    <w:uiPriority w:val="99"/>
    <w:semiHidden/>
    <w:unhideWhenUsed/>
    <w:pPr>
      <w:spacing w:after="120" w:line="480" w:lineRule="auto"/>
      <w:ind w:left="1080" w:firstLine="0"/>
      <w:contextualSpacing/>
      <w:jc w:val="left"/>
    </w:pPr>
  </w:style>
  <w:style w:type="paragraph" w:styleId="ListContinue4">
    <w:name w:val="List Continue 4"/>
    <w:basedOn w:val="Normal"/>
    <w:uiPriority w:val="99"/>
    <w:semiHidden/>
    <w:unhideWhenUsed/>
    <w:pPr>
      <w:spacing w:after="120" w:line="480" w:lineRule="auto"/>
      <w:ind w:left="1440" w:firstLine="0"/>
      <w:contextualSpacing/>
      <w:jc w:val="left"/>
    </w:pPr>
  </w:style>
  <w:style w:type="paragraph" w:styleId="ListContinue5">
    <w:name w:val="List Continue 5"/>
    <w:basedOn w:val="Normal"/>
    <w:uiPriority w:val="99"/>
    <w:semiHidden/>
    <w:unhideWhenUsed/>
    <w:pPr>
      <w:spacing w:after="120" w:line="480" w:lineRule="auto"/>
      <w:ind w:left="1800" w:firstLine="0"/>
      <w:contextualSpacing/>
      <w:jc w:val="left"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spacing w:line="480" w:lineRule="auto"/>
      <w:ind w:firstLine="0"/>
      <w:contextualSpacing/>
      <w:jc w:val="left"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spacing w:line="480" w:lineRule="auto"/>
      <w:ind w:firstLine="0"/>
      <w:contextualSpacing/>
      <w:jc w:val="left"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spacing w:line="480" w:lineRule="auto"/>
      <w:ind w:firstLine="0"/>
      <w:contextualSpacing/>
      <w:jc w:val="left"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spacing w:line="480" w:lineRule="auto"/>
      <w:ind w:firstLine="0"/>
      <w:contextualSpacing/>
      <w:jc w:val="left"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spacing w:line="480" w:lineRule="auto"/>
      <w:ind w:firstLine="0"/>
      <w:contextualSpacing/>
      <w:jc w:val="left"/>
    </w:pPr>
  </w:style>
  <w:style w:type="paragraph" w:styleId="MacroText">
    <w:name w:val="macro"/>
    <w:link w:val="MacroTextChar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  <w:jc w:val="left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unhideWhenUsed/>
    <w:pPr>
      <w:spacing w:line="480" w:lineRule="auto"/>
      <w:ind w:firstLine="0"/>
      <w:jc w:val="left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spacing w:line="480" w:lineRule="auto"/>
      <w:ind w:left="720" w:firstLine="0"/>
      <w:jc w:val="left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  <w:jc w:val="left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EC2FE4"/>
    <w:pPr>
      <w:spacing w:line="240" w:lineRule="auto"/>
      <w:ind w:firstLine="0"/>
      <w:jc w:val="left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4"/>
    <w:qFormat/>
    <w:pPr>
      <w:spacing w:line="480" w:lineRule="auto"/>
      <w:ind w:left="1440" w:firstLine="0"/>
      <w:jc w:val="left"/>
    </w:pPr>
  </w:style>
  <w:style w:type="character" w:customStyle="1" w:styleId="QuoteChar">
    <w:name w:val="Quote Char"/>
    <w:basedOn w:val="DefaultParagraphFont"/>
    <w:link w:val="Quote"/>
    <w:uiPriority w:val="4"/>
    <w:rsid w:val="007D4B2F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spacing w:line="480" w:lineRule="auto"/>
      <w:ind w:firstLine="0"/>
      <w:jc w:val="left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  <w:jc w:val="left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line="480" w:lineRule="auto"/>
      <w:ind w:left="240" w:firstLine="0"/>
      <w:jc w:val="left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line="480" w:lineRule="auto"/>
      <w:ind w:firstLine="0"/>
      <w:jc w:val="left"/>
    </w:pPr>
  </w:style>
  <w:style w:type="paragraph" w:styleId="Title">
    <w:name w:val="Title"/>
    <w:basedOn w:val="Normal"/>
    <w:next w:val="Normal"/>
    <w:link w:val="TitleChar"/>
    <w:uiPriority w:val="2"/>
    <w:qFormat/>
    <w:pPr>
      <w:spacing w:line="480" w:lineRule="auto"/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 w:line="480" w:lineRule="auto"/>
      <w:ind w:firstLine="0"/>
      <w:jc w:val="left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240" w:after="120"/>
      <w:jc w:val="left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pPr>
      <w:spacing w:before="120"/>
      <w:ind w:left="240"/>
      <w:jc w:val="left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pPr>
      <w:ind w:left="48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ind w:left="72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pPr>
      <w:ind w:left="96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pPr>
      <w:ind w:left="12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pPr>
      <w:ind w:left="144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pPr>
      <w:ind w:left="168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pPr>
      <w:ind w:left="1920"/>
      <w:jc w:val="left"/>
    </w:pPr>
    <w:rPr>
      <w:rFonts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FE4"/>
    <w:rPr>
      <w:color w:val="404040" w:themeColor="text1" w:themeTint="BF"/>
    </w:rPr>
  </w:style>
  <w:style w:type="character" w:styleId="Emphasis">
    <w:name w:val="Emphasis"/>
    <w:basedOn w:val="DefaultParagraphFont"/>
    <w:uiPriority w:val="3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6"/>
    <w:qFormat/>
    <w:pPr>
      <w:spacing w:before="240"/>
    </w:pPr>
  </w:style>
  <w:style w:type="paragraph" w:customStyle="1" w:styleId="TableNote">
    <w:name w:val="Table Note"/>
    <w:basedOn w:val="Normal"/>
    <w:uiPriority w:val="7"/>
    <w:qFormat/>
    <w:pPr>
      <w:numPr>
        <w:numId w:val="11"/>
      </w:numPr>
      <w:spacing w:line="480" w:lineRule="auto"/>
      <w:jc w:val="left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jc w:val="left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 w:line="480" w:lineRule="auto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D4B2F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2FE4"/>
    <w:rPr>
      <w:sz w:val="22"/>
      <w:szCs w:val="16"/>
    </w:rPr>
  </w:style>
  <w:style w:type="character" w:styleId="HTMLKeyboard">
    <w:name w:val="HTML Keyboard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  <w:style w:type="character" w:styleId="Hyperlink">
    <w:name w:val="Hyperlink"/>
    <w:basedOn w:val="DefaultParagraphFont"/>
    <w:uiPriority w:val="99"/>
    <w:unhideWhenUsed/>
    <w:rsid w:val="00AD56C3"/>
    <w:rPr>
      <w:color w:val="5F5F5F" w:themeColor="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306F44"/>
    <w:rPr>
      <w:vertAlign w:val="superscript"/>
    </w:rPr>
  </w:style>
  <w:style w:type="table" w:styleId="PlainTable5">
    <w:name w:val="Plain Table 5"/>
    <w:basedOn w:val="TableNormal"/>
    <w:uiPriority w:val="45"/>
    <w:rsid w:val="0011131C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84514"/>
    <w:rPr>
      <w:color w:val="605E5C"/>
      <w:shd w:val="clear" w:color="auto" w:fill="E1DFDD"/>
    </w:rPr>
  </w:style>
  <w:style w:type="table" w:styleId="ListTable7Colorful">
    <w:name w:val="List Table 7 Colorful"/>
    <w:basedOn w:val="TableNormal"/>
    <w:uiPriority w:val="52"/>
    <w:rsid w:val="009039BF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rful-Accent6">
    <w:name w:val="List Table 6 Colorful Accent 6"/>
    <w:basedOn w:val="TableNormal"/>
    <w:uiPriority w:val="51"/>
    <w:rsid w:val="009039BF"/>
    <w:pPr>
      <w:spacing w:line="240" w:lineRule="auto"/>
    </w:pPr>
    <w:rPr>
      <w:color w:val="393939" w:themeColor="accent6" w:themeShade="BF"/>
    </w:rPr>
    <w:tblPr>
      <w:tblStyleRowBandSize w:val="1"/>
      <w:tblStyleColBandSize w:val="1"/>
      <w:tblBorders>
        <w:top w:val="single" w:sz="4" w:space="0" w:color="4D4D4D" w:themeColor="accent6"/>
        <w:bottom w:val="single" w:sz="4" w:space="0" w:color="4D4D4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D4D4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9039BF"/>
    <w:pPr>
      <w:spacing w:line="240" w:lineRule="auto"/>
    </w:pPr>
    <w:rPr>
      <w:color w:val="858585" w:themeColor="accent2" w:themeShade="BF"/>
    </w:rPr>
    <w:tblPr>
      <w:tblStyleRowBandSize w:val="1"/>
      <w:tblStyleColBandSize w:val="1"/>
      <w:tblBorders>
        <w:top w:val="single" w:sz="4" w:space="0" w:color="B2B2B2" w:themeColor="accent2"/>
        <w:bottom w:val="single" w:sz="4" w:space="0" w:color="B2B2B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2B2B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paragraph" w:styleId="ListParagraph">
    <w:name w:val="List Paragraph"/>
    <w:basedOn w:val="Normal"/>
    <w:uiPriority w:val="34"/>
    <w:unhideWhenUsed/>
    <w:qFormat/>
    <w:rsid w:val="00541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euribor-rates.eu/en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archive.ics.uci.edu/ml/datasets/Bank%20Marketing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osk\Dropbox\My%20PC%20(DESKTOP-CN7833U)\Downloads\tf0398484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EC38494C4374660A140857C7AEFF4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2F6FE7-6E05-4444-88C6-A693A5EC5540}"/>
      </w:docPartPr>
      <w:docPartBody>
        <w:p w:rsidR="00724F6A" w:rsidRDefault="001665A7">
          <w:pPr>
            <w:pStyle w:val="EEC38494C4374660A140857C7AEFF4CC"/>
          </w:pPr>
          <w:r>
            <w:t>Table 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A7"/>
    <w:rsid w:val="001665A7"/>
    <w:rsid w:val="001953F2"/>
    <w:rsid w:val="00197807"/>
    <w:rsid w:val="003D1D73"/>
    <w:rsid w:val="00724F6A"/>
    <w:rsid w:val="008D0FB2"/>
    <w:rsid w:val="00A875AB"/>
    <w:rsid w:val="00F0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3"/>
    <w:qFormat/>
    <w:rPr>
      <w:i/>
      <w:iCs/>
    </w:rPr>
  </w:style>
  <w:style w:type="paragraph" w:customStyle="1" w:styleId="EEC38494C4374660A140857C7AEFF4CC">
    <w:name w:val="EEC38494C4374660A140857C7AEFF4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Farrow, Olheiser, Roske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Moh16</b:Tag>
    <b:SourceType>Report</b:SourceType>
    <b:Guid>{D1D24359-A6C7-49D3-A5BA-67009F485B19}</b:Guid>
    <b:Title>The Fallacy of the Net Promoter Score: Customer Loyalty Predictive Model</b:Title>
    <b:Year>2016</b:Year>
    <b:City>United Kingdom</b:City>
    <b:Author>
      <b:Author>
        <b:NameList>
          <b:Person>
            <b:Last>Zaki</b:Last>
            <b:First>Mohamed</b:First>
          </b:Person>
          <b:Person>
            <b:Last>Kandeil</b:Last>
            <b:First>Dalia</b:First>
          </b:Person>
          <b:Person>
            <b:Last>Neely</b:Last>
            <b:First>Andy</b:First>
          </b:Person>
          <b:Person>
            <b:Last>McColl-Kennedy</b:Last>
            <b:Middle>R.</b:Middle>
            <b:First>Janet</b:First>
          </b:Person>
        </b:NameList>
      </b:Author>
    </b:Author>
    <b:Department>Cambridge Service Alliance</b:Department>
    <b:Institution>University of Cambridge</b:Institution>
    <b:URL>https://cambridgeservicealliance.eng.cam.ac.uk/resources/Downloads/Monthly Papers/2016OctoberPaper_FallacyoftheNetPromoterScore.pdf</b:URL>
    <b:RefOrder>11</b:RefOrder>
  </b:Source>
  <b:Source>
    <b:Tag>Ola18</b:Tag>
    <b:SourceType>JournalArticle</b:SourceType>
    <b:Guid>{74C0E369-49E3-4EFD-9B7D-BEE1A727AA62}</b:Guid>
    <b:Title>Predictive Analytics for Increased Loyalty and Customer Retention in Telecommunication Industry</b:Title>
    <b:JournalName>International Journal of Computer Applications</b:JournalName>
    <b:Year>2018</b:Year>
    <b:Author>
      <b:Author>
        <b:NameList>
          <b:Person>
            <b:Last>Oladapo</b:Last>
            <b:Middle>A.</b:Middle>
            <b:First>K.</b:First>
          </b:Person>
          <b:Person>
            <b:Last>Omotosho</b:Last>
            <b:Middle>J.</b:Middle>
            <b:First>O.</b:First>
          </b:Person>
          <b:Person>
            <b:Last>Adeduro</b:Last>
            <b:Middle>A.</b:Middle>
            <b:First>O.</b:First>
          </b:Person>
        </b:NameList>
      </b:Author>
    </b:Author>
    <b:Month>April</b:Month>
    <b:Volume>179</b:Volume>
    <b:Issue>32</b:Issue>
    <b:URL>https://doi.org/10.5120/ijca2018916734</b:URL>
    <b:DOI>10.5120</b:DOI>
    <b:RefOrder>8</b:RefOrder>
  </b:Source>
  <b:Source>
    <b:Tag>Was20</b:Tag>
    <b:SourceType>JournalArticle</b:SourceType>
    <b:Guid>{5B1DC6E0-764C-45C3-951D-8B60B8FCBE97}</b:Guid>
    <b:Title>Predictive analytics using big data for increased customer loyalty: Syriatel Telecom Company case study</b:Title>
    <b:Year>2020</b:Year>
    <b:JournalName>Journal of Big Data</b:JournalName>
    <b:Author>
      <b:Author>
        <b:NameList>
          <b:Person>
            <b:Last>Wassouf</b:Last>
            <b:Middle>Neezer</b:Middle>
            <b:First>Wissam</b:First>
          </b:Person>
          <b:Person>
            <b:Last>Alkhatib</b:Last>
            <b:First>Ramez</b:First>
          </b:Person>
          <b:Person>
            <b:Last>Salloum</b:Last>
            <b:First>Kamal</b:First>
          </b:Person>
          <b:Person>
            <b:Last>Balloul</b:Last>
            <b:First>Shadi</b:First>
          </b:Person>
        </b:NameList>
      </b:Author>
    </b:Author>
    <b:Volume>7</b:Volume>
    <b:Issue>29</b:Issue>
    <b:URL>https://doi.org/10.1186/s40537-020-00290-0</b:URL>
    <b:DOI>10.1186</b:DOI>
    <b:Month>April</b:Month>
    <b:Day>23</b:Day>
    <b:RefOrder>7</b:RefOrder>
  </b:Source>
  <b:Source>
    <b:Tag>Ahm19</b:Tag>
    <b:SourceType>JournalArticle</b:SourceType>
    <b:Guid>{D07408B2-E6CB-4CA9-B755-27D1FA4C438C}</b:Guid>
    <b:Title>Customer Churn Prediction in Telecom Using Machine Learning in Big Data Platforms</b:Title>
    <b:JournalName>Journal of Big Data</b:JournalName>
    <b:Year>2019</b:Year>
    <b:Author>
      <b:Author>
        <b:NameList>
          <b:Person>
            <b:Last>Ahmad</b:Last>
            <b:Middle>Kasem</b:Middle>
            <b:First>Abdelrahim</b:First>
          </b:Person>
          <b:Person>
            <b:Last>Jafar</b:Last>
            <b:First>Assef</b:First>
          </b:Person>
          <b:Person>
            <b:Last>Aljoumaa</b:Last>
            <b:First>Kadan</b:First>
          </b:Person>
        </b:NameList>
      </b:Author>
    </b:Author>
    <b:Month>March</b:Month>
    <b:Day>20</b:Day>
    <b:Volume>6</b:Volume>
    <b:Issue>28</b:Issue>
    <b:URL>https://doi.org/10.1186/s40537-019-0191-6</b:URL>
    <b:DOI>10.1186</b:DOI>
    <b:RefOrder>9</b:RefOrder>
  </b:Source>
  <b:Source>
    <b:Tag>Dat16</b:Tag>
    <b:SourceType>JournalArticle</b:SourceType>
    <b:Guid>{93E066AB-0047-411C-9E88-8DBFA21CC95D}</b:Guid>
    <b:Author>
      <b:Author>
        <b:NameList>
          <b:Person>
            <b:Last>Wijaya</b:Last>
            <b:First>Andri</b:First>
          </b:Person>
          <b:Person>
            <b:Last>Girsang</b:Last>
            <b:Middle>Suganda</b:Middle>
            <b:First>Abba</b:First>
          </b:Person>
        </b:NameList>
      </b:Author>
    </b:Author>
    <b:Title>Use of Data Mining for Prediction of Customer Loyalty</b:Title>
    <b:JournalName>Communication &amp; Information Technology Journal</b:JournalName>
    <b:Year>2016</b:Year>
    <b:Pages>41-47</b:Pages>
    <b:Volume>10</b:Volume>
    <b:Issue>1</b:Issue>
    <b:URL>https://www.semanticscholar.org/paper/Use-of-Data-Mining-for-Prediction-of-Customer-Wijaya-Girsang/2e2704447ba103274f99d670153ca695f72ea8a1</b:URL>
    <b:RefOrder>10</b:RefOrder>
  </b:Source>
  <b:Source>
    <b:Tag>Ade15</b:Tag>
    <b:SourceType>JournalArticle</b:SourceType>
    <b:Guid>{D855AF4C-ED64-4CE5-9CAE-57CAC0A7CEAD}</b:Guid>
    <b:Title>Predicting Customer Churn and Retention Rates in Nigeria’s Mobile Telecommunication Industry Using Markov Chain Modelling</b:Title>
    <b:JournalName>Acta Univ. Sapientiae, Economics and Business</b:JournalName>
    <b:Year>2015</b:Year>
    <b:Pages>67-80</b:Pages>
    <b:Author>
      <b:Author>
        <b:NameList>
          <b:Person>
            <b:Last>Adebiyi</b:Last>
            <b:First>Sulaimon</b:First>
          </b:Person>
          <b:Person>
            <b:Last>Oyatoye</b:Last>
            <b:First>Emmanuel</b:First>
          </b:Person>
          <b:Person>
            <b:Last>Mojekwu</b:Last>
            <b:First>Joseph</b:First>
          </b:Person>
        </b:NameList>
      </b:Author>
    </b:Author>
    <b:Month>December</b:Month>
    <b:Volume>3</b:Volume>
    <b:Issue>1</b:Issue>
    <b:URL>https://doi.org/10.1515/auseb-2015-0004</b:URL>
    <b:DOI>10.1515</b:DOI>
    <b:RefOrder>12</b:RefOrder>
  </b:Source>
  <b:Source>
    <b:Tag>Lim20</b:Tag>
    <b:SourceType>JournalArticle</b:SourceType>
    <b:Guid>{60D02FD0-7A8D-45CC-BCE8-E2C787B8ED17}</b:Guid>
    <b:Title>Descriptive and Predictive Analytics on Adventure Works Cycle: A Corporate Decision Making Article</b:Title>
    <b:JournalName>International Journal of Recent Technology and Engineering</b:JournalName>
    <b:Year>2020</b:Year>
    <b:Author>
      <b:Author>
        <b:NameList>
          <b:Person>
            <b:Last>Lim</b:Last>
            <b:Middle>Liong</b:Middle>
            <b:First>Yew</b:First>
          </b:Person>
          <b:Person>
            <b:Last>Mafas</b:Last>
            <b:First>Raheem</b:First>
          </b:Person>
        </b:NameList>
      </b:Author>
    </b:Author>
    <b:Month>March</b:Month>
    <b:Volume>8</b:Volume>
    <b:Issue>6</b:Issue>
    <b:URL>https://doi.org/10.35940/ijrte.E7007.038620</b:URL>
    <b:DOI>10.35940</b:DOI>
    <b:RefOrder>13</b:RefOrder>
  </b:Source>
  <b:Source>
    <b:Tag>Fel11</b:Tag>
    <b:SourceType>ArticleInAPeriodical</b:SourceType>
    <b:Guid>{608D0C79-18B4-45B0-8278-868258D7D738}</b:Guid>
    <b:Author>
      <b:Author>
        <b:NameList>
          <b:Person>
            <b:Last>Felipe-Barkin</b:Last>
            <b:First>Eric</b:First>
          </b:Person>
        </b:NameList>
      </b:Author>
    </b:Author>
    <b:Title>CRM + Predictive Analytics: Why It All Adds Up</b:Title>
    <b:JournalName>CRM Magazine</b:JournalName>
    <b:Year>2011</b:Year>
    <b:PeriodicalTitle>CRM Magazine</b:PeriodicalTitle>
    <b:Month>April</b:Month>
    <b:Day>15</b:Day>
    <b:Publisher>Destination CRM</b:Publisher>
    <b:Comments>Editorial</b:Comments>
    <b:URL>https://www.destinationcrm.com/Articles/Editorial/Magazine-Features/CRM---Predictive-Analytics-Why-It-All-Adds-Up-74700.aspx</b:URL>
    <b:RefOrder>14</b:RefOrder>
  </b:Source>
  <b:Source>
    <b:Tag>Mir14</b:Tag>
    <b:SourceType>ConferenceProceedings</b:SourceType>
    <b:Guid>{0A10BD98-F0D1-46E7-AC11-7BB49CC860C2}</b:Guid>
    <b:Title>Application of Predictive Analytics in Customer Relationship Management</b:Title>
    <b:Year>2014</b:Year>
    <b:ConferenceName>SAIS2014 Proceedings</b:ConferenceName>
    <b:Publisher>AISNet.org</b:Publisher>
    <b:Author>
      <b:Author>
        <b:NameList>
          <b:Person>
            <b:Last>Mirzaei</b:Last>
            <b:First>Tala</b:First>
          </b:Person>
          <b:Person>
            <b:Last>Iyer</b:Last>
            <b:First>Lakshmi</b:First>
          </b:Person>
        </b:NameList>
      </b:Author>
    </b:Author>
    <b:Volume>23</b:Volume>
    <b:URL>http://aisel.aisnet.org/sais2014/23</b:URL>
    <b:RefOrder>4</b:RefOrder>
  </b:Source>
  <b:Source>
    <b:Tag>Meh16</b:Tag>
    <b:SourceType>Book</b:SourceType>
    <b:Guid>{C2609B99-2743-4FAA-A83D-99D1CE99624E}</b:Guid>
    <b:Title>Customer Success: How Innovative Companies Are Reducing Churn and Growing Recurring Revenue</b:Title>
    <b:Year>2016</b:Year>
    <b:City>Hoboken</b:City>
    <b:Publisher>Wiley</b:Publisher>
    <b:Author>
      <b:Author>
        <b:NameList>
          <b:Person>
            <b:Last>Mehta</b:Last>
            <b:First>Nick</b:First>
          </b:Person>
          <b:Person>
            <b:Last>Steinman</b:Last>
            <b:First>Dan</b:First>
          </b:Person>
          <b:Person>
            <b:Last>Murphy</b:Last>
            <b:First>Lincoln</b:First>
          </b:Person>
          <b:Person>
            <b:Last>Martinez</b:Last>
            <b:First>Maria</b:First>
          </b:Person>
        </b:NameList>
      </b:Author>
    </b:Author>
    <b:StateProvince>New Jersey</b:StateProvince>
    <b:CountryRegion>USA</b:CountryRegion>
    <b:RefOrder>1</b:RefOrder>
  </b:Source>
  <b:Source>
    <b:Tag>Rei20</b:Tag>
    <b:SourceType>InternetSite</b:SourceType>
    <b:Guid>{FFFE1CBB-87E5-433F-B6B0-01B40E7DA4E7}</b:Guid>
    <b:Title>Measuring Your Net Promoter Score</b:Title>
    <b:Author>
      <b:Author>
        <b:NameList>
          <b:Person>
            <b:Last>Reichheld</b:Last>
            <b:First>Fred</b:First>
          </b:Person>
        </b:NameList>
      </b:Author>
    </b:Author>
    <b:InternetSiteTitle>Net Promoter System</b:InternetSiteTitle>
    <b:URL>https://www.netpromotersystem.com/about/measuring-your-net-promoter-score/</b:URL>
    <b:ProductionCompany>Bain &amp; Company</b:ProductionCompany>
    <b:YearAccessed>2020</b:YearAccessed>
    <b:MonthAccessed>July</b:MonthAccessed>
    <b:DayAccessed>25</b:DayAccessed>
    <b:Year>2003</b:Year>
    <b:RefOrder>2</b:RefOrder>
  </b:Source>
  <b:Source>
    <b:Tag>Cus20</b:Tag>
    <b:SourceType>InternetSite</b:SourceType>
    <b:Guid>{E929C915-6D9F-4097-93EF-3E5565FD6D6C}</b:Guid>
    <b:Title>Customer lifetime value</b:Title>
    <b:InternetSiteTitle>Wikipedia</b:InternetSiteTitle>
    <b:Year>2020</b:Year>
    <b:Month>July</b:Month>
    <b:URL>https://en.wikipedia.org/wiki/Customer_lifetime_value</b:URL>
    <b:RefOrder>5</b:RefOrder>
  </b:Source>
  <b:Source>
    <b:Tag>Cus201</b:Tag>
    <b:SourceType>InternetSite</b:SourceType>
    <b:Guid>{DCBC5DE8-FA2E-4F52-B51C-8B500FD92C8D}</b:Guid>
    <b:Title>Customer Acquisition Vs.Retention Costs – Statistics And Trends</b:Title>
    <b:InternetSiteTitle>Invesp</b:InternetSiteTitle>
    <b:Year>2020</b:Year>
    <b:Month>July</b:Month>
    <b:URL>https://www.invespcro.com/blog/customer-acquisition-retention/</b:URL>
    <b:RefOrder>6</b:RefOrder>
  </b:Source>
  <b:Source>
    <b:Tag>Wha20</b:Tag>
    <b:SourceType>InternetSite</b:SourceType>
    <b:Guid>{31F1832C-817A-48A1-B934-D32FD09B3AEE}</b:Guid>
    <b:Title>What is net promoter score (NPS)?</b:Title>
    <b:InternetSiteTitle>Qualtrics</b:InternetSiteTitle>
    <b:Year>2020</b:Year>
    <b:Month>July</b:Month>
    <b:URL>https://www.qualtrics.com/experience-management/customer/net-promoter-score/</b:URL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D2CEEA-7DD2-461B-80C3-4B5D4AD7D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C:\Users\erosk\Dropbox\My PC (DESKTOP-CN7833U)\Downloads\tf03984841_win32.dotx</Template>
  <TotalTime>1347</TotalTime>
  <Pages>23</Pages>
  <Words>2438</Words>
  <Characters>13901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Roske</dc:creator>
  <cp:keywords/>
  <dc:description/>
  <cp:lastModifiedBy>Farrow, Matt</cp:lastModifiedBy>
  <cp:revision>18</cp:revision>
  <dcterms:created xsi:type="dcterms:W3CDTF">2020-11-04T23:17:00Z</dcterms:created>
  <dcterms:modified xsi:type="dcterms:W3CDTF">2020-11-23T18:03:00Z</dcterms:modified>
</cp:coreProperties>
</file>