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Database Principles Topic Selection</w:t>
      </w:r>
    </w:p>
    <w:p>
      <w:pPr>
        <w:pStyle w:val="Body"/>
        <w:bidi w:val="0"/>
      </w:pPr>
      <w:r>
        <w:rPr>
          <w:rtl w:val="0"/>
        </w:rPr>
        <w:t>For my final project, I will create a database of Missouri mountain bike races. This is a narrower scope than my initial proposal in that I will focus on one region and one style of racing. There are still varieties within mountain bike racing, so I think that there is good potential for enough tables and relationships represented. Hopefully with this as a base, I could expand it at some point to include more varieties of racing and more regions.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