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288" w:lineRule="auto"/>
      </w:pPr>
      <w:r>
        <w:rPr>
          <w:rtl w:val="0"/>
          <w:lang w:val="en-US"/>
        </w:rPr>
        <w:t>Wireframe refinement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The main change I made was with the navigation. Rather than hide the links behind a hamburger menu, I decided to surface them. I think, generally, that if there aren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 lot of links and they can be laid out cleanly on mobile,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better for the users to have them visible by default. I also added a wireframe for the about page, which I hadn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put together before.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Mostly, I re-thought keeping the navigation visible at all times. I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think a hidden menu on mobile is always the best choice for usability, especially when there are only three or four links in the top level navigation.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m a big believer in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obvious always wins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so I think that by making the navigation visible, a user will have to think less about navigating the site, even if hamburger menus are relatively ubiquitous at this point.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