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AE45" w14:textId="34C46138" w:rsidR="005B636D" w:rsidRDefault="5BA15524" w:rsidP="72B196AC">
      <w:pPr>
        <w:pStyle w:val="Heading1"/>
        <w:spacing w:line="276" w:lineRule="auto"/>
      </w:pPr>
      <w:r w:rsidRPr="72B196AC">
        <w:rPr>
          <w:rFonts w:ascii="Aptos Display" w:eastAsia="Aptos Display" w:hAnsi="Aptos Display" w:cs="Aptos Display"/>
        </w:rPr>
        <w:t>Support Readiness Guide - Project Orion Pilot</w:t>
      </w:r>
    </w:p>
    <w:p w14:paraId="7D45E409" w14:textId="7AC01187" w:rsidR="005B636D" w:rsidRDefault="5BA15524" w:rsidP="72B196AC">
      <w:pPr>
        <w:spacing w:after="200" w:line="276" w:lineRule="auto"/>
      </w:pPr>
      <w:r w:rsidRPr="72B196AC">
        <w:rPr>
          <w:rFonts w:ascii="Aptos" w:eastAsia="Aptos" w:hAnsi="Aptos" w:cs="Aptos"/>
          <w:sz w:val="22"/>
          <w:szCs w:val="22"/>
        </w:rPr>
        <w:t xml:space="preserve"> </w:t>
      </w:r>
    </w:p>
    <w:p w14:paraId="241BCB1A" w14:textId="2F6BCD89" w:rsidR="005B636D" w:rsidRDefault="5BA15524" w:rsidP="72B196AC">
      <w:pPr>
        <w:spacing w:after="200" w:line="276" w:lineRule="auto"/>
      </w:pPr>
      <w:r w:rsidRPr="72B196AC">
        <w:rPr>
          <w:rFonts w:ascii="Aptos" w:eastAsia="Aptos" w:hAnsi="Aptos" w:cs="Aptos"/>
          <w:sz w:val="22"/>
          <w:szCs w:val="22"/>
        </w:rPr>
        <w:t>This guide equips support and field teams for the Orion pilot. It includes:</w:t>
      </w:r>
    </w:p>
    <w:p w14:paraId="073904A4" w14:textId="76D185FA" w:rsidR="005B636D" w:rsidRDefault="5BA15524" w:rsidP="72B196AC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72B196AC">
        <w:rPr>
          <w:rFonts w:ascii="Aptos" w:eastAsia="Aptos" w:hAnsi="Aptos" w:cs="Aptos"/>
          <w:sz w:val="22"/>
          <w:szCs w:val="22"/>
        </w:rPr>
        <w:t>A summary of Orion’s capabilities and expected customer impact.</w:t>
      </w:r>
    </w:p>
    <w:p w14:paraId="26BAFEC1" w14:textId="2EFEA8FF" w:rsidR="005B636D" w:rsidRDefault="5BA15524" w:rsidP="72B196AC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72B196AC">
        <w:rPr>
          <w:rFonts w:ascii="Aptos" w:eastAsia="Aptos" w:hAnsi="Aptos" w:cs="Aptos"/>
          <w:sz w:val="22"/>
          <w:szCs w:val="22"/>
        </w:rPr>
        <w:t>Troubleshooting flows for routing anomalies, GPS drift, and delivery time discrepancies.</w:t>
      </w:r>
    </w:p>
    <w:p w14:paraId="0DE0A7C3" w14:textId="2E8C2694" w:rsidR="005B636D" w:rsidRDefault="5BA15524" w:rsidP="72B196AC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72B196AC">
        <w:rPr>
          <w:rFonts w:ascii="Aptos" w:eastAsia="Aptos" w:hAnsi="Aptos" w:cs="Aptos"/>
          <w:sz w:val="22"/>
          <w:szCs w:val="22"/>
        </w:rPr>
        <w:t>Escalation paths by severity level, with contact info for engineering, product, and field ops.</w:t>
      </w:r>
    </w:p>
    <w:p w14:paraId="0AF08495" w14:textId="6CCCA78B" w:rsidR="005B636D" w:rsidRDefault="5BA15524" w:rsidP="72B196AC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72B196AC">
        <w:rPr>
          <w:rFonts w:ascii="Aptos" w:eastAsia="Aptos" w:hAnsi="Aptos" w:cs="Aptos"/>
          <w:sz w:val="22"/>
          <w:szCs w:val="22"/>
        </w:rPr>
        <w:t>Telemetry setup instructions: log formats, alert thresholds, dashboard access, and diagnostic scripts.</w:t>
      </w:r>
    </w:p>
    <w:p w14:paraId="6C21E0FB" w14:textId="3AE986A5" w:rsidR="005B636D" w:rsidRDefault="5BA15524" w:rsidP="72B196AC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72B196AC">
        <w:rPr>
          <w:rFonts w:ascii="Aptos" w:eastAsia="Aptos" w:hAnsi="Aptos" w:cs="Aptos"/>
          <w:sz w:val="22"/>
          <w:szCs w:val="22"/>
        </w:rPr>
        <w:t>Sample customer FAQs: “Why did my route change mid-delivery?”, “How does Orion handle traffic spikes?”</w:t>
      </w:r>
    </w:p>
    <w:p w14:paraId="42651A43" w14:textId="56509018" w:rsidR="005B636D" w:rsidRDefault="5BA15524" w:rsidP="72B196AC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72B196AC">
        <w:rPr>
          <w:rFonts w:ascii="Aptos" w:eastAsia="Aptos" w:hAnsi="Aptos" w:cs="Aptos"/>
          <w:sz w:val="22"/>
          <w:szCs w:val="22"/>
        </w:rPr>
        <w:t>Internal talking points for pilot customers, including value propositions and known limitations.</w:t>
      </w:r>
    </w:p>
    <w:p w14:paraId="7EFBEEB9" w14:textId="4B3C0A8E" w:rsidR="005B636D" w:rsidRDefault="5BA15524" w:rsidP="72B196AC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72B196AC">
        <w:rPr>
          <w:rFonts w:ascii="Aptos" w:eastAsia="Aptos" w:hAnsi="Aptos" w:cs="Aptos"/>
          <w:sz w:val="22"/>
          <w:szCs w:val="22"/>
        </w:rPr>
        <w:t>A readiness checklist: training completion, tool access, escalation protocols, and feedback loop setup.</w:t>
      </w:r>
    </w:p>
    <w:p w14:paraId="5C6073B8" w14:textId="2A9EF37D" w:rsidR="005B636D" w:rsidRDefault="5BA15524" w:rsidP="72B196AC">
      <w:pPr>
        <w:spacing w:after="200" w:line="276" w:lineRule="auto"/>
      </w:pPr>
      <w:r w:rsidRPr="72B196AC">
        <w:rPr>
          <w:rFonts w:ascii="Aptos" w:eastAsia="Aptos" w:hAnsi="Aptos" w:cs="Aptos"/>
          <w:sz w:val="22"/>
          <w:szCs w:val="22"/>
        </w:rPr>
        <w:t xml:space="preserve">The final section includes a feedback form and a link to the pilot support channel. </w:t>
      </w:r>
    </w:p>
    <w:p w14:paraId="5382D38F" w14:textId="2736DFEA" w:rsidR="005B636D" w:rsidRDefault="5BA15524" w:rsidP="72B196AC">
      <w:pPr>
        <w:spacing w:after="200" w:line="276" w:lineRule="auto"/>
      </w:pPr>
      <w:r w:rsidRPr="72B196AC">
        <w:rPr>
          <w:rFonts w:ascii="Aptos" w:eastAsia="Aptos" w:hAnsi="Aptos" w:cs="Aptos"/>
          <w:sz w:val="22"/>
          <w:szCs w:val="22"/>
        </w:rPr>
        <w:t xml:space="preserve"> </w:t>
      </w:r>
    </w:p>
    <w:p w14:paraId="3A0AD2F4" w14:textId="1D8D63E5" w:rsidR="005B636D" w:rsidRDefault="5BA15524" w:rsidP="72B196AC">
      <w:pPr>
        <w:spacing w:after="200" w:line="276" w:lineRule="auto"/>
      </w:pPr>
      <w:r w:rsidRPr="72B196AC">
        <w:rPr>
          <w:rFonts w:ascii="Aptos" w:eastAsia="Aptos" w:hAnsi="Aptos" w:cs="Aptos"/>
          <w:sz w:val="22"/>
          <w:szCs w:val="22"/>
        </w:rPr>
        <w:t xml:space="preserve"> </w:t>
      </w:r>
    </w:p>
    <w:p w14:paraId="398AEF83" w14:textId="75B374A4" w:rsidR="005B636D" w:rsidRDefault="5BA15524" w:rsidP="72B196AC">
      <w:pPr>
        <w:spacing w:after="200" w:line="276" w:lineRule="auto"/>
      </w:pPr>
      <w:r w:rsidRPr="72B196AC">
        <w:rPr>
          <w:rFonts w:ascii="Aptos" w:eastAsia="Aptos" w:hAnsi="Aptos" w:cs="Aptos"/>
          <w:sz w:val="22"/>
          <w:szCs w:val="22"/>
        </w:rPr>
        <w:t xml:space="preserve"> </w:t>
      </w:r>
    </w:p>
    <w:p w14:paraId="607C25D5" w14:textId="42CF20DD" w:rsidR="005B636D" w:rsidRDefault="005B636D" w:rsidP="72B196AC">
      <w:pPr>
        <w:spacing w:after="200" w:line="276" w:lineRule="auto"/>
      </w:pPr>
    </w:p>
    <w:p w14:paraId="390ADEAD" w14:textId="2F6C3F28" w:rsidR="005B636D" w:rsidRDefault="005B636D" w:rsidP="72B196AC">
      <w:pPr>
        <w:spacing w:after="200" w:line="276" w:lineRule="auto"/>
      </w:pPr>
    </w:p>
    <w:p w14:paraId="0F1270D0" w14:textId="1BEB4DB9" w:rsidR="005B636D" w:rsidRDefault="005B636D" w:rsidP="72B196AC">
      <w:pPr>
        <w:spacing w:after="200" w:line="276" w:lineRule="auto"/>
      </w:pPr>
    </w:p>
    <w:p w14:paraId="7954B1A4" w14:textId="5A16331E" w:rsidR="005B636D" w:rsidRDefault="005B636D" w:rsidP="72B196AC">
      <w:pPr>
        <w:spacing w:after="200" w:line="276" w:lineRule="auto"/>
      </w:pPr>
    </w:p>
    <w:p w14:paraId="0635FD6F" w14:textId="4948CC5D" w:rsidR="005B636D" w:rsidRDefault="005B636D" w:rsidP="72B196AC">
      <w:pPr>
        <w:spacing w:after="200" w:line="276" w:lineRule="auto"/>
      </w:pPr>
    </w:p>
    <w:p w14:paraId="1207907B" w14:textId="3D93EB0B" w:rsidR="005B636D" w:rsidRDefault="5BA15524" w:rsidP="72B196AC">
      <w:pPr>
        <w:spacing w:after="200" w:line="276" w:lineRule="auto"/>
      </w:pPr>
      <w:r w:rsidRPr="72B196AC">
        <w:rPr>
          <w:rFonts w:ascii="Aptos" w:eastAsia="Aptos" w:hAnsi="Aptos" w:cs="Aptos"/>
          <w:sz w:val="22"/>
          <w:szCs w:val="22"/>
        </w:rPr>
        <w:t xml:space="preserve"> </w:t>
      </w:r>
    </w:p>
    <w:p w14:paraId="72ECAC00" w14:textId="5FA3BC70" w:rsidR="005B636D" w:rsidRDefault="005B636D" w:rsidP="72B196AC">
      <w:pPr>
        <w:spacing w:after="200" w:line="276" w:lineRule="auto"/>
        <w:rPr>
          <w:rFonts w:ascii="Aptos" w:eastAsia="Aptos" w:hAnsi="Aptos" w:cs="Aptos"/>
          <w:sz w:val="22"/>
          <w:szCs w:val="22"/>
        </w:rPr>
      </w:pPr>
    </w:p>
    <w:p w14:paraId="2C078E63" w14:textId="6D2F2A31" w:rsidR="005B636D" w:rsidRDefault="005B636D"/>
    <w:sectPr w:rsidR="005B636D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C361B" w14:textId="77777777" w:rsidR="009B3399" w:rsidRDefault="009B3399" w:rsidP="00B1583C">
      <w:pPr>
        <w:spacing w:after="0" w:line="240" w:lineRule="auto"/>
      </w:pPr>
      <w:r>
        <w:separator/>
      </w:r>
    </w:p>
  </w:endnote>
  <w:endnote w:type="continuationSeparator" w:id="0">
    <w:p w14:paraId="671AEDB4" w14:textId="77777777" w:rsidR="009B3399" w:rsidRDefault="009B3399" w:rsidP="00B15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1C17" w14:textId="30D4118D" w:rsidR="00B1583C" w:rsidRDefault="00B158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4619" w14:textId="55A833B2" w:rsidR="00B1583C" w:rsidRDefault="00B158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BD83" w14:textId="6E4484D1" w:rsidR="00B1583C" w:rsidRDefault="00B15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0EB5" w14:textId="77777777" w:rsidR="009B3399" w:rsidRDefault="009B3399" w:rsidP="00B1583C">
      <w:pPr>
        <w:spacing w:after="0" w:line="240" w:lineRule="auto"/>
      </w:pPr>
      <w:r>
        <w:separator/>
      </w:r>
    </w:p>
  </w:footnote>
  <w:footnote w:type="continuationSeparator" w:id="0">
    <w:p w14:paraId="52B5184E" w14:textId="77777777" w:rsidR="009B3399" w:rsidRDefault="009B3399" w:rsidP="00B15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DEFF0"/>
    <w:multiLevelType w:val="hybridMultilevel"/>
    <w:tmpl w:val="8CFC13CE"/>
    <w:lvl w:ilvl="0" w:tplc="25769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4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226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EA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EB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2E48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00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C2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67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96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B6870"/>
    <w:rsid w:val="00097551"/>
    <w:rsid w:val="000A6FAD"/>
    <w:rsid w:val="0023349B"/>
    <w:rsid w:val="004B78C0"/>
    <w:rsid w:val="005B636D"/>
    <w:rsid w:val="009B3399"/>
    <w:rsid w:val="00B1583C"/>
    <w:rsid w:val="00B8644C"/>
    <w:rsid w:val="00F82BA9"/>
    <w:rsid w:val="0A152865"/>
    <w:rsid w:val="3D095424"/>
    <w:rsid w:val="486B6870"/>
    <w:rsid w:val="5BA15524"/>
    <w:rsid w:val="72B19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6870"/>
  <w15:chartTrackingRefBased/>
  <w15:docId w15:val="{9C954B63-0B52-42F1-A1ED-EA09F7EB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2B196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15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87D17CE06D5C46B1A01DB0DF9736C4" ma:contentTypeVersion="3" ma:contentTypeDescription="Create a new document." ma:contentTypeScope="" ma:versionID="b4ed07a543f9385c9832688cc0f2c4ac">
  <xsd:schema xmlns:xsd="http://www.w3.org/2001/XMLSchema" xmlns:xs="http://www.w3.org/2001/XMLSchema" xmlns:p="http://schemas.microsoft.com/office/2006/metadata/properties" xmlns:ns2="0bb06325-fbca-4faf-8b19-e069897ee200" targetNamespace="http://schemas.microsoft.com/office/2006/metadata/properties" ma:root="true" ma:fieldsID="ded743e4f661d25f00e138a2777a2ead" ns2:_="">
    <xsd:import namespace="0bb06325-fbca-4faf-8b19-e069897ee2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06325-fbca-4faf-8b19-e069897ee2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0FA78-FDF1-4B45-9D53-5C5BEEE5C2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B78E0C-F342-4BDE-BF2C-B665E0A3A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b06325-fbca-4faf-8b19-e069897ee2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61CBD1-58CB-41CB-B1C2-E775E805E4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Admin</dc:creator>
  <cp:keywords/>
  <dc:description/>
  <cp:lastModifiedBy>Gia Admin</cp:lastModifiedBy>
  <cp:revision>5</cp:revision>
  <dcterms:created xsi:type="dcterms:W3CDTF">2025-11-11T05:45:00Z</dcterms:created>
  <dcterms:modified xsi:type="dcterms:W3CDTF">2025-11-13T00:18:00Z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0x0101002387D17CE06D5C46B1A01DB0DF9736C4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2025-11-13T00:18:44Z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6339d782-604d-426e-aeb1-a7b79d5fdbf5</vt:lpwstr>
  </property>
  <property fmtid="{D5CDD505-2E9C-101B-9397-08002B2CF9AE}" pid="8" name="MSIP_Label_defa4170-0d19-0005-0004-bc88714345d2_ActionId">
    <vt:lpwstr>e45ad14a-9c0b-4ea2-ac40-d1d9727fb5d1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