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ED83E" w14:textId="5CD6C3A6" w:rsidR="007F0A17" w:rsidRDefault="007F0A17" w:rsidP="00B16C6C">
      <w:pPr>
        <w:pStyle w:val="Subtitle"/>
      </w:pPr>
      <w:r>
        <w:t>Overview</w:t>
      </w:r>
    </w:p>
    <w:p w14:paraId="49077E88" w14:textId="3B3030F4" w:rsidR="00E56A50" w:rsidRDefault="00E56A50" w:rsidP="00B16C6C">
      <w:r>
        <w:t xml:space="preserve">The basic overview of this system is to design a PLC program using ladder logic to control the operation of an irrigation system. The system is designed so that each station (1-6) runs for a 20 second duration. The sequence of the stations is listed in the table below. Depending on the station, either a low or high flow is </w:t>
      </w:r>
      <w:r w:rsidR="00D57487">
        <w:t xml:space="preserve">to be </w:t>
      </w:r>
      <w:r>
        <w:t xml:space="preserve">requested from the WSS. </w:t>
      </w:r>
      <w:r w:rsidR="00D57487">
        <w:t>Flow indicators are debounced for an appropriate amount of time. Alarms are to be present if valves fail to open or close within a specified time, and if flow indicators are not active within a specified time. The system is not able to run with an alarm present and can be reset by the alarm reset button.</w:t>
      </w:r>
    </w:p>
    <w:p w14:paraId="7EC60625" w14:textId="77777777" w:rsidR="00B16C6C" w:rsidRDefault="00B16C6C" w:rsidP="00B16C6C">
      <w:pPr>
        <w:pStyle w:val="Subtitle"/>
      </w:pPr>
    </w:p>
    <w:p w14:paraId="00930FFC" w14:textId="79D66DDB" w:rsidR="00620369" w:rsidRDefault="00620369" w:rsidP="00B16C6C"/>
    <w:p w14:paraId="32415BA0" w14:textId="59B48FBA" w:rsidR="00620369" w:rsidRDefault="00620369" w:rsidP="00B16C6C">
      <w:pPr>
        <w:jc w:val="center"/>
      </w:pPr>
    </w:p>
    <w:tbl>
      <w:tblPr>
        <w:tblStyle w:val="TableGrid"/>
        <w:tblpPr w:leftFromText="180" w:rightFromText="180" w:vertAnchor="page" w:horzAnchor="margin" w:tblpY="4801"/>
        <w:tblW w:w="5000" w:type="pct"/>
        <w:tblLook w:val="04A0" w:firstRow="1" w:lastRow="0" w:firstColumn="1" w:lastColumn="0" w:noHBand="0" w:noVBand="1"/>
      </w:tblPr>
      <w:tblGrid>
        <w:gridCol w:w="3255"/>
        <w:gridCol w:w="3964"/>
        <w:gridCol w:w="3649"/>
        <w:gridCol w:w="3080"/>
      </w:tblGrid>
      <w:tr w:rsidR="00B16C6C" w14:paraId="2411093C" w14:textId="77777777" w:rsidTr="00B16C6C">
        <w:tc>
          <w:tcPr>
            <w:tcW w:w="1167" w:type="pct"/>
          </w:tcPr>
          <w:p w14:paraId="30DA6378" w14:textId="77777777" w:rsidR="00B16C6C" w:rsidRPr="00B16C6C" w:rsidRDefault="00B16C6C" w:rsidP="00B16C6C">
            <w:pPr>
              <w:jc w:val="center"/>
              <w:rPr>
                <w:b/>
                <w:bCs/>
                <w:sz w:val="36"/>
                <w:szCs w:val="36"/>
              </w:rPr>
            </w:pPr>
            <w:r w:rsidRPr="00B16C6C">
              <w:rPr>
                <w:b/>
                <w:bCs/>
                <w:sz w:val="36"/>
                <w:szCs w:val="36"/>
              </w:rPr>
              <w:t>Sequence Step</w:t>
            </w:r>
          </w:p>
        </w:tc>
        <w:tc>
          <w:tcPr>
            <w:tcW w:w="1421" w:type="pct"/>
          </w:tcPr>
          <w:p w14:paraId="4526C35E" w14:textId="77777777" w:rsidR="00B16C6C" w:rsidRPr="00B16C6C" w:rsidRDefault="00B16C6C" w:rsidP="00B16C6C">
            <w:pPr>
              <w:jc w:val="center"/>
              <w:rPr>
                <w:b/>
                <w:bCs/>
                <w:sz w:val="36"/>
                <w:szCs w:val="36"/>
              </w:rPr>
            </w:pPr>
            <w:r w:rsidRPr="00B16C6C">
              <w:rPr>
                <w:b/>
                <w:bCs/>
                <w:sz w:val="36"/>
                <w:szCs w:val="36"/>
              </w:rPr>
              <w:t>Irrigation Target</w:t>
            </w:r>
          </w:p>
        </w:tc>
        <w:tc>
          <w:tcPr>
            <w:tcW w:w="1308" w:type="pct"/>
          </w:tcPr>
          <w:p w14:paraId="7B21BFA4" w14:textId="77777777" w:rsidR="00B16C6C" w:rsidRPr="00B16C6C" w:rsidRDefault="00B16C6C" w:rsidP="00B16C6C">
            <w:pPr>
              <w:jc w:val="center"/>
              <w:rPr>
                <w:b/>
                <w:bCs/>
                <w:sz w:val="36"/>
                <w:szCs w:val="36"/>
              </w:rPr>
            </w:pPr>
            <w:r w:rsidRPr="00B16C6C">
              <w:rPr>
                <w:b/>
                <w:bCs/>
                <w:sz w:val="36"/>
                <w:szCs w:val="36"/>
              </w:rPr>
              <w:t>High or Low Flow</w:t>
            </w:r>
          </w:p>
        </w:tc>
        <w:tc>
          <w:tcPr>
            <w:tcW w:w="1104" w:type="pct"/>
          </w:tcPr>
          <w:p w14:paraId="58C1F641" w14:textId="77777777" w:rsidR="00B16C6C" w:rsidRPr="00B16C6C" w:rsidRDefault="00B16C6C" w:rsidP="00B16C6C">
            <w:pPr>
              <w:jc w:val="center"/>
              <w:rPr>
                <w:b/>
                <w:bCs/>
                <w:sz w:val="36"/>
                <w:szCs w:val="36"/>
              </w:rPr>
            </w:pPr>
            <w:r w:rsidRPr="00B16C6C">
              <w:rPr>
                <w:b/>
                <w:bCs/>
                <w:sz w:val="36"/>
                <w:szCs w:val="36"/>
              </w:rPr>
              <w:t>Time</w:t>
            </w:r>
          </w:p>
        </w:tc>
      </w:tr>
      <w:tr w:rsidR="00B16C6C" w14:paraId="279D60C6" w14:textId="77777777" w:rsidTr="00B16C6C">
        <w:tc>
          <w:tcPr>
            <w:tcW w:w="1167" w:type="pct"/>
          </w:tcPr>
          <w:p w14:paraId="3C9C12AC" w14:textId="77777777" w:rsidR="00B16C6C" w:rsidRPr="00B16C6C" w:rsidRDefault="00B16C6C" w:rsidP="00B16C6C">
            <w:pPr>
              <w:jc w:val="center"/>
              <w:rPr>
                <w:sz w:val="36"/>
                <w:szCs w:val="36"/>
              </w:rPr>
            </w:pPr>
            <w:r w:rsidRPr="00B16C6C">
              <w:rPr>
                <w:sz w:val="36"/>
                <w:szCs w:val="36"/>
              </w:rPr>
              <w:t>1</w:t>
            </w:r>
          </w:p>
        </w:tc>
        <w:tc>
          <w:tcPr>
            <w:tcW w:w="1421" w:type="pct"/>
          </w:tcPr>
          <w:p w14:paraId="4A851C16" w14:textId="77777777" w:rsidR="00B16C6C" w:rsidRPr="00B16C6C" w:rsidRDefault="00B16C6C" w:rsidP="00B16C6C">
            <w:pPr>
              <w:jc w:val="center"/>
              <w:rPr>
                <w:sz w:val="36"/>
                <w:szCs w:val="36"/>
              </w:rPr>
            </w:pPr>
            <w:r w:rsidRPr="00B16C6C">
              <w:rPr>
                <w:sz w:val="36"/>
                <w:szCs w:val="36"/>
              </w:rPr>
              <w:t>4</w:t>
            </w:r>
          </w:p>
        </w:tc>
        <w:tc>
          <w:tcPr>
            <w:tcW w:w="1308" w:type="pct"/>
          </w:tcPr>
          <w:p w14:paraId="6F935C65" w14:textId="77777777" w:rsidR="00B16C6C" w:rsidRPr="00B16C6C" w:rsidRDefault="00B16C6C" w:rsidP="00B16C6C">
            <w:pPr>
              <w:jc w:val="center"/>
              <w:rPr>
                <w:sz w:val="36"/>
                <w:szCs w:val="36"/>
              </w:rPr>
            </w:pPr>
            <w:r w:rsidRPr="00B16C6C">
              <w:rPr>
                <w:sz w:val="36"/>
                <w:szCs w:val="36"/>
              </w:rPr>
              <w:t>Low</w:t>
            </w:r>
          </w:p>
        </w:tc>
        <w:tc>
          <w:tcPr>
            <w:tcW w:w="1104" w:type="pct"/>
          </w:tcPr>
          <w:p w14:paraId="034C77D2" w14:textId="77777777" w:rsidR="00B16C6C" w:rsidRPr="00B16C6C" w:rsidRDefault="00B16C6C" w:rsidP="00B16C6C">
            <w:pPr>
              <w:jc w:val="center"/>
              <w:rPr>
                <w:sz w:val="36"/>
                <w:szCs w:val="36"/>
              </w:rPr>
            </w:pPr>
            <w:r w:rsidRPr="00B16C6C">
              <w:rPr>
                <w:sz w:val="36"/>
                <w:szCs w:val="36"/>
              </w:rPr>
              <w:t>20s</w:t>
            </w:r>
          </w:p>
        </w:tc>
      </w:tr>
      <w:tr w:rsidR="00B16C6C" w14:paraId="13534E58" w14:textId="77777777" w:rsidTr="00B16C6C">
        <w:tc>
          <w:tcPr>
            <w:tcW w:w="1167" w:type="pct"/>
          </w:tcPr>
          <w:p w14:paraId="5B964939" w14:textId="77777777" w:rsidR="00B16C6C" w:rsidRPr="00B16C6C" w:rsidRDefault="00B16C6C" w:rsidP="00B16C6C">
            <w:pPr>
              <w:jc w:val="center"/>
              <w:rPr>
                <w:sz w:val="36"/>
                <w:szCs w:val="36"/>
              </w:rPr>
            </w:pPr>
            <w:r w:rsidRPr="00B16C6C">
              <w:rPr>
                <w:sz w:val="36"/>
                <w:szCs w:val="36"/>
              </w:rPr>
              <w:t>2</w:t>
            </w:r>
          </w:p>
        </w:tc>
        <w:tc>
          <w:tcPr>
            <w:tcW w:w="1421" w:type="pct"/>
          </w:tcPr>
          <w:p w14:paraId="2F83F084" w14:textId="77777777" w:rsidR="00B16C6C" w:rsidRPr="00B16C6C" w:rsidRDefault="00B16C6C" w:rsidP="00B16C6C">
            <w:pPr>
              <w:jc w:val="center"/>
              <w:rPr>
                <w:sz w:val="36"/>
                <w:szCs w:val="36"/>
              </w:rPr>
            </w:pPr>
            <w:r w:rsidRPr="00B16C6C">
              <w:rPr>
                <w:sz w:val="36"/>
                <w:szCs w:val="36"/>
              </w:rPr>
              <w:t>1</w:t>
            </w:r>
          </w:p>
        </w:tc>
        <w:tc>
          <w:tcPr>
            <w:tcW w:w="1308" w:type="pct"/>
          </w:tcPr>
          <w:p w14:paraId="73AEC580" w14:textId="77777777" w:rsidR="00B16C6C" w:rsidRPr="00B16C6C" w:rsidRDefault="00B16C6C" w:rsidP="00B16C6C">
            <w:pPr>
              <w:jc w:val="center"/>
              <w:rPr>
                <w:sz w:val="36"/>
                <w:szCs w:val="36"/>
              </w:rPr>
            </w:pPr>
            <w:r w:rsidRPr="00B16C6C">
              <w:rPr>
                <w:sz w:val="36"/>
                <w:szCs w:val="36"/>
              </w:rPr>
              <w:t>Low</w:t>
            </w:r>
          </w:p>
        </w:tc>
        <w:tc>
          <w:tcPr>
            <w:tcW w:w="1104" w:type="pct"/>
          </w:tcPr>
          <w:p w14:paraId="12DBBFA1" w14:textId="77777777" w:rsidR="00B16C6C" w:rsidRPr="00B16C6C" w:rsidRDefault="00B16C6C" w:rsidP="00B16C6C">
            <w:pPr>
              <w:jc w:val="center"/>
              <w:rPr>
                <w:sz w:val="36"/>
                <w:szCs w:val="36"/>
              </w:rPr>
            </w:pPr>
            <w:r w:rsidRPr="00B16C6C">
              <w:rPr>
                <w:sz w:val="36"/>
                <w:szCs w:val="36"/>
              </w:rPr>
              <w:t>20s</w:t>
            </w:r>
          </w:p>
        </w:tc>
      </w:tr>
      <w:tr w:rsidR="00B16C6C" w14:paraId="1B8D3060" w14:textId="77777777" w:rsidTr="00B16C6C">
        <w:tc>
          <w:tcPr>
            <w:tcW w:w="1167" w:type="pct"/>
          </w:tcPr>
          <w:p w14:paraId="7DF14B0D" w14:textId="77777777" w:rsidR="00B16C6C" w:rsidRPr="00B16C6C" w:rsidRDefault="00B16C6C" w:rsidP="00B16C6C">
            <w:pPr>
              <w:jc w:val="center"/>
              <w:rPr>
                <w:sz w:val="36"/>
                <w:szCs w:val="36"/>
              </w:rPr>
            </w:pPr>
            <w:r w:rsidRPr="00B16C6C">
              <w:rPr>
                <w:sz w:val="36"/>
                <w:szCs w:val="36"/>
              </w:rPr>
              <w:t>3</w:t>
            </w:r>
          </w:p>
        </w:tc>
        <w:tc>
          <w:tcPr>
            <w:tcW w:w="1421" w:type="pct"/>
          </w:tcPr>
          <w:p w14:paraId="2CD91DB2" w14:textId="77777777" w:rsidR="00B16C6C" w:rsidRPr="00B16C6C" w:rsidRDefault="00B16C6C" w:rsidP="00B16C6C">
            <w:pPr>
              <w:jc w:val="center"/>
              <w:rPr>
                <w:sz w:val="36"/>
                <w:szCs w:val="36"/>
              </w:rPr>
            </w:pPr>
            <w:r w:rsidRPr="00B16C6C">
              <w:rPr>
                <w:sz w:val="36"/>
                <w:szCs w:val="36"/>
              </w:rPr>
              <w:t>5</w:t>
            </w:r>
          </w:p>
        </w:tc>
        <w:tc>
          <w:tcPr>
            <w:tcW w:w="1308" w:type="pct"/>
          </w:tcPr>
          <w:p w14:paraId="205505C4" w14:textId="77777777" w:rsidR="00B16C6C" w:rsidRPr="00B16C6C" w:rsidRDefault="00B16C6C" w:rsidP="00B16C6C">
            <w:pPr>
              <w:jc w:val="center"/>
              <w:rPr>
                <w:sz w:val="36"/>
                <w:szCs w:val="36"/>
              </w:rPr>
            </w:pPr>
            <w:r w:rsidRPr="00B16C6C">
              <w:rPr>
                <w:sz w:val="36"/>
                <w:szCs w:val="36"/>
              </w:rPr>
              <w:t>Low</w:t>
            </w:r>
          </w:p>
        </w:tc>
        <w:tc>
          <w:tcPr>
            <w:tcW w:w="1104" w:type="pct"/>
          </w:tcPr>
          <w:p w14:paraId="78CAEA58" w14:textId="77777777" w:rsidR="00B16C6C" w:rsidRPr="00B16C6C" w:rsidRDefault="00B16C6C" w:rsidP="00B16C6C">
            <w:pPr>
              <w:jc w:val="center"/>
              <w:rPr>
                <w:sz w:val="36"/>
                <w:szCs w:val="36"/>
              </w:rPr>
            </w:pPr>
            <w:r w:rsidRPr="00B16C6C">
              <w:rPr>
                <w:sz w:val="36"/>
                <w:szCs w:val="36"/>
              </w:rPr>
              <w:t>20s</w:t>
            </w:r>
          </w:p>
        </w:tc>
      </w:tr>
      <w:tr w:rsidR="00B16C6C" w14:paraId="12DE495B" w14:textId="77777777" w:rsidTr="00B16C6C">
        <w:tc>
          <w:tcPr>
            <w:tcW w:w="1167" w:type="pct"/>
          </w:tcPr>
          <w:p w14:paraId="128596D7" w14:textId="77777777" w:rsidR="00B16C6C" w:rsidRPr="00B16C6C" w:rsidRDefault="00B16C6C" w:rsidP="00B16C6C">
            <w:pPr>
              <w:jc w:val="center"/>
              <w:rPr>
                <w:sz w:val="36"/>
                <w:szCs w:val="36"/>
              </w:rPr>
            </w:pPr>
            <w:r w:rsidRPr="00B16C6C">
              <w:rPr>
                <w:sz w:val="36"/>
                <w:szCs w:val="36"/>
              </w:rPr>
              <w:t>4</w:t>
            </w:r>
          </w:p>
        </w:tc>
        <w:tc>
          <w:tcPr>
            <w:tcW w:w="1421" w:type="pct"/>
          </w:tcPr>
          <w:p w14:paraId="29F85FEB" w14:textId="77777777" w:rsidR="00B16C6C" w:rsidRPr="00B16C6C" w:rsidRDefault="00B16C6C" w:rsidP="00B16C6C">
            <w:pPr>
              <w:jc w:val="center"/>
              <w:rPr>
                <w:sz w:val="36"/>
                <w:szCs w:val="36"/>
              </w:rPr>
            </w:pPr>
            <w:r w:rsidRPr="00B16C6C">
              <w:rPr>
                <w:sz w:val="36"/>
                <w:szCs w:val="36"/>
              </w:rPr>
              <w:t>2</w:t>
            </w:r>
          </w:p>
        </w:tc>
        <w:tc>
          <w:tcPr>
            <w:tcW w:w="1308" w:type="pct"/>
          </w:tcPr>
          <w:p w14:paraId="38847B7C" w14:textId="77777777" w:rsidR="00B16C6C" w:rsidRPr="00B16C6C" w:rsidRDefault="00B16C6C" w:rsidP="00B16C6C">
            <w:pPr>
              <w:jc w:val="center"/>
              <w:rPr>
                <w:sz w:val="36"/>
                <w:szCs w:val="36"/>
              </w:rPr>
            </w:pPr>
            <w:r w:rsidRPr="00B16C6C">
              <w:rPr>
                <w:sz w:val="36"/>
                <w:szCs w:val="36"/>
              </w:rPr>
              <w:t>High</w:t>
            </w:r>
          </w:p>
        </w:tc>
        <w:tc>
          <w:tcPr>
            <w:tcW w:w="1104" w:type="pct"/>
          </w:tcPr>
          <w:p w14:paraId="4D8217F7" w14:textId="77777777" w:rsidR="00B16C6C" w:rsidRPr="00B16C6C" w:rsidRDefault="00B16C6C" w:rsidP="00B16C6C">
            <w:pPr>
              <w:jc w:val="center"/>
              <w:rPr>
                <w:sz w:val="36"/>
                <w:szCs w:val="36"/>
              </w:rPr>
            </w:pPr>
            <w:r w:rsidRPr="00B16C6C">
              <w:rPr>
                <w:sz w:val="36"/>
                <w:szCs w:val="36"/>
              </w:rPr>
              <w:t>20s</w:t>
            </w:r>
          </w:p>
        </w:tc>
      </w:tr>
      <w:tr w:rsidR="00B16C6C" w14:paraId="539E811A" w14:textId="77777777" w:rsidTr="00B16C6C">
        <w:tc>
          <w:tcPr>
            <w:tcW w:w="1167" w:type="pct"/>
          </w:tcPr>
          <w:p w14:paraId="74B0EDBD" w14:textId="77777777" w:rsidR="00B16C6C" w:rsidRPr="00B16C6C" w:rsidRDefault="00B16C6C" w:rsidP="00B16C6C">
            <w:pPr>
              <w:jc w:val="center"/>
              <w:rPr>
                <w:sz w:val="36"/>
                <w:szCs w:val="36"/>
              </w:rPr>
            </w:pPr>
            <w:r w:rsidRPr="00B16C6C">
              <w:rPr>
                <w:sz w:val="36"/>
                <w:szCs w:val="36"/>
              </w:rPr>
              <w:t>5</w:t>
            </w:r>
          </w:p>
        </w:tc>
        <w:tc>
          <w:tcPr>
            <w:tcW w:w="1421" w:type="pct"/>
          </w:tcPr>
          <w:p w14:paraId="429D6904" w14:textId="77777777" w:rsidR="00B16C6C" w:rsidRPr="00B16C6C" w:rsidRDefault="00B16C6C" w:rsidP="00B16C6C">
            <w:pPr>
              <w:jc w:val="center"/>
              <w:rPr>
                <w:sz w:val="36"/>
                <w:szCs w:val="36"/>
              </w:rPr>
            </w:pPr>
            <w:r w:rsidRPr="00B16C6C">
              <w:rPr>
                <w:sz w:val="36"/>
                <w:szCs w:val="36"/>
              </w:rPr>
              <w:t>3</w:t>
            </w:r>
          </w:p>
        </w:tc>
        <w:tc>
          <w:tcPr>
            <w:tcW w:w="1308" w:type="pct"/>
          </w:tcPr>
          <w:p w14:paraId="2BD293F3" w14:textId="77777777" w:rsidR="00B16C6C" w:rsidRPr="00B16C6C" w:rsidRDefault="00B16C6C" w:rsidP="00B16C6C">
            <w:pPr>
              <w:jc w:val="center"/>
              <w:rPr>
                <w:sz w:val="36"/>
                <w:szCs w:val="36"/>
              </w:rPr>
            </w:pPr>
            <w:r w:rsidRPr="00B16C6C">
              <w:rPr>
                <w:sz w:val="36"/>
                <w:szCs w:val="36"/>
              </w:rPr>
              <w:t>High</w:t>
            </w:r>
          </w:p>
        </w:tc>
        <w:tc>
          <w:tcPr>
            <w:tcW w:w="1104" w:type="pct"/>
          </w:tcPr>
          <w:p w14:paraId="48828E6B" w14:textId="77777777" w:rsidR="00B16C6C" w:rsidRPr="00B16C6C" w:rsidRDefault="00B16C6C" w:rsidP="00B16C6C">
            <w:pPr>
              <w:jc w:val="center"/>
              <w:rPr>
                <w:sz w:val="36"/>
                <w:szCs w:val="36"/>
              </w:rPr>
            </w:pPr>
            <w:r w:rsidRPr="00B16C6C">
              <w:rPr>
                <w:sz w:val="36"/>
                <w:szCs w:val="36"/>
              </w:rPr>
              <w:t>20s</w:t>
            </w:r>
          </w:p>
        </w:tc>
      </w:tr>
      <w:tr w:rsidR="00B16C6C" w14:paraId="199B1B51" w14:textId="77777777" w:rsidTr="00B16C6C">
        <w:tc>
          <w:tcPr>
            <w:tcW w:w="1167" w:type="pct"/>
          </w:tcPr>
          <w:p w14:paraId="02CBA14F" w14:textId="77777777" w:rsidR="00B16C6C" w:rsidRPr="00B16C6C" w:rsidRDefault="00B16C6C" w:rsidP="00B16C6C">
            <w:pPr>
              <w:jc w:val="center"/>
              <w:rPr>
                <w:sz w:val="36"/>
                <w:szCs w:val="36"/>
              </w:rPr>
            </w:pPr>
            <w:r w:rsidRPr="00B16C6C">
              <w:rPr>
                <w:sz w:val="36"/>
                <w:szCs w:val="36"/>
              </w:rPr>
              <w:t>6</w:t>
            </w:r>
          </w:p>
        </w:tc>
        <w:tc>
          <w:tcPr>
            <w:tcW w:w="1421" w:type="pct"/>
          </w:tcPr>
          <w:p w14:paraId="58F80586" w14:textId="77777777" w:rsidR="00B16C6C" w:rsidRPr="00B16C6C" w:rsidRDefault="00B16C6C" w:rsidP="00B16C6C">
            <w:pPr>
              <w:jc w:val="center"/>
              <w:rPr>
                <w:sz w:val="36"/>
                <w:szCs w:val="36"/>
              </w:rPr>
            </w:pPr>
            <w:r w:rsidRPr="00B16C6C">
              <w:rPr>
                <w:sz w:val="36"/>
                <w:szCs w:val="36"/>
              </w:rPr>
              <w:t>6</w:t>
            </w:r>
          </w:p>
        </w:tc>
        <w:tc>
          <w:tcPr>
            <w:tcW w:w="1308" w:type="pct"/>
          </w:tcPr>
          <w:p w14:paraId="3DF8DDDE" w14:textId="77777777" w:rsidR="00B16C6C" w:rsidRPr="00B16C6C" w:rsidRDefault="00B16C6C" w:rsidP="00B16C6C">
            <w:pPr>
              <w:jc w:val="center"/>
              <w:rPr>
                <w:sz w:val="36"/>
                <w:szCs w:val="36"/>
              </w:rPr>
            </w:pPr>
            <w:r w:rsidRPr="00B16C6C">
              <w:rPr>
                <w:sz w:val="36"/>
                <w:szCs w:val="36"/>
              </w:rPr>
              <w:t>Low</w:t>
            </w:r>
          </w:p>
        </w:tc>
        <w:tc>
          <w:tcPr>
            <w:tcW w:w="1104" w:type="pct"/>
          </w:tcPr>
          <w:p w14:paraId="0F64659E" w14:textId="77777777" w:rsidR="00B16C6C" w:rsidRPr="00B16C6C" w:rsidRDefault="00B16C6C" w:rsidP="00B16C6C">
            <w:pPr>
              <w:jc w:val="center"/>
              <w:rPr>
                <w:sz w:val="36"/>
                <w:szCs w:val="36"/>
              </w:rPr>
            </w:pPr>
            <w:r w:rsidRPr="00B16C6C">
              <w:rPr>
                <w:sz w:val="36"/>
                <w:szCs w:val="36"/>
              </w:rPr>
              <w:t>20s</w:t>
            </w:r>
          </w:p>
        </w:tc>
      </w:tr>
    </w:tbl>
    <w:p w14:paraId="7EFAC9C7" w14:textId="761BD71E" w:rsidR="00B16C6C" w:rsidRDefault="00B16C6C" w:rsidP="00B16C6C">
      <w:pPr>
        <w:jc w:val="center"/>
      </w:pPr>
    </w:p>
    <w:p w14:paraId="2518959B" w14:textId="4E2D64C5" w:rsidR="00B16C6C" w:rsidRDefault="00B16C6C" w:rsidP="00B16C6C">
      <w:pPr>
        <w:jc w:val="center"/>
      </w:pPr>
    </w:p>
    <w:p w14:paraId="3E7FB85A" w14:textId="44D025EB" w:rsidR="00B16C6C" w:rsidRDefault="00B16C6C" w:rsidP="00B16C6C">
      <w:pPr>
        <w:jc w:val="center"/>
      </w:pPr>
    </w:p>
    <w:p w14:paraId="004B7E51" w14:textId="6B39AA03" w:rsidR="00B16C6C" w:rsidRDefault="00B16C6C" w:rsidP="00B16C6C">
      <w:pPr>
        <w:jc w:val="center"/>
      </w:pPr>
    </w:p>
    <w:p w14:paraId="1E3C24F6" w14:textId="77777777" w:rsidR="00B16C6C" w:rsidRDefault="00B16C6C" w:rsidP="00B16C6C">
      <w:pPr>
        <w:jc w:val="center"/>
      </w:pPr>
    </w:p>
    <w:p w14:paraId="2CE1B592" w14:textId="0544246A" w:rsidR="002970D9" w:rsidRPr="002970D9" w:rsidRDefault="00B16C6C" w:rsidP="00B16C6C">
      <w:pPr>
        <w:pStyle w:val="Subtitle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0D7263A" wp14:editId="429C67BA">
            <wp:simplePos x="0" y="0"/>
            <wp:positionH relativeFrom="margin">
              <wp:posOffset>-581025</wp:posOffset>
            </wp:positionH>
            <wp:positionV relativeFrom="paragraph">
              <wp:posOffset>361950</wp:posOffset>
            </wp:positionV>
            <wp:extent cx="10019665" cy="5353050"/>
            <wp:effectExtent l="0" t="0" r="635" b="0"/>
            <wp:wrapSquare wrapText="bothSides"/>
            <wp:docPr id="7" name="Picture 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966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19B">
        <w:t>Timing chart</w:t>
      </w:r>
      <w:r>
        <w:t>:</w:t>
      </w:r>
    </w:p>
    <w:sectPr w:rsidR="002970D9" w:rsidRPr="002970D9" w:rsidSect="00B16C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7C6"/>
    <w:multiLevelType w:val="hybridMultilevel"/>
    <w:tmpl w:val="81E6CB32"/>
    <w:lvl w:ilvl="0" w:tplc="54908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B5824"/>
    <w:multiLevelType w:val="hybridMultilevel"/>
    <w:tmpl w:val="38EABEC6"/>
    <w:lvl w:ilvl="0" w:tplc="8F2E6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5542D"/>
    <w:multiLevelType w:val="hybridMultilevel"/>
    <w:tmpl w:val="7F98527E"/>
    <w:lvl w:ilvl="0" w:tplc="49D252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F92FA7"/>
    <w:multiLevelType w:val="hybridMultilevel"/>
    <w:tmpl w:val="A78086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E0D84"/>
    <w:multiLevelType w:val="hybridMultilevel"/>
    <w:tmpl w:val="1DA815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24CC5"/>
    <w:multiLevelType w:val="hybridMultilevel"/>
    <w:tmpl w:val="ED7C6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805751">
    <w:abstractNumId w:val="5"/>
  </w:num>
  <w:num w:numId="2" w16cid:durableId="522789504">
    <w:abstractNumId w:val="1"/>
  </w:num>
  <w:num w:numId="3" w16cid:durableId="53281098">
    <w:abstractNumId w:val="4"/>
  </w:num>
  <w:num w:numId="4" w16cid:durableId="1671443894">
    <w:abstractNumId w:val="3"/>
  </w:num>
  <w:num w:numId="5" w16cid:durableId="465007250">
    <w:abstractNumId w:val="0"/>
  </w:num>
  <w:num w:numId="6" w16cid:durableId="448163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5E"/>
    <w:rsid w:val="0006542C"/>
    <w:rsid w:val="00065D6E"/>
    <w:rsid w:val="000F15DB"/>
    <w:rsid w:val="001A0BE2"/>
    <w:rsid w:val="001B7594"/>
    <w:rsid w:val="001D7EE9"/>
    <w:rsid w:val="001E587B"/>
    <w:rsid w:val="001E7B59"/>
    <w:rsid w:val="001F0F6B"/>
    <w:rsid w:val="001F7BCF"/>
    <w:rsid w:val="002970D9"/>
    <w:rsid w:val="002E24A9"/>
    <w:rsid w:val="003770E4"/>
    <w:rsid w:val="00427A06"/>
    <w:rsid w:val="004A13D1"/>
    <w:rsid w:val="004F719B"/>
    <w:rsid w:val="0061759A"/>
    <w:rsid w:val="00620369"/>
    <w:rsid w:val="006973E5"/>
    <w:rsid w:val="006A23BC"/>
    <w:rsid w:val="006C2153"/>
    <w:rsid w:val="007108BB"/>
    <w:rsid w:val="00776BA7"/>
    <w:rsid w:val="0079129F"/>
    <w:rsid w:val="007F0A17"/>
    <w:rsid w:val="008246A4"/>
    <w:rsid w:val="008A055E"/>
    <w:rsid w:val="008F615E"/>
    <w:rsid w:val="00912206"/>
    <w:rsid w:val="0098480D"/>
    <w:rsid w:val="00A84F96"/>
    <w:rsid w:val="00AA1580"/>
    <w:rsid w:val="00AE3B96"/>
    <w:rsid w:val="00B16C6C"/>
    <w:rsid w:val="00B21516"/>
    <w:rsid w:val="00BE7C17"/>
    <w:rsid w:val="00BF131E"/>
    <w:rsid w:val="00CC17CA"/>
    <w:rsid w:val="00CD04F9"/>
    <w:rsid w:val="00D04C17"/>
    <w:rsid w:val="00D12A1E"/>
    <w:rsid w:val="00D57487"/>
    <w:rsid w:val="00DD3BD0"/>
    <w:rsid w:val="00E56A50"/>
    <w:rsid w:val="00F65D00"/>
    <w:rsid w:val="00FF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09C1"/>
  <w15:chartTrackingRefBased/>
  <w15:docId w15:val="{EA276104-0109-474B-98B8-A3AB16A6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56A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A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0A1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F0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4733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hankinson</dc:creator>
  <cp:keywords/>
  <dc:description/>
  <cp:lastModifiedBy>matt hankinson</cp:lastModifiedBy>
  <cp:revision>28</cp:revision>
  <dcterms:created xsi:type="dcterms:W3CDTF">2022-03-29T00:24:00Z</dcterms:created>
  <dcterms:modified xsi:type="dcterms:W3CDTF">2022-04-14T05:27:00Z</dcterms:modified>
</cp:coreProperties>
</file>