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05A" w:rsidRPr="001C505A" w:rsidRDefault="001C505A" w:rsidP="001C505A">
      <w:pPr>
        <w:shd w:val="clear" w:color="auto" w:fill="FFFFFF"/>
        <w:spacing w:line="390" w:lineRule="atLeast"/>
        <w:textAlignment w:val="baseline"/>
        <w:rPr>
          <w:rFonts w:ascii="georgia" w:eastAsia="Times New Roman" w:hAnsi="georgia" w:cs="Times New Roman"/>
          <w:color w:val="222222"/>
          <w:sz w:val="36"/>
          <w:szCs w:val="36"/>
        </w:rPr>
      </w:pPr>
      <w:r>
        <w:rPr>
          <w:rFonts w:ascii="inherit" w:eastAsia="Times New Roman" w:hAnsi="inherit" w:cs="Times New Roman"/>
          <w:noProof/>
          <w:color w:val="0D3D9B"/>
          <w:sz w:val="36"/>
          <w:szCs w:val="36"/>
          <w:bdr w:val="none" w:sz="0" w:space="0" w:color="auto" w:frame="1"/>
        </w:rPr>
        <w:drawing>
          <wp:inline distT="0" distB="0" distL="0" distR="0">
            <wp:extent cx="762000" cy="660400"/>
            <wp:effectExtent l="0" t="0" r="0" b="0"/>
            <wp:docPr id="1" name="Picture 1" descr="iskFactor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kFactor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5A" w:rsidRPr="001C505A" w:rsidRDefault="001C505A" w:rsidP="001C505A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42"/>
          <w:szCs w:val="42"/>
        </w:rPr>
      </w:pPr>
      <w:r w:rsidRPr="001C505A">
        <w:rPr>
          <w:rFonts w:ascii="inherit" w:eastAsia="Times New Roman" w:hAnsi="inherit" w:cs="Times New Roman"/>
          <w:b/>
          <w:bCs/>
          <w:color w:val="222222"/>
          <w:sz w:val="42"/>
          <w:szCs w:val="42"/>
          <w:bdr w:val="none" w:sz="0" w:space="0" w:color="auto" w:frame="1"/>
        </w:rPr>
        <w:t>Risk Factors</w:t>
      </w:r>
    </w:p>
    <w:p w:rsidR="001C505A" w:rsidRPr="001C505A" w:rsidRDefault="001C505A" w:rsidP="001C505A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There are lifestyle, medical history, genetic, and other risk factors that may contribute to heart disease. Risk factors in heart disease are based on the potential for developing Atherosclerosis.</w:t>
      </w: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Atherosclerosis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 is a hardening of the arteries. It is a common disorder in which plaques form that narrows arteries, reducing blood flow and causing problems throughout the body. Plaques may lead to </w:t>
      </w: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Atherothrombosis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1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 which can have unpredictable and life-threatening consequences, including </w:t>
      </w: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Acute Coronary Syndromes (ACS)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and cardiovascular or sudden death. There are two general categories of risk factors: </w:t>
      </w: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Traditional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 and</w:t>
      </w: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Nontraditional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. Epidemiological studies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2,3,4,5,6,7,8,9,10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confirm traditional risk factors for the development of atherosclerotic heart disease. They demonstrate that Atherosclerosis often leads to:</w:t>
      </w:r>
    </w:p>
    <w:p w:rsidR="001C505A" w:rsidRPr="001C505A" w:rsidRDefault="001C505A" w:rsidP="001C505A">
      <w:pPr>
        <w:numPr>
          <w:ilvl w:val="0"/>
          <w:numId w:val="1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Coronary Heart Disease (CHD)</w:t>
      </w:r>
    </w:p>
    <w:p w:rsidR="001C505A" w:rsidRPr="001C505A" w:rsidRDefault="001C505A" w:rsidP="001C505A">
      <w:pPr>
        <w:numPr>
          <w:ilvl w:val="0"/>
          <w:numId w:val="1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Cerebral Vascular Disease (including stroke and transient ischemic attack)</w:t>
      </w:r>
    </w:p>
    <w:p w:rsidR="001C505A" w:rsidRPr="001C505A" w:rsidRDefault="001C505A" w:rsidP="001C505A">
      <w:pPr>
        <w:numPr>
          <w:ilvl w:val="0"/>
          <w:numId w:val="1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Peripheral Artery Disease (including intermittent claudication and ischemia to the lower extremities)</w:t>
      </w:r>
    </w:p>
    <w:p w:rsidR="001C505A" w:rsidRPr="001C505A" w:rsidRDefault="001C505A" w:rsidP="001C505A">
      <w:pPr>
        <w:numPr>
          <w:ilvl w:val="0"/>
          <w:numId w:val="1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Atherosclerosis of the Aorta which may lead to aneurysm formation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11</w:t>
      </w:r>
    </w:p>
    <w:p w:rsidR="001C505A" w:rsidRPr="001C505A" w:rsidRDefault="001C505A" w:rsidP="001C505A">
      <w:pPr>
        <w:shd w:val="clear" w:color="auto" w:fill="FFFFFF"/>
        <w:spacing w:line="390" w:lineRule="atLeast"/>
        <w:textAlignment w:val="baseline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</w:rPr>
        <w:t>Risk factors in heart disease are categorized into:</w:t>
      </w:r>
      <w:r w:rsidRPr="001C505A">
        <w:rPr>
          <w:rFonts w:ascii="georgia" w:eastAsia="Times New Roman" w:hAnsi="georgia" w:cs="Times New Roman"/>
          <w:color w:val="222222"/>
          <w:sz w:val="36"/>
          <w:szCs w:val="36"/>
        </w:rPr>
        <w:br/>
      </w:r>
      <w:r w:rsidRPr="001C505A">
        <w:rPr>
          <w:rFonts w:ascii="georgia" w:eastAsia="Times New Roman" w:hAnsi="georgia" w:cs="Times New Roman"/>
          <w:color w:val="222222"/>
          <w:sz w:val="36"/>
          <w:szCs w:val="36"/>
        </w:rPr>
        <w:br/>
        <w:t>[su_accordion class="riskfactorsBOX03"]</w:t>
      </w:r>
      <w:r w:rsidRPr="001C505A">
        <w:rPr>
          <w:rFonts w:ascii="georgia" w:eastAsia="Times New Roman" w:hAnsi="georgia" w:cs="Times New Roman"/>
          <w:color w:val="222222"/>
          <w:sz w:val="36"/>
          <w:szCs w:val="36"/>
        </w:rPr>
        <w:br/>
        <w:t>[su_spoiler class="riskfactorsBOX0301" title="Traditional Risk Factors:" style="fancy"]</w:t>
      </w:r>
    </w:p>
    <w:p w:rsidR="001C505A" w:rsidRPr="001C505A" w:rsidRDefault="001C505A" w:rsidP="001C505A">
      <w:pPr>
        <w:numPr>
          <w:ilvl w:val="1"/>
          <w:numId w:val="2"/>
        </w:numPr>
        <w:shd w:val="clear" w:color="auto" w:fill="FFFFFF"/>
        <w:spacing w:line="390" w:lineRule="atLeast"/>
        <w:ind w:left="0" w:right="78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Age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*</w:t>
      </w:r>
    </w:p>
    <w:p w:rsidR="001C505A" w:rsidRPr="001C505A" w:rsidRDefault="001C505A" w:rsidP="001C505A">
      <w:pPr>
        <w:numPr>
          <w:ilvl w:val="1"/>
          <w:numId w:val="2"/>
        </w:numPr>
        <w:shd w:val="clear" w:color="auto" w:fill="FFFFFF"/>
        <w:spacing w:line="390" w:lineRule="atLeast"/>
        <w:ind w:left="0" w:right="78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Diabetes</w:t>
      </w:r>
    </w:p>
    <w:p w:rsidR="001C505A" w:rsidRPr="001C505A" w:rsidRDefault="001C505A" w:rsidP="001C505A">
      <w:pPr>
        <w:numPr>
          <w:ilvl w:val="1"/>
          <w:numId w:val="2"/>
        </w:numPr>
        <w:shd w:val="clear" w:color="auto" w:fill="FFFFFF"/>
        <w:spacing w:line="390" w:lineRule="atLeast"/>
        <w:ind w:left="0" w:right="78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Smoking</w:t>
      </w:r>
    </w:p>
    <w:p w:rsidR="001C505A" w:rsidRPr="001C505A" w:rsidRDefault="001C505A" w:rsidP="001C505A">
      <w:pPr>
        <w:numPr>
          <w:ilvl w:val="1"/>
          <w:numId w:val="2"/>
        </w:numPr>
        <w:shd w:val="clear" w:color="auto" w:fill="FFFFFF"/>
        <w:spacing w:line="390" w:lineRule="atLeast"/>
        <w:ind w:left="0" w:right="78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High blood pressure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 (BP) or Hypertension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†</w:t>
      </w:r>
    </w:p>
    <w:p w:rsidR="001C505A" w:rsidRPr="001C505A" w:rsidRDefault="001C505A" w:rsidP="001C505A">
      <w:pPr>
        <w:numPr>
          <w:ilvl w:val="1"/>
          <w:numId w:val="2"/>
        </w:numPr>
        <w:shd w:val="clear" w:color="auto" w:fill="FFFFFF"/>
        <w:spacing w:line="390" w:lineRule="atLeast"/>
        <w:ind w:left="0" w:right="78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Dyslipidemia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‡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, low high-density lipoprotein (HDL) cholesterol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§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, or Hypertriglyceridemia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**</w:t>
      </w:r>
    </w:p>
    <w:p w:rsidR="001C505A" w:rsidRPr="001C505A" w:rsidRDefault="001C505A" w:rsidP="001C505A">
      <w:pPr>
        <w:numPr>
          <w:ilvl w:val="1"/>
          <w:numId w:val="2"/>
        </w:numPr>
        <w:shd w:val="clear" w:color="auto" w:fill="FFFFFF"/>
        <w:spacing w:line="390" w:lineRule="atLeast"/>
        <w:ind w:left="0" w:right="78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Family history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 (of premature</w:t>
      </w:r>
      <w:r w:rsidRPr="001C505A">
        <w:rPr>
          <w:rFonts w:ascii="inherit" w:eastAsia="Times New Roman" w:hAnsi="inherit" w:cs="Times New Roman"/>
          <w:b/>
          <w:bCs/>
          <w:color w:val="222222"/>
          <w:sz w:val="36"/>
          <w:szCs w:val="36"/>
          <w:bdr w:val="none" w:sz="0" w:space="0" w:color="auto" w:frame="1"/>
        </w:rPr>
        <w:t>Coronary Artery Disease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 [CAD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††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])</w:t>
      </w:r>
    </w:p>
    <w:p w:rsidR="001C505A" w:rsidRPr="001C505A" w:rsidRDefault="001C505A" w:rsidP="001C505A">
      <w:pPr>
        <w:shd w:val="clear" w:color="auto" w:fill="FFFFFF"/>
        <w:spacing w:after="39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1C505A">
        <w:rPr>
          <w:rFonts w:ascii="inherit" w:hAnsi="inherit" w:cs="Times New Roman"/>
          <w:color w:val="222222"/>
          <w:sz w:val="36"/>
          <w:szCs w:val="36"/>
        </w:rPr>
        <w:t>[/su_spoiler]</w:t>
      </w:r>
      <w:r w:rsidRPr="001C505A">
        <w:rPr>
          <w:rFonts w:ascii="inherit" w:hAnsi="inherit" w:cs="Times New Roman"/>
          <w:color w:val="222222"/>
          <w:sz w:val="36"/>
          <w:szCs w:val="36"/>
        </w:rPr>
        <w:br/>
        <w:t>[su_spoiler class="riskfactorsBOX0302" title="Non-traditional Risk Factors:" style="fancy"]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abnormal Ankle-Brachial Index (ABI)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chronic inflammation as indicated by abnormal levels of C-Reactive Protein (CRP), Fibrinogen, Lipoprotein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Brain Natriuretic Peptide (BNP), or Human immunodeficiency virus (HIV)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Homocysteine elevation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Microproteinuria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‡‡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Microalbuminaria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§§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Metabolic Syndrome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elevated serum insulin levels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Renal Disease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abnormal Calcium Score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Carotid Intima-Media Thickness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left ventricular (LV) hypertrophy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psychosocial stresses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alcohol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abnormal diet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clinical depression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obesity</w:t>
      </w:r>
      <w:r w:rsidRPr="001C505A">
        <w:rPr>
          <w:rFonts w:ascii="inherit" w:eastAsia="Times New Roman" w:hAnsi="inherit" w:cs="Times New Roman"/>
          <w:color w:val="222222"/>
          <w:sz w:val="36"/>
          <w:szCs w:val="36"/>
          <w:bdr w:val="none" w:sz="0" w:space="0" w:color="auto" w:frame="1"/>
          <w:vertAlign w:val="superscript"/>
        </w:rPr>
        <w:t>***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sedentary lifestyle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various types of infections</w:t>
      </w:r>
    </w:p>
    <w:p w:rsidR="001C505A" w:rsidRPr="001C505A" w:rsidRDefault="001C505A" w:rsidP="001C505A">
      <w:pPr>
        <w:numPr>
          <w:ilvl w:val="0"/>
          <w:numId w:val="3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collagen vascular diseases</w:t>
      </w:r>
    </w:p>
    <w:p w:rsidR="001C505A" w:rsidRPr="001C505A" w:rsidRDefault="001C505A" w:rsidP="001C505A">
      <w:pPr>
        <w:shd w:val="clear" w:color="auto" w:fill="FFFFFF"/>
        <w:spacing w:after="39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1C505A">
        <w:rPr>
          <w:rFonts w:ascii="inherit" w:hAnsi="inherit" w:cs="Times New Roman"/>
          <w:color w:val="222222"/>
          <w:sz w:val="36"/>
          <w:szCs w:val="36"/>
        </w:rPr>
        <w:t>[/su_spoiler]</w:t>
      </w:r>
      <w:r w:rsidRPr="001C505A">
        <w:rPr>
          <w:rFonts w:ascii="inherit" w:hAnsi="inherit" w:cs="Times New Roman"/>
          <w:color w:val="222222"/>
          <w:sz w:val="36"/>
          <w:szCs w:val="36"/>
        </w:rPr>
        <w:br/>
        <w:t>[su_spoiler class="riskfactorsBOX0303" title="Modifiable Risk Factors:" style="fancy"]</w:t>
      </w:r>
      <w:r w:rsidRPr="001C505A">
        <w:rPr>
          <w:rFonts w:ascii="inherit" w:hAnsi="inherit" w:cs="Times New Roman"/>
          <w:color w:val="222222"/>
          <w:sz w:val="36"/>
          <w:szCs w:val="36"/>
        </w:rPr>
        <w:br/>
        <w:t>(those that may be treated and negated, reversed, or diminished):</w:t>
      </w:r>
    </w:p>
    <w:p w:rsidR="001C505A" w:rsidRPr="001C505A" w:rsidRDefault="001C505A" w:rsidP="001C505A">
      <w:pPr>
        <w:numPr>
          <w:ilvl w:val="0"/>
          <w:numId w:val="4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smoking</w:t>
      </w:r>
    </w:p>
    <w:p w:rsidR="001C505A" w:rsidRPr="001C505A" w:rsidRDefault="001C505A" w:rsidP="001C505A">
      <w:pPr>
        <w:numPr>
          <w:ilvl w:val="0"/>
          <w:numId w:val="4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Dyslipidemia</w:t>
      </w:r>
    </w:p>
    <w:p w:rsidR="001C505A" w:rsidRPr="001C505A" w:rsidRDefault="001C505A" w:rsidP="001C505A">
      <w:pPr>
        <w:numPr>
          <w:ilvl w:val="0"/>
          <w:numId w:val="4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Hypertension</w:t>
      </w:r>
    </w:p>
    <w:p w:rsidR="001C505A" w:rsidRPr="001C505A" w:rsidRDefault="001C505A" w:rsidP="001C505A">
      <w:pPr>
        <w:numPr>
          <w:ilvl w:val="0"/>
          <w:numId w:val="4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sedentary lifestyle</w:t>
      </w:r>
    </w:p>
    <w:p w:rsidR="001C505A" w:rsidRPr="001C505A" w:rsidRDefault="001C505A" w:rsidP="001C505A">
      <w:pPr>
        <w:numPr>
          <w:ilvl w:val="0"/>
          <w:numId w:val="4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diet</w:t>
      </w:r>
    </w:p>
    <w:p w:rsidR="001C505A" w:rsidRPr="001C505A" w:rsidRDefault="001C505A" w:rsidP="001C505A">
      <w:pPr>
        <w:numPr>
          <w:ilvl w:val="0"/>
          <w:numId w:val="4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obesity</w:t>
      </w:r>
    </w:p>
    <w:p w:rsidR="001C505A" w:rsidRPr="001C505A" w:rsidRDefault="001C505A" w:rsidP="001C505A">
      <w:pPr>
        <w:numPr>
          <w:ilvl w:val="0"/>
          <w:numId w:val="4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type 2 Diabetes Mellitus or impaired glucose tolerance</w:t>
      </w:r>
    </w:p>
    <w:p w:rsidR="001C505A" w:rsidRPr="001C505A" w:rsidRDefault="001C505A" w:rsidP="001C505A">
      <w:pPr>
        <w:numPr>
          <w:ilvl w:val="0"/>
          <w:numId w:val="4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CRP</w:t>
      </w:r>
    </w:p>
    <w:p w:rsidR="001C505A" w:rsidRPr="001C505A" w:rsidRDefault="001C505A" w:rsidP="001C505A">
      <w:pPr>
        <w:shd w:val="clear" w:color="auto" w:fill="FFFFFF"/>
        <w:spacing w:after="39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1C505A">
        <w:rPr>
          <w:rFonts w:ascii="inherit" w:hAnsi="inherit" w:cs="Times New Roman"/>
          <w:color w:val="222222"/>
          <w:sz w:val="36"/>
          <w:szCs w:val="36"/>
        </w:rPr>
        <w:t>[/su_spoiler]</w:t>
      </w:r>
      <w:r w:rsidRPr="001C505A">
        <w:rPr>
          <w:rFonts w:ascii="inherit" w:hAnsi="inherit" w:cs="Times New Roman"/>
          <w:color w:val="222222"/>
          <w:sz w:val="36"/>
          <w:szCs w:val="36"/>
        </w:rPr>
        <w:br/>
        <w:t>[su_spoiler class="riskfactorsBOX0304" title="Non-Modifiable Risk Factors:" style="fancy"]</w:t>
      </w:r>
    </w:p>
    <w:p w:rsidR="001C505A" w:rsidRPr="001C505A" w:rsidRDefault="001C505A" w:rsidP="001C505A">
      <w:pPr>
        <w:numPr>
          <w:ilvl w:val="0"/>
          <w:numId w:val="5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age</w:t>
      </w:r>
    </w:p>
    <w:p w:rsidR="001C505A" w:rsidRPr="001C505A" w:rsidRDefault="001C505A" w:rsidP="001C505A">
      <w:pPr>
        <w:numPr>
          <w:ilvl w:val="0"/>
          <w:numId w:val="5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gender</w:t>
      </w:r>
    </w:p>
    <w:p w:rsidR="001C505A" w:rsidRPr="001C505A" w:rsidRDefault="001C505A" w:rsidP="001C505A">
      <w:pPr>
        <w:numPr>
          <w:ilvl w:val="0"/>
          <w:numId w:val="5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genetic abnormalities</w:t>
      </w:r>
    </w:p>
    <w:p w:rsidR="001C505A" w:rsidRPr="001C505A" w:rsidRDefault="001C505A" w:rsidP="001C505A">
      <w:pPr>
        <w:numPr>
          <w:ilvl w:val="0"/>
          <w:numId w:val="5"/>
        </w:numPr>
        <w:shd w:val="clear" w:color="auto" w:fill="FFFFFF"/>
        <w:spacing w:line="390" w:lineRule="atLeast"/>
        <w:ind w:left="0" w:right="390" w:firstLine="0"/>
        <w:textAlignment w:val="baseline"/>
        <w:rPr>
          <w:rFonts w:ascii="inherit" w:eastAsia="Times New Roman" w:hAnsi="inherit" w:cs="Times New Roman"/>
          <w:color w:val="222222"/>
          <w:sz w:val="36"/>
          <w:szCs w:val="36"/>
        </w:rPr>
      </w:pPr>
      <w:r w:rsidRPr="001C505A">
        <w:rPr>
          <w:rFonts w:ascii="inherit" w:eastAsia="Times New Roman" w:hAnsi="inherit" w:cs="Times New Roman"/>
          <w:color w:val="222222"/>
          <w:sz w:val="36"/>
          <w:szCs w:val="36"/>
        </w:rPr>
        <w:t>family history of premature atherosclerosis.</w:t>
      </w:r>
    </w:p>
    <w:p w:rsidR="001C505A" w:rsidRPr="001C505A" w:rsidRDefault="001C505A" w:rsidP="001C505A">
      <w:pPr>
        <w:shd w:val="clear" w:color="auto" w:fill="FFFFFF"/>
        <w:spacing w:after="39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1C505A">
        <w:rPr>
          <w:rFonts w:ascii="inherit" w:hAnsi="inherit" w:cs="Times New Roman"/>
          <w:color w:val="222222"/>
          <w:sz w:val="36"/>
          <w:szCs w:val="36"/>
        </w:rPr>
        <w:t>[/su_spoiler]</w:t>
      </w:r>
      <w:r w:rsidRPr="001C505A">
        <w:rPr>
          <w:rFonts w:ascii="inherit" w:hAnsi="inherit" w:cs="Times New Roman"/>
          <w:color w:val="222222"/>
          <w:sz w:val="36"/>
          <w:szCs w:val="36"/>
        </w:rPr>
        <w:br/>
        <w:t>[/su_accordion]</w:t>
      </w:r>
    </w:p>
    <w:p w:rsidR="001C505A" w:rsidRDefault="001C505A" w:rsidP="001C505A">
      <w:bookmarkStart w:id="0" w:name="_GoBack"/>
      <w:bookmarkEnd w:id="0"/>
    </w:p>
    <w:p w:rsidR="001C505A" w:rsidRDefault="001C505A" w:rsidP="001C505A"/>
    <w:p w:rsidR="001C505A" w:rsidRDefault="001C505A" w:rsidP="001C505A"/>
    <w:p w:rsidR="001C505A" w:rsidRDefault="001C505A" w:rsidP="001C505A">
      <w:r>
        <w:t>&lt;div class="riskfactorsBOX"&gt;</w:t>
      </w:r>
    </w:p>
    <w:p w:rsidR="001C505A" w:rsidRDefault="001C505A" w:rsidP="001C505A">
      <w:r>
        <w:t>&lt;div class="riskfactorsBOX01 masterPagestyle" style="margin-top:2.85%"&gt;&lt;a style="float: left;" href="http://nicholasdepacemd.burtoniaconsulting.com/wp-content/uploads/2014/08/riskFactors.jpg"&gt;&lt;img class="wp-image-778" src="http://nicholasdepacemd.burtoniaconsulting.com/wp-content/uploads/2014/08/riskFactors.jpg" alt="riskFactors" width="60" height="52" /&gt;&lt;/a&gt;</w:t>
      </w:r>
    </w:p>
    <w:p w:rsidR="001C505A" w:rsidRDefault="001C505A" w:rsidP="001C505A">
      <w:r>
        <w:t>&lt;div style="font-size: 28px;"&gt;&lt;strong&gt;Risk Factors&lt;/strong&gt;</w:t>
      </w:r>
    </w:p>
    <w:p w:rsidR="001C505A" w:rsidRDefault="001C505A" w:rsidP="001C505A">
      <w:r>
        <w:t>&lt;/div&gt;&lt;br /&gt;</w:t>
      </w:r>
    </w:p>
    <w:p w:rsidR="001C505A" w:rsidRDefault="001C505A" w:rsidP="001C505A">
      <w:r>
        <w:t>&lt;div class="riskfactorsBOX02"&gt;There are lifestyle, medical history, genetic, and other risk factors that may contribute to heart disease. Risk factors in heart disease are based on the potential for developing Atherosclerosis. &lt;strong&gt;Atherosclerosis&lt;/strong&gt; is a hardening of the arteries. It is a common disorder in which plaques form that narrows arteries, reducing blood flow and causing problems throughout the body. Plaques may lead to &lt;strong&gt;Atherothrombosis&lt;/strong&gt;&lt;sup&gt;1&lt;/sup&gt; which can have unpredictable and life-threatening consequences, including &lt;strong&gt;Acute Coronary Syndromes (ACS)&lt;/strong&gt; and cardiovascular or sudden death. There are two general categories of risk factors: &lt;strong&gt;Traditional&lt;/strong&gt; and &lt;strong&gt;Nontraditional&lt;/strong&gt;. Epidemiological studies&lt;sup&gt;2,&lt;/sup&gt;&lt;sup&gt;3,&lt;/sup&gt;&lt;sup&gt;4,&lt;/sup&gt;&lt;sup&gt;5,&lt;/sup&gt;&lt;sup&gt;6,&lt;/sup&gt;&lt;sup&gt;7,&lt;/sup&gt;&lt;sup&gt;8,&lt;/sup&gt;&lt;sup&gt;9,&lt;/sup&gt;&lt;sup&gt;10&lt;/sup&gt; confirm traditional risk factors for the development of atherosclerotic heart disease. They demonstrate that Atherosclerosis often leads to:</w:t>
      </w:r>
    </w:p>
    <w:p w:rsidR="001C505A" w:rsidRDefault="001C505A" w:rsidP="001C505A">
      <w:r>
        <w:t>&lt;ul&gt;</w:t>
      </w:r>
    </w:p>
    <w:p w:rsidR="001C505A" w:rsidRDefault="001C505A" w:rsidP="001C505A">
      <w:r>
        <w:tab/>
        <w:t>&lt;li&gt;Coronary Heart Disease (CHD)&lt;/li&gt;</w:t>
      </w:r>
    </w:p>
    <w:p w:rsidR="001C505A" w:rsidRDefault="001C505A" w:rsidP="001C505A">
      <w:r>
        <w:tab/>
        <w:t>&lt;li&gt;Cerebral Vascular Disease (including stroke and transient ischemic attack)&lt;/li&gt;</w:t>
      </w:r>
    </w:p>
    <w:p w:rsidR="001C505A" w:rsidRDefault="001C505A" w:rsidP="001C505A">
      <w:r>
        <w:tab/>
        <w:t>&lt;li&gt;Peripheral Artery Disease (including intermittent claudication and ischemia to the lower extremities)&lt;/li&gt;</w:t>
      </w:r>
    </w:p>
    <w:p w:rsidR="001C505A" w:rsidRDefault="001C505A" w:rsidP="001C505A">
      <w:r>
        <w:tab/>
        <w:t>&lt;li&gt;Atherosclerosis of the Aorta which may lead to aneurysm formation&lt;sup&gt;11&lt;/sup&gt;&lt;/li&gt;</w:t>
      </w:r>
    </w:p>
    <w:p w:rsidR="001C505A" w:rsidRDefault="001C505A" w:rsidP="001C505A">
      <w:r>
        <w:t>&lt;/ul&gt;</w:t>
      </w:r>
    </w:p>
    <w:p w:rsidR="001C505A" w:rsidRDefault="001C505A" w:rsidP="001C505A">
      <w:r>
        <w:t>&lt;/div&gt;</w:t>
      </w:r>
    </w:p>
    <w:p w:rsidR="001C505A" w:rsidRDefault="001C505A" w:rsidP="001C505A">
      <w:r>
        <w:t>&lt;/div&gt;</w:t>
      </w:r>
    </w:p>
    <w:p w:rsidR="001C505A" w:rsidRDefault="001C505A" w:rsidP="001C505A">
      <w:r>
        <w:t>&lt;div class="riskfactorsBOX03 masterPagestyle"&gt;</w:t>
      </w:r>
    </w:p>
    <w:p w:rsidR="001C505A" w:rsidRDefault="001C505A" w:rsidP="001C505A">
      <w:r>
        <w:t>&lt;span style="font-size: 24px;"&gt;Risk factors in heart disease are categorized into:&lt;/span&gt;</w:t>
      </w:r>
    </w:p>
    <w:p w:rsidR="001C505A" w:rsidRDefault="001C505A" w:rsidP="001C505A">
      <w:r>
        <w:t>&lt;br /&gt;</w:t>
      </w:r>
    </w:p>
    <w:p w:rsidR="001C505A" w:rsidRDefault="001C505A" w:rsidP="001C505A">
      <w:r>
        <w:t>[su_accordion class="riskfactorsBOX03"]</w:t>
      </w:r>
    </w:p>
    <w:p w:rsidR="001C505A" w:rsidRDefault="001C505A" w:rsidP="001C505A">
      <w:r>
        <w:t>[su_spoiler class="riskfactorsBOX0301" title="Traditional Risk Factors:" style="fancy"]</w:t>
      </w:r>
    </w:p>
    <w:p w:rsidR="001C505A" w:rsidRDefault="001C505A" w:rsidP="001C505A">
      <w:r>
        <w:t>&lt;ul&gt;</w:t>
      </w:r>
    </w:p>
    <w:p w:rsidR="001C505A" w:rsidRDefault="001C505A" w:rsidP="001C505A">
      <w:r>
        <w:t>&lt;ul&gt;</w:t>
      </w:r>
    </w:p>
    <w:p w:rsidR="001C505A" w:rsidRDefault="001C505A" w:rsidP="001C505A">
      <w:r>
        <w:tab/>
        <w:t>&lt;li&gt;&lt;strong&gt;Age&lt;/strong&gt;&lt;sup&gt;*&lt;/sup&gt;&lt;/li&gt;</w:t>
      </w:r>
    </w:p>
    <w:p w:rsidR="001C505A" w:rsidRDefault="001C505A" w:rsidP="001C505A">
      <w:r>
        <w:tab/>
        <w:t>&lt;li&gt;&lt;strong&gt;Diabetes&lt;/strong&gt;&lt;/li&gt;</w:t>
      </w:r>
    </w:p>
    <w:p w:rsidR="001C505A" w:rsidRDefault="001C505A" w:rsidP="001C505A">
      <w:r>
        <w:tab/>
        <w:t>&lt;li&gt;&lt;strong&gt;Smoking&lt;/strong&gt;&lt;/li&gt;</w:t>
      </w:r>
    </w:p>
    <w:p w:rsidR="001C505A" w:rsidRDefault="001C505A" w:rsidP="001C505A">
      <w:r>
        <w:tab/>
        <w:t>&lt;li&gt;&lt;strong&gt;High blood pressure&lt;/strong&gt; (BP) or Hypertension&lt;sup&gt;†&lt;/sup&gt;&lt;/li&gt;</w:t>
      </w:r>
    </w:p>
    <w:p w:rsidR="001C505A" w:rsidRDefault="001C505A" w:rsidP="001C505A">
      <w:r>
        <w:tab/>
        <w:t>&lt;li&gt;&lt;strong&gt;Dyslipidemia&lt;/strong&gt;&lt;sup&gt;‡&lt;/sup&gt;, low high-density lipoprotein (HDL) cholesterol&lt;sup&gt;§&lt;/sup&gt;, or Hypertriglyceridemia&lt;sup&gt;**&lt;/sup&gt;&lt;/li&gt;</w:t>
      </w:r>
    </w:p>
    <w:p w:rsidR="001C505A" w:rsidRDefault="001C505A" w:rsidP="001C505A">
      <w:r>
        <w:tab/>
        <w:t>&lt;li&gt;&lt;strong&gt;Family history&lt;/strong&gt; (of premature &lt;strong&gt;Coronary Artery Disease&lt;/strong&gt; [CAD&lt;sup&gt;††&lt;/sup&gt;])&lt;/li&gt;</w:t>
      </w:r>
    </w:p>
    <w:p w:rsidR="001C505A" w:rsidRDefault="001C505A" w:rsidP="001C505A">
      <w:r>
        <w:t>&lt;/ul&gt;</w:t>
      </w:r>
    </w:p>
    <w:p w:rsidR="001C505A" w:rsidRDefault="001C505A" w:rsidP="001C505A">
      <w:r>
        <w:t>&lt;/ul&gt;</w:t>
      </w:r>
    </w:p>
    <w:p w:rsidR="001C505A" w:rsidRDefault="001C505A" w:rsidP="001C505A">
      <w:r>
        <w:t>[/su_spoiler]</w:t>
      </w:r>
    </w:p>
    <w:p w:rsidR="001C505A" w:rsidRDefault="001C505A" w:rsidP="001C505A">
      <w:r>
        <w:t>[su_spoiler class="riskfactorsBOX0302" title="Non-traditional Risk Factors:" style="fancy"]</w:t>
      </w:r>
    </w:p>
    <w:p w:rsidR="001C505A" w:rsidRDefault="001C505A" w:rsidP="001C505A">
      <w:r>
        <w:t>&lt;ul&gt;</w:t>
      </w:r>
    </w:p>
    <w:p w:rsidR="001C505A" w:rsidRDefault="001C505A" w:rsidP="001C505A">
      <w:r>
        <w:tab/>
        <w:t>&lt;li&gt;abnormal Ankle-Brachial Index (ABI)&lt;/li&gt;</w:t>
      </w:r>
    </w:p>
    <w:p w:rsidR="001C505A" w:rsidRDefault="001C505A" w:rsidP="001C505A">
      <w:r>
        <w:tab/>
        <w:t>&lt;li&gt;chronic inflammation as indicated by abnormal levels of C-Reactive Protein (CRP), Fibrinogen, Lipoprotein&lt;/li&gt;</w:t>
      </w:r>
    </w:p>
    <w:p w:rsidR="001C505A" w:rsidRDefault="001C505A" w:rsidP="001C505A">
      <w:r>
        <w:tab/>
        <w:t>&lt;li&gt;Brain Natriuretic Peptide (BNP), or Human immunodeficiency virus (HIV)&lt;/li&gt;</w:t>
      </w:r>
    </w:p>
    <w:p w:rsidR="001C505A" w:rsidRDefault="001C505A" w:rsidP="001C505A">
      <w:r>
        <w:tab/>
        <w:t>&lt;li&gt;Homocysteine elevation&lt;/li&gt;</w:t>
      </w:r>
    </w:p>
    <w:p w:rsidR="001C505A" w:rsidRDefault="001C505A" w:rsidP="001C505A">
      <w:r>
        <w:tab/>
        <w:t>&lt;li&gt;Microproteinuria&lt;sup&gt;‡‡&lt;/sup&gt;&lt;/li&gt;</w:t>
      </w:r>
    </w:p>
    <w:p w:rsidR="001C505A" w:rsidRDefault="001C505A" w:rsidP="001C505A">
      <w:r>
        <w:tab/>
        <w:t>&lt;li&gt;Microalbuminaria&lt;sup&gt;§§&lt;/sup&gt;&lt;/li&gt;</w:t>
      </w:r>
    </w:p>
    <w:p w:rsidR="001C505A" w:rsidRDefault="001C505A" w:rsidP="001C505A">
      <w:r>
        <w:tab/>
        <w:t>&lt;li&gt;Metabolic Syndrome&lt;/li&gt;</w:t>
      </w:r>
    </w:p>
    <w:p w:rsidR="001C505A" w:rsidRDefault="001C505A" w:rsidP="001C505A">
      <w:r>
        <w:tab/>
        <w:t>&lt;li&gt;elevated serum insulin levels&lt;/li&gt;</w:t>
      </w:r>
    </w:p>
    <w:p w:rsidR="001C505A" w:rsidRDefault="001C505A" w:rsidP="001C505A">
      <w:r>
        <w:tab/>
        <w:t>&lt;li&gt;Renal Disease&lt;/li&gt;</w:t>
      </w:r>
    </w:p>
    <w:p w:rsidR="001C505A" w:rsidRDefault="001C505A" w:rsidP="001C505A">
      <w:r>
        <w:tab/>
        <w:t>&lt;li&gt;abnormal Calcium Score&lt;/li&gt;</w:t>
      </w:r>
    </w:p>
    <w:p w:rsidR="001C505A" w:rsidRDefault="001C505A" w:rsidP="001C505A">
      <w:r>
        <w:tab/>
        <w:t>&lt;li&gt;Carotid Intima-Media Thickness&lt;/li&gt;</w:t>
      </w:r>
    </w:p>
    <w:p w:rsidR="001C505A" w:rsidRDefault="001C505A" w:rsidP="001C505A">
      <w:r>
        <w:tab/>
        <w:t>&lt;li&gt;left ventricular (LV) hypertrophy&lt;/li&gt;</w:t>
      </w:r>
    </w:p>
    <w:p w:rsidR="001C505A" w:rsidRDefault="001C505A" w:rsidP="001C505A">
      <w:r>
        <w:tab/>
        <w:t>&lt;li&gt;psychosocial stresses&lt;/li&gt;</w:t>
      </w:r>
    </w:p>
    <w:p w:rsidR="001C505A" w:rsidRDefault="001C505A" w:rsidP="001C505A">
      <w:r>
        <w:tab/>
        <w:t>&lt;li&gt;alcohol&lt;/li&gt;</w:t>
      </w:r>
    </w:p>
    <w:p w:rsidR="001C505A" w:rsidRDefault="001C505A" w:rsidP="001C505A">
      <w:r>
        <w:tab/>
        <w:t>&lt;li&gt;abnormal diet&lt;/li&gt;</w:t>
      </w:r>
    </w:p>
    <w:p w:rsidR="001C505A" w:rsidRDefault="001C505A" w:rsidP="001C505A">
      <w:r>
        <w:tab/>
        <w:t>&lt;li&gt;clinical depression&lt;/li&gt;</w:t>
      </w:r>
    </w:p>
    <w:p w:rsidR="001C505A" w:rsidRDefault="001C505A" w:rsidP="001C505A">
      <w:r>
        <w:tab/>
        <w:t>&lt;li&gt;obesity&lt;sup&gt;***&lt;/sup&gt;&lt;/li&gt;</w:t>
      </w:r>
    </w:p>
    <w:p w:rsidR="001C505A" w:rsidRDefault="001C505A" w:rsidP="001C505A">
      <w:r>
        <w:tab/>
        <w:t>&lt;li&gt;sedentary lifestyle&lt;/li&gt;</w:t>
      </w:r>
    </w:p>
    <w:p w:rsidR="001C505A" w:rsidRDefault="001C505A" w:rsidP="001C505A">
      <w:r>
        <w:tab/>
        <w:t>&lt;li&gt;various types of infections&lt;/li&gt;</w:t>
      </w:r>
    </w:p>
    <w:p w:rsidR="001C505A" w:rsidRDefault="001C505A" w:rsidP="001C505A">
      <w:r>
        <w:tab/>
        <w:t>&lt;li&gt;collagen vascular diseases&lt;/li&gt;</w:t>
      </w:r>
    </w:p>
    <w:p w:rsidR="001C505A" w:rsidRDefault="001C505A" w:rsidP="001C505A">
      <w:r>
        <w:t>&lt;/ul&gt;</w:t>
      </w:r>
    </w:p>
    <w:p w:rsidR="001C505A" w:rsidRDefault="001C505A" w:rsidP="001C505A">
      <w:r>
        <w:t>[/su_spoiler]</w:t>
      </w:r>
    </w:p>
    <w:p w:rsidR="001C505A" w:rsidRDefault="001C505A" w:rsidP="001C505A">
      <w:r>
        <w:t>[su_spoiler class="riskfactorsBOX0303" title="Modifiable Risk Factors:" style="fancy"]</w:t>
      </w:r>
    </w:p>
    <w:p w:rsidR="001C505A" w:rsidRDefault="001C505A" w:rsidP="001C505A">
      <w:r>
        <w:t>(those that may be treated and negated, reversed, or diminished):</w:t>
      </w:r>
    </w:p>
    <w:p w:rsidR="001C505A" w:rsidRDefault="001C505A" w:rsidP="001C505A">
      <w:r>
        <w:t>&lt;ul&gt;</w:t>
      </w:r>
    </w:p>
    <w:p w:rsidR="001C505A" w:rsidRDefault="001C505A" w:rsidP="001C505A">
      <w:r>
        <w:tab/>
        <w:t>&lt;li&gt;smoking&lt;/li&gt;</w:t>
      </w:r>
    </w:p>
    <w:p w:rsidR="001C505A" w:rsidRDefault="001C505A" w:rsidP="001C505A">
      <w:r>
        <w:tab/>
        <w:t>&lt;li&gt;Dyslipidemia&lt;/li&gt;</w:t>
      </w:r>
    </w:p>
    <w:p w:rsidR="001C505A" w:rsidRDefault="001C505A" w:rsidP="001C505A">
      <w:r>
        <w:tab/>
        <w:t>&lt;li&gt;Hypertension&lt;/li&gt;</w:t>
      </w:r>
    </w:p>
    <w:p w:rsidR="001C505A" w:rsidRDefault="001C505A" w:rsidP="001C505A">
      <w:r>
        <w:tab/>
        <w:t>&lt;li&gt;sedentary lifestyle&lt;/li&gt;</w:t>
      </w:r>
    </w:p>
    <w:p w:rsidR="001C505A" w:rsidRDefault="001C505A" w:rsidP="001C505A">
      <w:r>
        <w:tab/>
        <w:t>&lt;li&gt;diet&lt;/li&gt;</w:t>
      </w:r>
    </w:p>
    <w:p w:rsidR="001C505A" w:rsidRDefault="001C505A" w:rsidP="001C505A">
      <w:r>
        <w:tab/>
        <w:t>&lt;li&gt;obesity&lt;/li&gt;</w:t>
      </w:r>
    </w:p>
    <w:p w:rsidR="001C505A" w:rsidRDefault="001C505A" w:rsidP="001C505A">
      <w:r>
        <w:tab/>
        <w:t>&lt;li&gt;type 2 Diabetes Mellitus or impaired glucose tolerance&lt;/li&gt;</w:t>
      </w:r>
    </w:p>
    <w:p w:rsidR="001C505A" w:rsidRDefault="001C505A" w:rsidP="001C505A">
      <w:r>
        <w:tab/>
        <w:t>&lt;li&gt;CRP&lt;/li&gt;</w:t>
      </w:r>
    </w:p>
    <w:p w:rsidR="001C505A" w:rsidRDefault="001C505A" w:rsidP="001C505A">
      <w:r>
        <w:t>&lt;/ul&gt;</w:t>
      </w:r>
    </w:p>
    <w:p w:rsidR="001C505A" w:rsidRDefault="001C505A" w:rsidP="001C505A">
      <w:r>
        <w:t>[/su_spoiler]</w:t>
      </w:r>
    </w:p>
    <w:p w:rsidR="001C505A" w:rsidRDefault="001C505A" w:rsidP="001C505A">
      <w:r>
        <w:t>[su_spoiler class="riskfactorsBOX0304" title="Non-Modifiable Risk Factors:" style="fancy"]</w:t>
      </w:r>
    </w:p>
    <w:p w:rsidR="001C505A" w:rsidRDefault="001C505A" w:rsidP="001C505A">
      <w:r>
        <w:t>&lt;ul&gt;</w:t>
      </w:r>
    </w:p>
    <w:p w:rsidR="001C505A" w:rsidRDefault="001C505A" w:rsidP="001C505A">
      <w:r>
        <w:tab/>
        <w:t>&lt;li&gt;age&lt;/li&gt;</w:t>
      </w:r>
    </w:p>
    <w:p w:rsidR="001C505A" w:rsidRDefault="001C505A" w:rsidP="001C505A">
      <w:r>
        <w:tab/>
        <w:t>&lt;li&gt;gender&lt;/li&gt;</w:t>
      </w:r>
    </w:p>
    <w:p w:rsidR="001C505A" w:rsidRDefault="001C505A" w:rsidP="001C505A">
      <w:r>
        <w:tab/>
        <w:t>&lt;li&gt;genetic abnormalities&lt;/li&gt;</w:t>
      </w:r>
    </w:p>
    <w:p w:rsidR="001C505A" w:rsidRDefault="001C505A" w:rsidP="001C505A">
      <w:r>
        <w:tab/>
        <w:t>&lt;li&gt;family history of premature atherosclerosis.&lt;/li&gt;</w:t>
      </w:r>
    </w:p>
    <w:p w:rsidR="001C505A" w:rsidRDefault="001C505A" w:rsidP="001C505A">
      <w:r>
        <w:t>&lt;/ul&gt;</w:t>
      </w:r>
    </w:p>
    <w:p w:rsidR="001C505A" w:rsidRDefault="001C505A" w:rsidP="001C505A">
      <w:r>
        <w:t>[/su_spoiler]</w:t>
      </w:r>
    </w:p>
    <w:p w:rsidR="001C505A" w:rsidRDefault="001C505A" w:rsidP="001C505A">
      <w:r>
        <w:t>[/su_accordion]</w:t>
      </w:r>
    </w:p>
    <w:p w:rsidR="001C505A" w:rsidRDefault="001C505A" w:rsidP="001C505A">
      <w:r>
        <w:t>&lt;/div&gt;</w:t>
      </w:r>
    </w:p>
    <w:p w:rsidR="001C505A" w:rsidRDefault="001C505A" w:rsidP="001C505A">
      <w:r>
        <w:t>&lt;/div&gt;</w:t>
      </w:r>
    </w:p>
    <w:p w:rsidR="00C55FFB" w:rsidRDefault="00C55FFB"/>
    <w:sectPr w:rsidR="00C55FFB" w:rsidSect="00C5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A76C3"/>
    <w:multiLevelType w:val="multilevel"/>
    <w:tmpl w:val="E192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544DE1"/>
    <w:multiLevelType w:val="multilevel"/>
    <w:tmpl w:val="ECF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3949D9"/>
    <w:multiLevelType w:val="multilevel"/>
    <w:tmpl w:val="878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C3173D"/>
    <w:multiLevelType w:val="multilevel"/>
    <w:tmpl w:val="5B66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8430D4"/>
    <w:multiLevelType w:val="multilevel"/>
    <w:tmpl w:val="047E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5A"/>
    <w:rsid w:val="001C505A"/>
    <w:rsid w:val="00C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0F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0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C505A"/>
    <w:rPr>
      <w:b/>
      <w:bCs/>
    </w:rPr>
  </w:style>
  <w:style w:type="character" w:customStyle="1" w:styleId="apple-converted-space">
    <w:name w:val="apple-converted-space"/>
    <w:basedOn w:val="DefaultParagraphFont"/>
    <w:rsid w:val="001C505A"/>
  </w:style>
  <w:style w:type="paragraph" w:styleId="BalloonText">
    <w:name w:val="Balloon Text"/>
    <w:basedOn w:val="Normal"/>
    <w:link w:val="BalloonTextChar"/>
    <w:uiPriority w:val="99"/>
    <w:semiHidden/>
    <w:unhideWhenUsed/>
    <w:rsid w:val="001C50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0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0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C505A"/>
    <w:rPr>
      <w:b/>
      <w:bCs/>
    </w:rPr>
  </w:style>
  <w:style w:type="character" w:customStyle="1" w:styleId="apple-converted-space">
    <w:name w:val="apple-converted-space"/>
    <w:basedOn w:val="DefaultParagraphFont"/>
    <w:rsid w:val="001C505A"/>
  </w:style>
  <w:style w:type="paragraph" w:styleId="BalloonText">
    <w:name w:val="Balloon Text"/>
    <w:basedOn w:val="Normal"/>
    <w:link w:val="BalloonTextChar"/>
    <w:uiPriority w:val="99"/>
    <w:semiHidden/>
    <w:unhideWhenUsed/>
    <w:rsid w:val="001C50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0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532">
          <w:marLeft w:val="0"/>
          <w:marRight w:val="0"/>
          <w:marTop w:val="244"/>
          <w:marBottom w:val="0"/>
          <w:divBdr>
            <w:top w:val="single" w:sz="6" w:space="9" w:color="E5E5E5"/>
            <w:left w:val="single" w:sz="6" w:space="9" w:color="E5E5E5"/>
            <w:bottom w:val="single" w:sz="6" w:space="9" w:color="E5E5E5"/>
            <w:right w:val="single" w:sz="6" w:space="9" w:color="E5E5E5"/>
          </w:divBdr>
          <w:divsChild>
            <w:div w:id="1430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5882">
          <w:marLeft w:val="0"/>
          <w:marRight w:val="0"/>
          <w:marTop w:val="116"/>
          <w:marBottom w:val="0"/>
          <w:divBdr>
            <w:top w:val="single" w:sz="6" w:space="9" w:color="E5E5E5"/>
            <w:left w:val="single" w:sz="6" w:space="9" w:color="E5E5E5"/>
            <w:bottom w:val="single" w:sz="6" w:space="9" w:color="E5E5E5"/>
            <w:right w:val="single" w:sz="6" w:space="9" w:color="E5E5E5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icholasdepacemd.burtoniaconsulting.com/wp-content/uploads/2014/08/riskFactors.jpg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1028</Words>
  <Characters>5865</Characters>
  <Application>Microsoft Macintosh Word</Application>
  <DocSecurity>0</DocSecurity>
  <Lines>48</Lines>
  <Paragraphs>13</Paragraphs>
  <ScaleCrop>false</ScaleCrop>
  <Company>Burtonia LLC</Company>
  <LinksUpToDate>false</LinksUpToDate>
  <CharactersWithSpaces>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Burton</dc:creator>
  <cp:keywords/>
  <dc:description/>
  <cp:lastModifiedBy>Alexander Burton</cp:lastModifiedBy>
  <cp:revision>1</cp:revision>
  <dcterms:created xsi:type="dcterms:W3CDTF">2014-09-30T18:45:00Z</dcterms:created>
  <dcterms:modified xsi:type="dcterms:W3CDTF">2014-09-30T18:45:00Z</dcterms:modified>
</cp:coreProperties>
</file>