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63C6" w14:textId="77777777" w:rsidR="00F621A8" w:rsidRPr="00F621A8" w:rsidRDefault="00F621A8" w:rsidP="00F621A8">
      <w:pPr>
        <w:rPr>
          <w:b/>
          <w:bCs/>
        </w:rPr>
      </w:pPr>
      <w:r w:rsidRPr="00F621A8">
        <w:rPr>
          <w:b/>
          <w:bCs/>
        </w:rPr>
        <w:t>Dr Muriel Buxton-Thomas</w:t>
      </w:r>
    </w:p>
    <w:p w14:paraId="26E5804B" w14:textId="77777777" w:rsidR="00F621A8" w:rsidRPr="00F621A8" w:rsidRDefault="00F621A8" w:rsidP="00F621A8">
      <w:pPr>
        <w:rPr>
          <w:b/>
          <w:bCs/>
        </w:rPr>
      </w:pPr>
      <w:r w:rsidRPr="00F621A8">
        <w:rPr>
          <w:b/>
          <w:bCs/>
        </w:rPr>
        <w:t>1945–2016</w:t>
      </w:r>
    </w:p>
    <w:p w14:paraId="4D777D29" w14:textId="77777777" w:rsidR="00F621A8" w:rsidRPr="00F621A8" w:rsidRDefault="00F621A8" w:rsidP="00F621A8">
      <w:pPr>
        <w:rPr>
          <w:b/>
          <w:bCs/>
        </w:rPr>
      </w:pPr>
      <w:r w:rsidRPr="00F621A8">
        <w:rPr>
          <w:b/>
          <w:bCs/>
        </w:rPr>
        <w:t>Internationally recognised Nuclear Medicine Physician, clinician, researcher and leader in diagnostic and therapeutic nuclear medicine.</w:t>
      </w:r>
    </w:p>
    <w:p w14:paraId="7C096568" w14:textId="77777777" w:rsidR="00F621A8" w:rsidRPr="00F621A8" w:rsidRDefault="00F621A8" w:rsidP="00F621A8">
      <w:r w:rsidRPr="00F621A8">
        <w:t xml:space="preserve">Dr Muriel Simisola Buxton-Thomas, affectionately known to many colleagues as </w:t>
      </w:r>
      <w:r w:rsidRPr="00F621A8">
        <w:rPr>
          <w:b/>
          <w:bCs/>
        </w:rPr>
        <w:t>MBT</w:t>
      </w:r>
      <w:r w:rsidRPr="00F621A8">
        <w:t>, was an internationally respected Nuclear Medicine Physician whose leadership, clinical expertise and commitment to patient care made a lasting impact on nuclear medicine in the United Kingdom.</w:t>
      </w:r>
    </w:p>
    <w:p w14:paraId="0F844CFB" w14:textId="77777777" w:rsidR="00F621A8" w:rsidRPr="00F621A8" w:rsidRDefault="00F621A8" w:rsidP="00F621A8">
      <w:r w:rsidRPr="00F621A8">
        <w:t>Throughout her distinguished career, Muriel combined academic excellence with an unwavering dedication to developing high-quality clinical services. Her work helped shape the delivery of modern nuclear medicine and established new standards of care for patients across a wide range of specialist services.</w:t>
      </w:r>
    </w:p>
    <w:p w14:paraId="6189F8F2" w14:textId="77777777" w:rsidR="00F621A8" w:rsidRPr="00F621A8" w:rsidRDefault="00F621A8" w:rsidP="00F621A8">
      <w:r w:rsidRPr="00F621A8">
        <w:t xml:space="preserve">After qualifying in </w:t>
      </w:r>
      <w:r w:rsidRPr="00F621A8">
        <w:rPr>
          <w:b/>
          <w:bCs/>
        </w:rPr>
        <w:t>Newcastle upon Tyne</w:t>
      </w:r>
      <w:r w:rsidRPr="00F621A8">
        <w:t xml:space="preserve"> in 1971, she undertook specialist training in both medicine and nuclear medicine, gaining an </w:t>
      </w:r>
      <w:r w:rsidRPr="00F621A8">
        <w:rPr>
          <w:b/>
          <w:bCs/>
        </w:rPr>
        <w:t>MSc in Nuclear Medicine</w:t>
      </w:r>
      <w:r w:rsidRPr="00F621A8">
        <w:t xml:space="preserve"> in 1978 before becoming a Senior Registrar at </w:t>
      </w:r>
      <w:r w:rsidRPr="00F621A8">
        <w:rPr>
          <w:b/>
          <w:bCs/>
        </w:rPr>
        <w:t>Addenbrooke's Hospital</w:t>
      </w:r>
      <w:r w:rsidRPr="00F621A8">
        <w:t xml:space="preserve"> during the early 1980s.</w:t>
      </w:r>
    </w:p>
    <w:p w14:paraId="05204BDC" w14:textId="77777777" w:rsidR="00F621A8" w:rsidRPr="00F621A8" w:rsidRDefault="00F621A8" w:rsidP="00F621A8">
      <w:r w:rsidRPr="00F621A8">
        <w:t xml:space="preserve">Muriel served as </w:t>
      </w:r>
      <w:r w:rsidRPr="00F621A8">
        <w:rPr>
          <w:b/>
          <w:bCs/>
        </w:rPr>
        <w:t>Consultant Physician in Nuclear Medicine</w:t>
      </w:r>
      <w:r w:rsidRPr="00F621A8">
        <w:t xml:space="preserve"> at </w:t>
      </w:r>
      <w:r w:rsidRPr="00F621A8">
        <w:rPr>
          <w:b/>
          <w:bCs/>
        </w:rPr>
        <w:t>St Thomas' Hospital</w:t>
      </w:r>
      <w:r w:rsidRPr="00F621A8">
        <w:t xml:space="preserve"> and </w:t>
      </w:r>
      <w:r w:rsidRPr="00F621A8">
        <w:rPr>
          <w:b/>
          <w:bCs/>
        </w:rPr>
        <w:t>Medway Hospital</w:t>
      </w:r>
      <w:r w:rsidRPr="00F621A8">
        <w:t xml:space="preserve"> before her appointment as </w:t>
      </w:r>
      <w:r w:rsidRPr="00F621A8">
        <w:rPr>
          <w:b/>
          <w:bCs/>
        </w:rPr>
        <w:t>Clinical Director of Nuclear Medicine at King's College Hospital</w:t>
      </w:r>
      <w:r w:rsidRPr="00F621A8">
        <w:t>.</w:t>
      </w:r>
    </w:p>
    <w:p w14:paraId="430AF8A2" w14:textId="77777777" w:rsidR="00F621A8" w:rsidRPr="00F621A8" w:rsidRDefault="00F621A8" w:rsidP="00F621A8">
      <w:r w:rsidRPr="00F621A8">
        <w:t xml:space="preserve">During her time at </w:t>
      </w:r>
      <w:proofErr w:type="gramStart"/>
      <w:r w:rsidRPr="00F621A8">
        <w:t>King's</w:t>
      </w:r>
      <w:proofErr w:type="gramEnd"/>
      <w:r w:rsidRPr="00F621A8">
        <w:t xml:space="preserve"> she played a pivotal role in developing both diagnostic and therapeutic nuclear medicine services. She oversaw the relocation of the department to the Golden Jubilee Wing and led the installation of one of the first </w:t>
      </w:r>
      <w:r w:rsidRPr="00F621A8">
        <w:rPr>
          <w:b/>
          <w:bCs/>
        </w:rPr>
        <w:t>PET-capable gamma cameras</w:t>
      </w:r>
      <w:r w:rsidRPr="00F621A8">
        <w:t xml:space="preserve"> in England, helping position the department at the forefront of clinical innovation.</w:t>
      </w:r>
    </w:p>
    <w:p w14:paraId="16F14428" w14:textId="77777777" w:rsidR="00F621A8" w:rsidRPr="00F621A8" w:rsidRDefault="00F621A8" w:rsidP="00F621A8">
      <w:r w:rsidRPr="00F621A8">
        <w:t xml:space="preserve">Alongside her clinical work, Muriel held specialist clinics in endocrine medicine, oncology and osteoporosis, while also serving on numerous hospital committees and undertaking important national roles for both the </w:t>
      </w:r>
      <w:r w:rsidRPr="00F621A8">
        <w:rPr>
          <w:b/>
          <w:bCs/>
        </w:rPr>
        <w:t>Department of Health</w:t>
      </w:r>
      <w:r w:rsidRPr="00F621A8">
        <w:t xml:space="preserve"> and </w:t>
      </w:r>
      <w:r w:rsidRPr="00F621A8">
        <w:rPr>
          <w:b/>
          <w:bCs/>
        </w:rPr>
        <w:t>ARSAC</w:t>
      </w:r>
      <w:r w:rsidRPr="00F621A8">
        <w:t>.</w:t>
      </w:r>
    </w:p>
    <w:p w14:paraId="40D07C30" w14:textId="77777777" w:rsidR="00F621A8" w:rsidRPr="00F621A8" w:rsidRDefault="00F621A8" w:rsidP="00F621A8">
      <w:r w:rsidRPr="00F621A8">
        <w:t xml:space="preserve">Following her retirement from King's College Hospital in 2010, Muriel continued to support colleagues at </w:t>
      </w:r>
      <w:r w:rsidRPr="00F621A8">
        <w:rPr>
          <w:b/>
          <w:bCs/>
        </w:rPr>
        <w:t>Guy's and St Thomas' NHS Foundation Trust</w:t>
      </w:r>
      <w:r w:rsidRPr="00F621A8">
        <w:t xml:space="preserve"> and </w:t>
      </w:r>
      <w:r w:rsidRPr="00F621A8">
        <w:rPr>
          <w:b/>
          <w:bCs/>
        </w:rPr>
        <w:t>City Hospital Birmingham</w:t>
      </w:r>
      <w:r w:rsidRPr="00F621A8">
        <w:t>, where she helped establish the local neuroendocrine tumour (NET) therapy service.</w:t>
      </w:r>
    </w:p>
    <w:p w14:paraId="1939061F" w14:textId="77777777" w:rsidR="00F621A8" w:rsidRPr="00F621A8" w:rsidRDefault="00F621A8" w:rsidP="00F621A8">
      <w:r w:rsidRPr="00F621A8">
        <w:t>Colleagues remember Muriel as a determined and highly respected clinician who was always prepared to champion the very best standards of patient care. Her professionalism, leadership and commitment to the specialty earned her admiration throughout the nuclear medicine community.</w:t>
      </w:r>
    </w:p>
    <w:p w14:paraId="3BAC8E15" w14:textId="77777777" w:rsidR="00F621A8" w:rsidRPr="00F621A8" w:rsidRDefault="00F621A8" w:rsidP="00F621A8">
      <w:r w:rsidRPr="00F621A8">
        <w:lastRenderedPageBreak/>
        <w:t>The British Nuclear Medicine Society remembers Dr Muriel Buxton-Thomas with gratitude and respect, recognising her lasting contribution to clinical nuclear medicine, education and the patients whose lives she helped improve.</w:t>
      </w:r>
    </w:p>
    <w:p w14:paraId="65D385A8" w14:textId="77777777" w:rsidR="00F621A8" w:rsidRPr="00F621A8" w:rsidRDefault="00F621A8" w:rsidP="00F621A8">
      <w:r w:rsidRPr="00F621A8">
        <w:pict w14:anchorId="2501265C">
          <v:rect id="_x0000_i1031" style="width:0;height:1.5pt" o:hralign="center" o:hrstd="t" o:hr="t" fillcolor="#a0a0a0" stroked="f"/>
        </w:pict>
      </w:r>
    </w:p>
    <w:p w14:paraId="7EBB698D" w14:textId="77777777" w:rsidR="00F621A8" w:rsidRPr="00F621A8" w:rsidRDefault="00F621A8" w:rsidP="00F621A8">
      <w:pPr>
        <w:rPr>
          <w:b/>
          <w:bCs/>
        </w:rPr>
      </w:pPr>
      <w:r w:rsidRPr="00F621A8">
        <w:rPr>
          <w:b/>
          <w:bCs/>
        </w:rPr>
        <w:t>Professional Contributions</w:t>
      </w:r>
    </w:p>
    <w:p w14:paraId="76CD3929" w14:textId="77777777" w:rsidR="00F621A8" w:rsidRPr="00F621A8" w:rsidRDefault="00F621A8" w:rsidP="00F621A8">
      <w:pPr>
        <w:numPr>
          <w:ilvl w:val="0"/>
          <w:numId w:val="1"/>
        </w:numPr>
      </w:pPr>
      <w:r w:rsidRPr="00F621A8">
        <w:t xml:space="preserve">Clinical Director of Nuclear Medicine, King's College Hospital </w:t>
      </w:r>
    </w:p>
    <w:p w14:paraId="3A16CC50" w14:textId="77777777" w:rsidR="00F621A8" w:rsidRPr="00F621A8" w:rsidRDefault="00F621A8" w:rsidP="00F621A8">
      <w:pPr>
        <w:numPr>
          <w:ilvl w:val="0"/>
          <w:numId w:val="1"/>
        </w:numPr>
      </w:pPr>
      <w:r w:rsidRPr="00F621A8">
        <w:t xml:space="preserve">Consultant Physician in Nuclear Medicine </w:t>
      </w:r>
    </w:p>
    <w:p w14:paraId="17A8DAA1" w14:textId="77777777" w:rsidR="00F621A8" w:rsidRPr="00F621A8" w:rsidRDefault="00F621A8" w:rsidP="00F621A8">
      <w:pPr>
        <w:numPr>
          <w:ilvl w:val="0"/>
          <w:numId w:val="1"/>
        </w:numPr>
      </w:pPr>
      <w:r w:rsidRPr="00F621A8">
        <w:t xml:space="preserve">National roles with the Department of Health and ARSAC </w:t>
      </w:r>
    </w:p>
    <w:p w14:paraId="43D8037E" w14:textId="77777777" w:rsidR="00F621A8" w:rsidRPr="00F621A8" w:rsidRDefault="00F621A8" w:rsidP="00F621A8">
      <w:pPr>
        <w:numPr>
          <w:ilvl w:val="0"/>
          <w:numId w:val="1"/>
        </w:numPr>
      </w:pPr>
      <w:r w:rsidRPr="00F621A8">
        <w:t xml:space="preserve">Pioneer in developing modern diagnostic and therapeutic nuclear medicine services </w:t>
      </w:r>
    </w:p>
    <w:p w14:paraId="510ACAAB" w14:textId="77777777" w:rsidR="00F621A8" w:rsidRPr="00F621A8" w:rsidRDefault="00F621A8" w:rsidP="00F621A8">
      <w:pPr>
        <w:numPr>
          <w:ilvl w:val="0"/>
          <w:numId w:val="1"/>
        </w:numPr>
      </w:pPr>
      <w:r w:rsidRPr="00F621A8">
        <w:t>Helped establish one of England's earliest PET-capable nuclear medicine departments</w:t>
      </w:r>
    </w:p>
    <w:p w14:paraId="41EFCD0C"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C5E80"/>
    <w:multiLevelType w:val="multilevel"/>
    <w:tmpl w:val="2A1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01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A8"/>
    <w:rsid w:val="001731F2"/>
    <w:rsid w:val="0044383E"/>
    <w:rsid w:val="0055354C"/>
    <w:rsid w:val="00A849C3"/>
    <w:rsid w:val="00F621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A848"/>
  <w15:chartTrackingRefBased/>
  <w15:docId w15:val="{59200EE4-A249-43DD-A3E8-8557B833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A8"/>
    <w:rPr>
      <w:rFonts w:eastAsiaTheme="majorEastAsia" w:cstheme="majorBidi"/>
      <w:color w:val="272727" w:themeColor="text1" w:themeTint="D8"/>
    </w:rPr>
  </w:style>
  <w:style w:type="paragraph" w:styleId="Title">
    <w:name w:val="Title"/>
    <w:basedOn w:val="Normal"/>
    <w:next w:val="Normal"/>
    <w:link w:val="TitleChar"/>
    <w:uiPriority w:val="10"/>
    <w:qFormat/>
    <w:rsid w:val="00F62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A8"/>
    <w:pPr>
      <w:spacing w:before="160"/>
      <w:jc w:val="center"/>
    </w:pPr>
    <w:rPr>
      <w:i/>
      <w:iCs/>
      <w:color w:val="404040" w:themeColor="text1" w:themeTint="BF"/>
    </w:rPr>
  </w:style>
  <w:style w:type="character" w:customStyle="1" w:styleId="QuoteChar">
    <w:name w:val="Quote Char"/>
    <w:basedOn w:val="DefaultParagraphFont"/>
    <w:link w:val="Quote"/>
    <w:uiPriority w:val="29"/>
    <w:rsid w:val="00F621A8"/>
    <w:rPr>
      <w:i/>
      <w:iCs/>
      <w:color w:val="404040" w:themeColor="text1" w:themeTint="BF"/>
    </w:rPr>
  </w:style>
  <w:style w:type="paragraph" w:styleId="ListParagraph">
    <w:name w:val="List Paragraph"/>
    <w:basedOn w:val="Normal"/>
    <w:uiPriority w:val="34"/>
    <w:qFormat/>
    <w:rsid w:val="00F621A8"/>
    <w:pPr>
      <w:ind w:left="720"/>
      <w:contextualSpacing/>
    </w:pPr>
  </w:style>
  <w:style w:type="character" w:styleId="IntenseEmphasis">
    <w:name w:val="Intense Emphasis"/>
    <w:basedOn w:val="DefaultParagraphFont"/>
    <w:uiPriority w:val="21"/>
    <w:qFormat/>
    <w:rsid w:val="00F621A8"/>
    <w:rPr>
      <w:i/>
      <w:iCs/>
      <w:color w:val="0F4761" w:themeColor="accent1" w:themeShade="BF"/>
    </w:rPr>
  </w:style>
  <w:style w:type="paragraph" w:styleId="IntenseQuote">
    <w:name w:val="Intense Quote"/>
    <w:basedOn w:val="Normal"/>
    <w:next w:val="Normal"/>
    <w:link w:val="IntenseQuoteChar"/>
    <w:uiPriority w:val="30"/>
    <w:qFormat/>
    <w:rsid w:val="00F62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1A8"/>
    <w:rPr>
      <w:i/>
      <w:iCs/>
      <w:color w:val="0F4761" w:themeColor="accent1" w:themeShade="BF"/>
    </w:rPr>
  </w:style>
  <w:style w:type="character" w:styleId="IntenseReference">
    <w:name w:val="Intense Reference"/>
    <w:basedOn w:val="DefaultParagraphFont"/>
    <w:uiPriority w:val="32"/>
    <w:qFormat/>
    <w:rsid w:val="00F62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2026-07-04T10:57:00Z</dcterms:created>
  <dcterms:modified xsi:type="dcterms:W3CDTF">2026-07-04T10:57:00Z</dcterms:modified>
</cp:coreProperties>
</file>