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18FC" w14:textId="77777777" w:rsidR="003D3BD3" w:rsidRPr="003D3BD3" w:rsidRDefault="003D3BD3" w:rsidP="003D3BD3">
      <w:pPr>
        <w:rPr>
          <w:b/>
          <w:bCs/>
        </w:rPr>
      </w:pPr>
      <w:r w:rsidRPr="003D3BD3">
        <w:rPr>
          <w:b/>
          <w:bCs/>
        </w:rPr>
        <w:t>H1</w:t>
      </w:r>
    </w:p>
    <w:p w14:paraId="2A73553D" w14:textId="77777777" w:rsidR="003D3BD3" w:rsidRPr="003D3BD3" w:rsidRDefault="003D3BD3" w:rsidP="003D3BD3">
      <w:r w:rsidRPr="003D3BD3">
        <w:t>Clinical Scientists Group</w:t>
      </w:r>
    </w:p>
    <w:p w14:paraId="2599C8E6" w14:textId="77777777" w:rsidR="003D3BD3" w:rsidRPr="003D3BD3" w:rsidRDefault="003D3BD3" w:rsidP="003D3BD3">
      <w:pPr>
        <w:rPr>
          <w:b/>
          <w:bCs/>
        </w:rPr>
      </w:pPr>
      <w:r w:rsidRPr="003D3BD3">
        <w:rPr>
          <w:b/>
          <w:bCs/>
        </w:rPr>
        <w:t>H2</w:t>
      </w:r>
    </w:p>
    <w:p w14:paraId="17BCDAD3" w14:textId="77777777" w:rsidR="003D3BD3" w:rsidRPr="003D3BD3" w:rsidRDefault="003D3BD3" w:rsidP="003D3BD3">
      <w:r w:rsidRPr="003D3BD3">
        <w:t>Supporting collaboration, professional development and scientific excellence within nuclear medicine.</w:t>
      </w:r>
    </w:p>
    <w:p w14:paraId="43239E21" w14:textId="77777777" w:rsidR="003D3BD3" w:rsidRPr="003D3BD3" w:rsidRDefault="003D3BD3" w:rsidP="003D3BD3">
      <w:r w:rsidRPr="003D3BD3">
        <w:rPr>
          <w:b/>
          <w:bCs/>
        </w:rPr>
        <w:t>CTA Button</w:t>
      </w:r>
    </w:p>
    <w:p w14:paraId="48762AC9" w14:textId="77777777" w:rsidR="003D3BD3" w:rsidRPr="003D3BD3" w:rsidRDefault="003D3BD3" w:rsidP="003D3BD3">
      <w:r w:rsidRPr="003D3BD3">
        <w:t>Contact BNMS</w:t>
      </w:r>
    </w:p>
    <w:p w14:paraId="78542FD7" w14:textId="77777777" w:rsidR="003D3BD3" w:rsidRPr="003D3BD3" w:rsidRDefault="003D3BD3" w:rsidP="003D3BD3">
      <w:r w:rsidRPr="003D3BD3">
        <w:pict w14:anchorId="3F6833F8">
          <v:rect id="_x0000_i1043" style="width:0;height:1.5pt" o:hralign="center" o:hrstd="t" o:hr="t" fillcolor="#a0a0a0" stroked="f"/>
        </w:pict>
      </w:r>
    </w:p>
    <w:p w14:paraId="50BC4E9B" w14:textId="77777777" w:rsidR="003D3BD3" w:rsidRPr="003D3BD3" w:rsidRDefault="003D3BD3" w:rsidP="003D3BD3">
      <w:pPr>
        <w:rPr>
          <w:b/>
          <w:bCs/>
        </w:rPr>
      </w:pPr>
      <w:r w:rsidRPr="003D3BD3">
        <w:rPr>
          <w:b/>
          <w:bCs/>
        </w:rPr>
        <w:t>SECTION — FULL WIDTH</w:t>
      </w:r>
    </w:p>
    <w:p w14:paraId="632061C1" w14:textId="77777777" w:rsidR="003D3BD3" w:rsidRPr="003D3BD3" w:rsidRDefault="003D3BD3" w:rsidP="003D3BD3">
      <w:pPr>
        <w:rPr>
          <w:b/>
          <w:bCs/>
        </w:rPr>
      </w:pPr>
      <w:r w:rsidRPr="003D3BD3">
        <w:rPr>
          <w:b/>
          <w:bCs/>
        </w:rPr>
        <w:t>About the Group</w:t>
      </w:r>
    </w:p>
    <w:p w14:paraId="6C5313F5" w14:textId="77777777" w:rsidR="003D3BD3" w:rsidRPr="003D3BD3" w:rsidRDefault="003D3BD3" w:rsidP="003D3BD3">
      <w:r w:rsidRPr="003D3BD3">
        <w:t>The BNMS Clinical Scientists Group brings together Clinical Scientists working across nuclear medicine to support collaboration, share expertise and contribute to the continued development of the specialty.</w:t>
      </w:r>
    </w:p>
    <w:p w14:paraId="4A319EF5" w14:textId="77777777" w:rsidR="003D3BD3" w:rsidRPr="003D3BD3" w:rsidRDefault="003D3BD3" w:rsidP="003D3BD3">
      <w:r w:rsidRPr="003D3BD3">
        <w:t>The Group provides a professional network for members with an interest in clinical practice, scientific innovation, education and service development, helping to strengthen the role of Clinical Scientists within multidisciplinary nuclear medicine services.</w:t>
      </w:r>
    </w:p>
    <w:p w14:paraId="6CABE7B4" w14:textId="77777777" w:rsidR="003D3BD3" w:rsidRPr="003D3BD3" w:rsidRDefault="003D3BD3" w:rsidP="003D3BD3">
      <w:r w:rsidRPr="003D3BD3">
        <w:pict w14:anchorId="1B9E94E7">
          <v:rect id="_x0000_i1044" style="width:0;height:1.5pt" o:hralign="center" o:hrstd="t" o:hr="t" fillcolor="#a0a0a0" stroked="f"/>
        </w:pict>
      </w:r>
    </w:p>
    <w:p w14:paraId="19E4E844" w14:textId="77777777" w:rsidR="003D3BD3" w:rsidRPr="003D3BD3" w:rsidRDefault="003D3BD3" w:rsidP="003D3BD3">
      <w:pPr>
        <w:rPr>
          <w:b/>
          <w:bCs/>
        </w:rPr>
      </w:pPr>
      <w:r w:rsidRPr="003D3BD3">
        <w:rPr>
          <w:b/>
          <w:bCs/>
        </w:rPr>
        <w:t>SECTION — FULL WIDTH</w:t>
      </w:r>
    </w:p>
    <w:p w14:paraId="7DAF468D" w14:textId="77777777" w:rsidR="003D3BD3" w:rsidRPr="003D3BD3" w:rsidRDefault="003D3BD3" w:rsidP="003D3BD3">
      <w:pPr>
        <w:rPr>
          <w:b/>
          <w:bCs/>
        </w:rPr>
      </w:pPr>
      <w:r w:rsidRPr="003D3BD3">
        <w:rPr>
          <w:b/>
          <w:bCs/>
        </w:rPr>
        <w:t>Resources</w:t>
      </w:r>
    </w:p>
    <w:p w14:paraId="483284DC" w14:textId="77777777" w:rsidR="003D3BD3" w:rsidRPr="003D3BD3" w:rsidRDefault="003D3BD3" w:rsidP="003D3BD3">
      <w:r w:rsidRPr="003D3BD3">
        <w:t>BNMS provides a range of resources to support Clinical Scientists throughout their careers.</w:t>
      </w:r>
    </w:p>
    <w:p w14:paraId="551FCCA7" w14:textId="77777777" w:rsidR="003D3BD3" w:rsidRPr="003D3BD3" w:rsidRDefault="003D3BD3" w:rsidP="003D3BD3">
      <w:r w:rsidRPr="003D3BD3">
        <w:t>These include information on:</w:t>
      </w:r>
    </w:p>
    <w:p w14:paraId="3FFB0F9D" w14:textId="77777777" w:rsidR="003D3BD3" w:rsidRPr="003D3BD3" w:rsidRDefault="003D3BD3" w:rsidP="003D3BD3">
      <w:pPr>
        <w:numPr>
          <w:ilvl w:val="0"/>
          <w:numId w:val="1"/>
        </w:numPr>
      </w:pPr>
      <w:r w:rsidRPr="003D3BD3">
        <w:t>Careers in Nuclear Medicine</w:t>
      </w:r>
    </w:p>
    <w:p w14:paraId="1D92D7EC" w14:textId="77777777" w:rsidR="003D3BD3" w:rsidRPr="003D3BD3" w:rsidRDefault="003D3BD3" w:rsidP="003D3BD3">
      <w:pPr>
        <w:numPr>
          <w:ilvl w:val="0"/>
          <w:numId w:val="1"/>
        </w:numPr>
      </w:pPr>
      <w:r w:rsidRPr="003D3BD3">
        <w:t>Clinical Scientist career pathways</w:t>
      </w:r>
    </w:p>
    <w:p w14:paraId="25724311" w14:textId="77777777" w:rsidR="003D3BD3" w:rsidRPr="003D3BD3" w:rsidRDefault="003D3BD3" w:rsidP="003D3BD3">
      <w:pPr>
        <w:numPr>
          <w:ilvl w:val="0"/>
          <w:numId w:val="1"/>
        </w:numPr>
      </w:pPr>
      <w:r w:rsidRPr="003D3BD3">
        <w:t>Education and training</w:t>
      </w:r>
    </w:p>
    <w:p w14:paraId="2B839DD9" w14:textId="77777777" w:rsidR="003D3BD3" w:rsidRPr="003D3BD3" w:rsidRDefault="003D3BD3" w:rsidP="003D3BD3">
      <w:pPr>
        <w:numPr>
          <w:ilvl w:val="0"/>
          <w:numId w:val="1"/>
        </w:numPr>
      </w:pPr>
      <w:r w:rsidRPr="003D3BD3">
        <w:t>Professional development</w:t>
      </w:r>
    </w:p>
    <w:p w14:paraId="734B49EC" w14:textId="77777777" w:rsidR="003D3BD3" w:rsidRPr="003D3BD3" w:rsidRDefault="003D3BD3" w:rsidP="003D3BD3">
      <w:pPr>
        <w:numPr>
          <w:ilvl w:val="0"/>
          <w:numId w:val="1"/>
        </w:numPr>
      </w:pPr>
      <w:r w:rsidRPr="003D3BD3">
        <w:t>Continuing Professional Development (CPD)</w:t>
      </w:r>
    </w:p>
    <w:p w14:paraId="2A5FD680" w14:textId="77777777" w:rsidR="003D3BD3" w:rsidRPr="003D3BD3" w:rsidRDefault="003D3BD3" w:rsidP="003D3BD3">
      <w:r w:rsidRPr="003D3BD3">
        <w:t>Further resources are available through the Careers and Education sections of the BNMS website.</w:t>
      </w:r>
    </w:p>
    <w:p w14:paraId="39B4B867" w14:textId="77777777" w:rsidR="003D3BD3" w:rsidRPr="003D3BD3" w:rsidRDefault="003D3BD3" w:rsidP="003D3BD3">
      <w:r w:rsidRPr="003D3BD3">
        <w:lastRenderedPageBreak/>
        <w:pict w14:anchorId="2DC3134C">
          <v:rect id="_x0000_i1045" style="width:0;height:1.5pt" o:hralign="center" o:hrstd="t" o:hr="t" fillcolor="#a0a0a0" stroked="f"/>
        </w:pict>
      </w:r>
    </w:p>
    <w:p w14:paraId="65132154" w14:textId="77777777" w:rsidR="003D3BD3" w:rsidRPr="003D3BD3" w:rsidRDefault="003D3BD3" w:rsidP="003D3BD3">
      <w:pPr>
        <w:rPr>
          <w:b/>
          <w:bCs/>
        </w:rPr>
      </w:pPr>
      <w:r w:rsidRPr="003D3BD3">
        <w:rPr>
          <w:b/>
          <w:bCs/>
        </w:rPr>
        <w:t>CTA PANEL</w:t>
      </w:r>
    </w:p>
    <w:p w14:paraId="29F29285" w14:textId="77777777" w:rsidR="003D3BD3" w:rsidRPr="003D3BD3" w:rsidRDefault="003D3BD3" w:rsidP="003D3BD3">
      <w:pPr>
        <w:rPr>
          <w:b/>
          <w:bCs/>
        </w:rPr>
      </w:pPr>
      <w:r w:rsidRPr="003D3BD3">
        <w:rPr>
          <w:b/>
          <w:bCs/>
        </w:rPr>
        <w:t>Get Involved</w:t>
      </w:r>
    </w:p>
    <w:p w14:paraId="59EBCD95" w14:textId="77777777" w:rsidR="003D3BD3" w:rsidRPr="003D3BD3" w:rsidRDefault="003D3BD3" w:rsidP="003D3BD3">
      <w:r w:rsidRPr="003D3BD3">
        <w:t>If you are a Clinical Scientist working within nuclear medicine and would like to contribute to the work of BNMS or connect with colleagues across the UK, we would be pleased to hear from you.</w:t>
      </w:r>
    </w:p>
    <w:p w14:paraId="1DDC9078"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255BC"/>
    <w:multiLevelType w:val="multilevel"/>
    <w:tmpl w:val="ADE8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328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BD3"/>
    <w:rsid w:val="001731F2"/>
    <w:rsid w:val="003D3BD3"/>
    <w:rsid w:val="0055354C"/>
    <w:rsid w:val="009E0262"/>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75DAA"/>
  <w15:chartTrackingRefBased/>
  <w15:docId w15:val="{C455655F-2D60-43C0-94D2-71D106D9D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B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B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B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B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B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B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B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B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BD3"/>
    <w:rPr>
      <w:rFonts w:eastAsiaTheme="majorEastAsia" w:cstheme="majorBidi"/>
      <w:color w:val="272727" w:themeColor="text1" w:themeTint="D8"/>
    </w:rPr>
  </w:style>
  <w:style w:type="paragraph" w:styleId="Title">
    <w:name w:val="Title"/>
    <w:basedOn w:val="Normal"/>
    <w:next w:val="Normal"/>
    <w:link w:val="TitleChar"/>
    <w:uiPriority w:val="10"/>
    <w:qFormat/>
    <w:rsid w:val="003D3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BD3"/>
    <w:pPr>
      <w:spacing w:before="160"/>
      <w:jc w:val="center"/>
    </w:pPr>
    <w:rPr>
      <w:i/>
      <w:iCs/>
      <w:color w:val="404040" w:themeColor="text1" w:themeTint="BF"/>
    </w:rPr>
  </w:style>
  <w:style w:type="character" w:customStyle="1" w:styleId="QuoteChar">
    <w:name w:val="Quote Char"/>
    <w:basedOn w:val="DefaultParagraphFont"/>
    <w:link w:val="Quote"/>
    <w:uiPriority w:val="29"/>
    <w:rsid w:val="003D3BD3"/>
    <w:rPr>
      <w:i/>
      <w:iCs/>
      <w:color w:val="404040" w:themeColor="text1" w:themeTint="BF"/>
    </w:rPr>
  </w:style>
  <w:style w:type="paragraph" w:styleId="ListParagraph">
    <w:name w:val="List Paragraph"/>
    <w:basedOn w:val="Normal"/>
    <w:uiPriority w:val="34"/>
    <w:qFormat/>
    <w:rsid w:val="003D3BD3"/>
    <w:pPr>
      <w:ind w:left="720"/>
      <w:contextualSpacing/>
    </w:pPr>
  </w:style>
  <w:style w:type="character" w:styleId="IntenseEmphasis">
    <w:name w:val="Intense Emphasis"/>
    <w:basedOn w:val="DefaultParagraphFont"/>
    <w:uiPriority w:val="21"/>
    <w:qFormat/>
    <w:rsid w:val="003D3BD3"/>
    <w:rPr>
      <w:i/>
      <w:iCs/>
      <w:color w:val="0F4761" w:themeColor="accent1" w:themeShade="BF"/>
    </w:rPr>
  </w:style>
  <w:style w:type="paragraph" w:styleId="IntenseQuote">
    <w:name w:val="Intense Quote"/>
    <w:basedOn w:val="Normal"/>
    <w:next w:val="Normal"/>
    <w:link w:val="IntenseQuoteChar"/>
    <w:uiPriority w:val="30"/>
    <w:qFormat/>
    <w:rsid w:val="003D3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BD3"/>
    <w:rPr>
      <w:i/>
      <w:iCs/>
      <w:color w:val="0F4761" w:themeColor="accent1" w:themeShade="BF"/>
    </w:rPr>
  </w:style>
  <w:style w:type="character" w:styleId="IntenseReference">
    <w:name w:val="Intense Reference"/>
    <w:basedOn w:val="DefaultParagraphFont"/>
    <w:uiPriority w:val="32"/>
    <w:qFormat/>
    <w:rsid w:val="003D3B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191</Words>
  <Characters>1093</Characters>
  <Application>Microsoft Office Word</Application>
  <DocSecurity>0</DocSecurity>
  <Lines>9</Lines>
  <Paragraphs>2</Paragraphs>
  <ScaleCrop>false</ScaleCrop>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2026-06-26T10:45:00Z</dcterms:created>
  <dcterms:modified xsi:type="dcterms:W3CDTF">2026-06-26T10:46:00Z</dcterms:modified>
</cp:coreProperties>
</file>