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A8D78" w14:textId="77777777" w:rsidR="00861438" w:rsidRDefault="00926F05" w:rsidP="009C0F27">
      <w:pPr>
        <w:pStyle w:val="Heading1"/>
      </w:pPr>
      <w:r>
        <w:t>Security Assessment</w:t>
      </w:r>
      <w:r w:rsidR="00F96150">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5E352F9F" w14:textId="77777777" w:rsidTr="009B1660">
        <w:trPr>
          <w:trHeight w:val="283"/>
        </w:trPr>
        <w:tc>
          <w:tcPr>
            <w:tcW w:w="2245" w:type="dxa"/>
            <w:shd w:val="clear" w:color="auto" w:fill="BDD6EE" w:themeFill="accent1" w:themeFillTint="66"/>
            <w:vAlign w:val="center"/>
          </w:tcPr>
          <w:p w14:paraId="37520FDB" w14:textId="77777777" w:rsidR="00FF119D" w:rsidRPr="009153AB" w:rsidRDefault="00FF119D" w:rsidP="009B1660">
            <w:pPr>
              <w:jc w:val="center"/>
              <w:rPr>
                <w:rFonts w:cs="Arial"/>
                <w:szCs w:val="20"/>
              </w:rPr>
            </w:pPr>
            <w:r w:rsidRPr="009153AB">
              <w:rPr>
                <w:rFonts w:cs="Arial"/>
                <w:szCs w:val="20"/>
              </w:rPr>
              <w:t>P</w:t>
            </w:r>
            <w:r w:rsidR="0098034F">
              <w:rPr>
                <w:rFonts w:cs="Arial"/>
                <w:szCs w:val="20"/>
              </w:rPr>
              <w:t>rocedure</w:t>
            </w:r>
            <w:r w:rsidRPr="009153AB">
              <w:rPr>
                <w:rFonts w:cs="Arial"/>
                <w:szCs w:val="20"/>
              </w:rPr>
              <w:t xml:space="preserve"> Owner</w:t>
            </w:r>
          </w:p>
        </w:tc>
        <w:tc>
          <w:tcPr>
            <w:tcW w:w="2790" w:type="dxa"/>
            <w:shd w:val="clear" w:color="auto" w:fill="auto"/>
            <w:vAlign w:val="center"/>
          </w:tcPr>
          <w:p w14:paraId="62372789" w14:textId="77777777" w:rsidR="00FF119D" w:rsidRPr="009153AB" w:rsidRDefault="00FF119D" w:rsidP="009B1660">
            <w:pPr>
              <w:rPr>
                <w:rFonts w:cs="Arial"/>
                <w:szCs w:val="20"/>
              </w:rPr>
            </w:pPr>
          </w:p>
        </w:tc>
        <w:tc>
          <w:tcPr>
            <w:tcW w:w="5030" w:type="dxa"/>
            <w:gridSpan w:val="2"/>
            <w:vMerge w:val="restart"/>
            <w:shd w:val="clear" w:color="auto" w:fill="auto"/>
            <w:vAlign w:val="bottom"/>
          </w:tcPr>
          <w:p w14:paraId="78F4B0F2" w14:textId="77777777" w:rsidR="00FF119D" w:rsidRPr="009153AB" w:rsidRDefault="00FF119D" w:rsidP="009B1660">
            <w:pPr>
              <w:rPr>
                <w:rFonts w:cs="Arial"/>
                <w:szCs w:val="20"/>
              </w:rPr>
            </w:pPr>
          </w:p>
        </w:tc>
      </w:tr>
      <w:tr w:rsidR="00FF119D" w:rsidRPr="009153AB" w14:paraId="4A15C341" w14:textId="77777777" w:rsidTr="009B1660">
        <w:trPr>
          <w:trHeight w:val="283"/>
        </w:trPr>
        <w:tc>
          <w:tcPr>
            <w:tcW w:w="2245" w:type="dxa"/>
            <w:shd w:val="clear" w:color="auto" w:fill="BDD6EE" w:themeFill="accent1" w:themeFillTint="66"/>
            <w:vAlign w:val="center"/>
          </w:tcPr>
          <w:p w14:paraId="3970BC68" w14:textId="77777777" w:rsidR="00FF119D" w:rsidRPr="009153AB" w:rsidRDefault="00FF119D" w:rsidP="009B1660">
            <w:pPr>
              <w:jc w:val="center"/>
              <w:rPr>
                <w:rFonts w:cs="Arial"/>
                <w:szCs w:val="20"/>
              </w:rPr>
            </w:pPr>
            <w:r w:rsidRPr="009153AB">
              <w:rPr>
                <w:rFonts w:cs="Arial"/>
                <w:szCs w:val="20"/>
              </w:rPr>
              <w:t>P</w:t>
            </w:r>
            <w:r w:rsidR="0098034F">
              <w:rPr>
                <w:rFonts w:cs="Arial"/>
                <w:szCs w:val="20"/>
              </w:rPr>
              <w:t>rocedure</w:t>
            </w:r>
            <w:r w:rsidRPr="009153AB">
              <w:rPr>
                <w:rFonts w:cs="Arial"/>
                <w:szCs w:val="20"/>
              </w:rPr>
              <w:t xml:space="preserve"> Approver(s)</w:t>
            </w:r>
          </w:p>
        </w:tc>
        <w:tc>
          <w:tcPr>
            <w:tcW w:w="2790" w:type="dxa"/>
            <w:shd w:val="clear" w:color="auto" w:fill="auto"/>
            <w:vAlign w:val="center"/>
          </w:tcPr>
          <w:p w14:paraId="34F8ACDC" w14:textId="77777777" w:rsidR="00FF119D" w:rsidRPr="009153AB" w:rsidRDefault="00FF119D" w:rsidP="009B1660">
            <w:pPr>
              <w:rPr>
                <w:rFonts w:cs="Arial"/>
                <w:szCs w:val="20"/>
              </w:rPr>
            </w:pPr>
          </w:p>
        </w:tc>
        <w:tc>
          <w:tcPr>
            <w:tcW w:w="5030" w:type="dxa"/>
            <w:gridSpan w:val="2"/>
            <w:vMerge/>
            <w:shd w:val="clear" w:color="auto" w:fill="auto"/>
            <w:vAlign w:val="center"/>
          </w:tcPr>
          <w:p w14:paraId="430C4DE9" w14:textId="77777777" w:rsidR="00FF119D" w:rsidRPr="009153AB" w:rsidRDefault="00FF119D" w:rsidP="009B1660">
            <w:pPr>
              <w:rPr>
                <w:rFonts w:cs="Arial"/>
                <w:szCs w:val="20"/>
              </w:rPr>
            </w:pPr>
          </w:p>
        </w:tc>
      </w:tr>
      <w:tr w:rsidR="00FF119D" w:rsidRPr="009153AB" w14:paraId="77AD9098" w14:textId="77777777" w:rsidTr="009B1660">
        <w:trPr>
          <w:trHeight w:val="283"/>
        </w:trPr>
        <w:tc>
          <w:tcPr>
            <w:tcW w:w="2245" w:type="dxa"/>
            <w:shd w:val="clear" w:color="auto" w:fill="BDD6EE" w:themeFill="accent1" w:themeFillTint="66"/>
            <w:vAlign w:val="center"/>
          </w:tcPr>
          <w:p w14:paraId="3FF065C3"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047CB8D1" w14:textId="77777777" w:rsidR="00FF119D" w:rsidRPr="009153AB" w:rsidRDefault="00FF119D" w:rsidP="009B1660">
            <w:pPr>
              <w:rPr>
                <w:rFonts w:cs="Arial"/>
                <w:szCs w:val="20"/>
              </w:rPr>
            </w:pPr>
          </w:p>
        </w:tc>
        <w:tc>
          <w:tcPr>
            <w:tcW w:w="1890" w:type="dxa"/>
            <w:shd w:val="clear" w:color="auto" w:fill="BDD6EE" w:themeFill="accent1" w:themeFillTint="66"/>
            <w:vAlign w:val="center"/>
          </w:tcPr>
          <w:p w14:paraId="3FCAEEA3"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6731AC58" w14:textId="77777777" w:rsidR="00FF119D" w:rsidRPr="009153AB" w:rsidRDefault="00FF119D" w:rsidP="009B1660">
            <w:pPr>
              <w:rPr>
                <w:rFonts w:cs="Arial"/>
                <w:szCs w:val="20"/>
              </w:rPr>
            </w:pPr>
          </w:p>
        </w:tc>
      </w:tr>
    </w:tbl>
    <w:p w14:paraId="5891153F" w14:textId="77777777" w:rsidR="008B4684" w:rsidRPr="0086408B" w:rsidRDefault="00E64679" w:rsidP="009C0F27">
      <w:pPr>
        <w:pStyle w:val="Heading1"/>
      </w:pPr>
      <w:r w:rsidRPr="0086408B">
        <w:t>Purpose</w:t>
      </w:r>
    </w:p>
    <w:p w14:paraId="50E8FFCE" w14:textId="1BE194ED"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926F05">
        <w:rPr>
          <w:rFonts w:cs="Arial"/>
          <w:szCs w:val="20"/>
        </w:rPr>
        <w:t>Security Assessment</w:t>
      </w:r>
      <w:r w:rsidRPr="0086408B">
        <w:rPr>
          <w:rFonts w:cs="Arial"/>
          <w:szCs w:val="20"/>
        </w:rPr>
        <w:t xml:space="preserve"> </w:t>
      </w:r>
      <w:r w:rsidR="00AB32D0" w:rsidRPr="0086408B">
        <w:rPr>
          <w:rFonts w:cs="Arial"/>
          <w:szCs w:val="20"/>
        </w:rPr>
        <w:t>of</w:t>
      </w:r>
      <w:r w:rsidRPr="0086408B">
        <w:rPr>
          <w:rFonts w:cs="Arial"/>
          <w:szCs w:val="20"/>
        </w:rPr>
        <w:t xml:space="preserve"> the IT environment at</w:t>
      </w:r>
      <w:r w:rsidRPr="0086408B">
        <w:rPr>
          <w:rFonts w:cs="Arial"/>
          <w:color w:val="808080" w:themeColor="background1" w:themeShade="80"/>
          <w:szCs w:val="20"/>
        </w:rPr>
        <w:t xml:space="preserve"> </w:t>
      </w:r>
      <w:r w:rsidR="004D56A4">
        <w:rPr>
          <w:rFonts w:cs="Arial"/>
          <w:szCs w:val="20"/>
        </w:rPr>
        <w:t>[COMPANY NAME</w:t>
      </w:r>
      <w:proofErr w:type="gramStart"/>
      <w:r w:rsidR="004D56A4">
        <w:rPr>
          <w:rFonts w:cs="Arial"/>
          <w:szCs w:val="20"/>
        </w:rPr>
        <w:t>]</w:t>
      </w:r>
      <w:r w:rsidR="001D48F3">
        <w:rPr>
          <w:rFonts w:cs="Arial"/>
          <w:szCs w:val="20"/>
        </w:rPr>
        <w:t xml:space="preserve"> </w:t>
      </w:r>
      <w:r w:rsidR="008A48A7" w:rsidRPr="0086408B">
        <w:rPr>
          <w:rFonts w:cs="Arial"/>
          <w:szCs w:val="20"/>
        </w:rPr>
        <w:t>.</w:t>
      </w:r>
      <w:proofErr w:type="gramEnd"/>
      <w:r w:rsidR="008A48A7" w:rsidRPr="0086408B">
        <w:rPr>
          <w:rFonts w:cs="Arial"/>
          <w:szCs w:val="20"/>
        </w:rPr>
        <w:t xml:space="preserve"> </w:t>
      </w:r>
    </w:p>
    <w:p w14:paraId="15AA6D96" w14:textId="77777777" w:rsidR="00E64679" w:rsidRPr="0086408B" w:rsidRDefault="00E64679" w:rsidP="009C0F27">
      <w:pPr>
        <w:pStyle w:val="Heading1"/>
      </w:pPr>
      <w:r w:rsidRPr="0086408B">
        <w:t>Scope</w:t>
      </w:r>
    </w:p>
    <w:p w14:paraId="463ACE9C" w14:textId="318AA471" w:rsidR="00B502A4" w:rsidRPr="0086408B" w:rsidRDefault="008536D6" w:rsidP="00C6752B">
      <w:pPr>
        <w:pStyle w:val="BodyText"/>
        <w:spacing w:after="0"/>
        <w:rPr>
          <w:rFonts w:ascii="Arial" w:hAnsi="Arial" w:cs="Arial"/>
          <w:i w:val="0"/>
          <w:szCs w:val="20"/>
        </w:rPr>
      </w:pPr>
      <w:r w:rsidRPr="0086408B">
        <w:rPr>
          <w:rFonts w:ascii="Arial" w:hAnsi="Arial" w:cs="Arial"/>
          <w:i w:val="0"/>
          <w:szCs w:val="20"/>
        </w:rPr>
        <w:t>This p</w:t>
      </w:r>
      <w:r w:rsidR="008A48A7" w:rsidRPr="0086408B">
        <w:rPr>
          <w:rFonts w:ascii="Arial" w:hAnsi="Arial" w:cs="Arial"/>
          <w:i w:val="0"/>
          <w:szCs w:val="20"/>
        </w:rPr>
        <w:t>rocedure</w:t>
      </w:r>
      <w:r w:rsidRPr="0086408B">
        <w:rPr>
          <w:rFonts w:ascii="Arial" w:hAnsi="Arial" w:cs="Arial"/>
          <w:i w:val="0"/>
          <w:szCs w:val="20"/>
        </w:rPr>
        <w:t xml:space="preserve"> is consistent with </w:t>
      </w:r>
      <w:r w:rsidR="00FE1E4D" w:rsidRPr="0086408B">
        <w:rPr>
          <w:rFonts w:ascii="Arial" w:hAnsi="Arial" w:cs="Arial"/>
          <w:i w:val="0"/>
          <w:szCs w:val="20"/>
        </w:rPr>
        <w:t>CMMC</w:t>
      </w:r>
      <w:r w:rsidRPr="0086408B">
        <w:rPr>
          <w:rFonts w:ascii="Arial" w:hAnsi="Arial" w:cs="Arial"/>
          <w:i w:val="0"/>
          <w:szCs w:val="20"/>
        </w:rPr>
        <w:t xml:space="preserve"> and covers all </w:t>
      </w:r>
      <w:r w:rsidR="004C4E52">
        <w:rPr>
          <w:rFonts w:ascii="Arial" w:hAnsi="Arial" w:cs="Arial"/>
          <w:i w:val="0"/>
          <w:szCs w:val="20"/>
        </w:rPr>
        <w:t>security assessment</w:t>
      </w:r>
      <w:r w:rsidR="00D42188" w:rsidRPr="0086408B">
        <w:rPr>
          <w:rFonts w:ascii="Arial" w:hAnsi="Arial" w:cs="Arial"/>
          <w:i w:val="0"/>
          <w:szCs w:val="20"/>
        </w:rPr>
        <w:t xml:space="preserve"> procedures</w:t>
      </w:r>
      <w:r w:rsidR="008A48A7" w:rsidRPr="0086408B">
        <w:rPr>
          <w:rFonts w:ascii="Arial" w:hAnsi="Arial" w:cs="Arial"/>
          <w:i w:val="0"/>
          <w:szCs w:val="20"/>
        </w:rPr>
        <w:t xml:space="preserve"> </w:t>
      </w:r>
      <w:r w:rsidRPr="0086408B">
        <w:rPr>
          <w:rFonts w:ascii="Arial" w:hAnsi="Arial" w:cs="Arial"/>
          <w:i w:val="0"/>
          <w:szCs w:val="20"/>
        </w:rPr>
        <w:t xml:space="preserve">within </w:t>
      </w:r>
      <w:r w:rsidR="004D56A4">
        <w:rPr>
          <w:rFonts w:ascii="Arial" w:hAnsi="Arial" w:cs="Arial"/>
          <w:i w:val="0"/>
          <w:szCs w:val="20"/>
        </w:rPr>
        <w:t xml:space="preserve">[COMPANY </w:t>
      </w:r>
      <w:proofErr w:type="gramStart"/>
      <w:r w:rsidR="004D56A4">
        <w:rPr>
          <w:rFonts w:ascii="Arial" w:hAnsi="Arial" w:cs="Arial"/>
          <w:i w:val="0"/>
          <w:szCs w:val="20"/>
        </w:rPr>
        <w:t>NAME]</w:t>
      </w:r>
      <w:r w:rsidR="001D48F3">
        <w:rPr>
          <w:rFonts w:ascii="Arial" w:hAnsi="Arial" w:cs="Arial"/>
          <w:i w:val="0"/>
          <w:szCs w:val="20"/>
        </w:rPr>
        <w:t xml:space="preserve"> </w:t>
      </w:r>
      <w:r w:rsidR="008A48A7" w:rsidRPr="0086408B">
        <w:rPr>
          <w:rFonts w:ascii="Arial" w:hAnsi="Arial" w:cs="Arial"/>
          <w:i w:val="0"/>
          <w:szCs w:val="20"/>
        </w:rPr>
        <w:t xml:space="preserve"> </w:t>
      </w:r>
      <w:r w:rsidR="00FD06F1" w:rsidRPr="0086408B">
        <w:rPr>
          <w:rFonts w:ascii="Arial" w:hAnsi="Arial" w:cs="Arial"/>
          <w:i w:val="0"/>
          <w:szCs w:val="20"/>
        </w:rPr>
        <w:t>environment</w:t>
      </w:r>
      <w:proofErr w:type="gramEnd"/>
      <w:r w:rsidRPr="0086408B">
        <w:rPr>
          <w:rFonts w:ascii="Arial" w:hAnsi="Arial" w:cs="Arial"/>
          <w:i w:val="0"/>
          <w:szCs w:val="20"/>
        </w:rPr>
        <w:t>.</w:t>
      </w:r>
      <w:r w:rsidR="00FD06F1" w:rsidRPr="0086408B">
        <w:rPr>
          <w:rFonts w:ascii="Arial" w:hAnsi="Arial" w:cs="Arial"/>
          <w:i w:val="0"/>
          <w:szCs w:val="20"/>
        </w:rPr>
        <w:t xml:space="preserve"> </w:t>
      </w:r>
      <w:r w:rsidR="008A48A7" w:rsidRPr="0086408B">
        <w:rPr>
          <w:rFonts w:ascii="Arial" w:hAnsi="Arial" w:cs="Arial"/>
          <w:i w:val="0"/>
          <w:szCs w:val="20"/>
        </w:rPr>
        <w:t xml:space="preserve">This procedure will be followed by all employees of </w:t>
      </w:r>
      <w:r w:rsidR="004D56A4">
        <w:rPr>
          <w:rFonts w:ascii="Arial" w:hAnsi="Arial" w:cs="Arial"/>
          <w:i w:val="0"/>
          <w:szCs w:val="20"/>
        </w:rPr>
        <w:t>[COMPANY NAME</w:t>
      </w:r>
      <w:proofErr w:type="gramStart"/>
      <w:r w:rsidR="004D56A4">
        <w:rPr>
          <w:rFonts w:ascii="Arial" w:hAnsi="Arial" w:cs="Arial"/>
          <w:i w:val="0"/>
          <w:szCs w:val="20"/>
        </w:rPr>
        <w:t>]</w:t>
      </w:r>
      <w:r w:rsidR="001D48F3">
        <w:rPr>
          <w:rFonts w:ascii="Arial" w:hAnsi="Arial" w:cs="Arial"/>
          <w:i w:val="0"/>
          <w:szCs w:val="20"/>
        </w:rPr>
        <w:t xml:space="preserve"> </w:t>
      </w:r>
      <w:r w:rsidR="008A48A7" w:rsidRPr="0086408B">
        <w:rPr>
          <w:rFonts w:ascii="Arial" w:hAnsi="Arial" w:cs="Arial"/>
          <w:i w:val="0"/>
          <w:szCs w:val="20"/>
        </w:rPr>
        <w:t>.</w:t>
      </w:r>
      <w:proofErr w:type="gramEnd"/>
      <w:r w:rsidR="00257459" w:rsidRPr="00257459">
        <w:rPr>
          <w:rFonts w:ascii="Arial" w:hAnsi="Arial" w:cs="Arial"/>
          <w:i w:val="0"/>
          <w:szCs w:val="20"/>
        </w:rPr>
        <w:t xml:space="preserve"> </w:t>
      </w:r>
      <w:r w:rsidR="00257459">
        <w:rPr>
          <w:rFonts w:ascii="Arial" w:hAnsi="Arial" w:cs="Arial"/>
          <w:i w:val="0"/>
          <w:szCs w:val="20"/>
        </w:rPr>
        <w:t>The CMMC System Security Plan (SSP) will be updated to reflect any significant modifications made to this procedure.</w:t>
      </w:r>
    </w:p>
    <w:p w14:paraId="59151C93" w14:textId="77777777" w:rsidR="00B502A4" w:rsidRPr="0086408B" w:rsidRDefault="00B502A4" w:rsidP="009C0F27">
      <w:pPr>
        <w:pStyle w:val="Heading1"/>
      </w:pPr>
      <w:r w:rsidRPr="0086408B">
        <w:t>Definitions</w:t>
      </w:r>
    </w:p>
    <w:p w14:paraId="19F60E71" w14:textId="77777777" w:rsidR="008A48A7" w:rsidRPr="0086408B" w:rsidRDefault="008A48A7" w:rsidP="008A48A7">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0F94D321" w14:textId="0F815BC6"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associated with </w:t>
      </w:r>
      <w:r w:rsidR="004D56A4">
        <w:rPr>
          <w:rFonts w:cs="Arial"/>
          <w:szCs w:val="20"/>
        </w:rPr>
        <w:t xml:space="preserve">[COMPANY </w:t>
      </w:r>
      <w:proofErr w:type="gramStart"/>
      <w:r w:rsidR="004D56A4">
        <w:rPr>
          <w:rFonts w:cs="Arial"/>
          <w:szCs w:val="20"/>
        </w:rPr>
        <w:t>NAME]</w:t>
      </w:r>
      <w:r w:rsidR="001D48F3">
        <w:rPr>
          <w:rFonts w:cs="Arial"/>
          <w:szCs w:val="20"/>
        </w:rPr>
        <w:t xml:space="preserve"> </w:t>
      </w:r>
      <w:r w:rsidRPr="0086408B">
        <w:rPr>
          <w:rFonts w:cs="Arial"/>
          <w:szCs w:val="20"/>
        </w:rPr>
        <w:t xml:space="preserve"> through</w:t>
      </w:r>
      <w:proofErr w:type="gramEnd"/>
      <w:r w:rsidRPr="0086408B">
        <w:rPr>
          <w:rFonts w:cs="Arial"/>
          <w:szCs w:val="20"/>
        </w:rPr>
        <w:t xml:space="preserve"> an employee – employer relationship or contract between </w:t>
      </w:r>
      <w:r w:rsidR="004D56A4">
        <w:rPr>
          <w:rFonts w:cs="Arial"/>
          <w:szCs w:val="20"/>
        </w:rPr>
        <w:t>[COMPANY NAME]</w:t>
      </w:r>
      <w:r w:rsidR="001D48F3">
        <w:rPr>
          <w:rFonts w:cs="Arial"/>
          <w:szCs w:val="20"/>
        </w:rPr>
        <w:t xml:space="preserve"> </w:t>
      </w:r>
      <w:r w:rsidR="00390B79" w:rsidRPr="0086408B">
        <w:rPr>
          <w:rFonts w:cs="Arial"/>
          <w:szCs w:val="20"/>
        </w:rPr>
        <w:t xml:space="preserve"> </w:t>
      </w:r>
      <w:r w:rsidRPr="0086408B">
        <w:rPr>
          <w:rFonts w:cs="Arial"/>
          <w:szCs w:val="20"/>
        </w:rPr>
        <w:t xml:space="preserve">and their employer or </w:t>
      </w:r>
      <w:r w:rsidR="004D56A4">
        <w:rPr>
          <w:rFonts w:cs="Arial"/>
          <w:szCs w:val="20"/>
        </w:rPr>
        <w:t>[COMPANY NAME]</w:t>
      </w:r>
      <w:r w:rsidR="001D48F3">
        <w:rPr>
          <w:rFonts w:cs="Arial"/>
          <w:szCs w:val="20"/>
        </w:rPr>
        <w:t xml:space="preserve"> </w:t>
      </w:r>
      <w:r w:rsidR="00390B79" w:rsidRPr="0086408B">
        <w:rPr>
          <w:rFonts w:cs="Arial"/>
          <w:szCs w:val="20"/>
        </w:rPr>
        <w:t xml:space="preserve"> </w:t>
      </w:r>
      <w:r w:rsidRPr="0086408B">
        <w:rPr>
          <w:rFonts w:cs="Arial"/>
          <w:szCs w:val="20"/>
        </w:rPr>
        <w:t>and individual.</w:t>
      </w:r>
    </w:p>
    <w:p w14:paraId="5B7456CE" w14:textId="58541B2E"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possessing equipment issued by </w:t>
      </w:r>
      <w:r w:rsidR="004D56A4">
        <w:rPr>
          <w:rFonts w:cs="Arial"/>
          <w:szCs w:val="20"/>
        </w:rPr>
        <w:t>[COMPANY NAME</w:t>
      </w:r>
      <w:proofErr w:type="gramStart"/>
      <w:r w:rsidR="004D56A4">
        <w:rPr>
          <w:rFonts w:cs="Arial"/>
          <w:szCs w:val="20"/>
        </w:rPr>
        <w:t>]</w:t>
      </w:r>
      <w:r w:rsidR="001D48F3">
        <w:rPr>
          <w:rFonts w:cs="Arial"/>
          <w:szCs w:val="20"/>
        </w:rPr>
        <w:t xml:space="preserve"> </w:t>
      </w:r>
      <w:r w:rsidR="00065F2D">
        <w:rPr>
          <w:rFonts w:cs="Arial"/>
          <w:szCs w:val="20"/>
        </w:rPr>
        <w:t>.</w:t>
      </w:r>
      <w:proofErr w:type="gramEnd"/>
    </w:p>
    <w:p w14:paraId="1932F10F" w14:textId="3C101DC5" w:rsidR="00B502A4" w:rsidRPr="0086408B" w:rsidRDefault="008A48A7" w:rsidP="00B502A4">
      <w:pPr>
        <w:pStyle w:val="ListParagraph"/>
        <w:numPr>
          <w:ilvl w:val="0"/>
          <w:numId w:val="24"/>
        </w:numPr>
        <w:rPr>
          <w:rFonts w:cs="Arial"/>
          <w:szCs w:val="20"/>
        </w:rPr>
      </w:pPr>
      <w:r w:rsidRPr="0086408B">
        <w:rPr>
          <w:rFonts w:cs="Arial"/>
          <w:szCs w:val="20"/>
        </w:rPr>
        <w:t xml:space="preserve">All individuals working on the premises of </w:t>
      </w:r>
      <w:r w:rsidR="004D56A4">
        <w:rPr>
          <w:rFonts w:cs="Arial"/>
          <w:szCs w:val="20"/>
        </w:rPr>
        <w:t xml:space="preserve">[COMPANY </w:t>
      </w:r>
      <w:proofErr w:type="gramStart"/>
      <w:r w:rsidR="004D56A4">
        <w:rPr>
          <w:rFonts w:cs="Arial"/>
          <w:szCs w:val="20"/>
        </w:rPr>
        <w:t>NAME]</w:t>
      </w:r>
      <w:r w:rsidR="001D48F3">
        <w:rPr>
          <w:rFonts w:cs="Arial"/>
          <w:szCs w:val="20"/>
        </w:rPr>
        <w:t xml:space="preserve"> </w:t>
      </w:r>
      <w:r w:rsidRPr="0086408B">
        <w:rPr>
          <w:rFonts w:cs="Arial"/>
          <w:szCs w:val="20"/>
        </w:rPr>
        <w:t xml:space="preserve"> and</w:t>
      </w:r>
      <w:proofErr w:type="gramEnd"/>
      <w:r w:rsidRPr="0086408B">
        <w:rPr>
          <w:rFonts w:cs="Arial"/>
          <w:szCs w:val="20"/>
        </w:rPr>
        <w:t xml:space="preserve">/or utilizing the Internet services provided by </w:t>
      </w:r>
      <w:r w:rsidR="004D56A4">
        <w:rPr>
          <w:rFonts w:cs="Arial"/>
          <w:szCs w:val="20"/>
        </w:rPr>
        <w:t>[COMPANY NAME]</w:t>
      </w:r>
      <w:r w:rsidR="001D48F3">
        <w:rPr>
          <w:rFonts w:cs="Arial"/>
          <w:szCs w:val="20"/>
        </w:rPr>
        <w:t xml:space="preserve"> </w:t>
      </w:r>
      <w:r w:rsidRPr="0086408B">
        <w:rPr>
          <w:rFonts w:cs="Arial"/>
          <w:szCs w:val="20"/>
        </w:rPr>
        <w:t>.</w:t>
      </w:r>
    </w:p>
    <w:p w14:paraId="52568638" w14:textId="77777777" w:rsidR="00B9102D" w:rsidRPr="008135E9" w:rsidRDefault="00B9102D" w:rsidP="009C0F27">
      <w:pPr>
        <w:pStyle w:val="Heading1"/>
      </w:pPr>
      <w:r w:rsidRPr="008135E9">
        <w:t>Governing Laws</w:t>
      </w:r>
      <w:r w:rsidR="00FC6844">
        <w:t>,</w:t>
      </w:r>
      <w:r w:rsidRPr="008135E9">
        <w:t xml:space="preserve"> Regulations</w:t>
      </w:r>
      <w:r w:rsidR="00FC6844">
        <w:t xml:space="preserve">, and </w:t>
      </w:r>
      <w:r>
        <w:t>Policies</w:t>
      </w:r>
    </w:p>
    <w:p w14:paraId="5C67EDE8" w14:textId="77777777" w:rsidR="00DE2A84" w:rsidRDefault="00DE2A84" w:rsidP="00DE2A84">
      <w:pPr>
        <w:pStyle w:val="ListParagraph"/>
        <w:numPr>
          <w:ilvl w:val="0"/>
          <w:numId w:val="26"/>
        </w:numPr>
        <w:spacing w:after="60"/>
      </w:pPr>
      <w:r>
        <w:t>NIST SP 800-171, 3.12.1 - 3.12.4</w:t>
      </w:r>
    </w:p>
    <w:p w14:paraId="1A1EB5C6" w14:textId="77777777" w:rsidR="00DE2A84" w:rsidRPr="00C73A2A" w:rsidRDefault="00DE2A84" w:rsidP="00DE2A84">
      <w:pPr>
        <w:pStyle w:val="ListParagraph"/>
        <w:numPr>
          <w:ilvl w:val="0"/>
          <w:numId w:val="26"/>
        </w:numPr>
        <w:spacing w:after="60"/>
      </w:pPr>
      <w:r>
        <w:t xml:space="preserve">CMMC </w:t>
      </w:r>
      <w:proofErr w:type="gramStart"/>
      <w:r>
        <w:t>CA.</w:t>
      </w:r>
      <w:r w:rsidR="00E05771">
        <w:t>L</w:t>
      </w:r>
      <w:proofErr w:type="gramEnd"/>
      <w:r w:rsidR="00E05771">
        <w:t>2-3.12.1 – CA.L2-3.12.4</w:t>
      </w:r>
    </w:p>
    <w:p w14:paraId="27303443" w14:textId="75E4015B" w:rsidR="00B9102D" w:rsidRPr="002B3578" w:rsidRDefault="004D56A4" w:rsidP="00B9102D">
      <w:pPr>
        <w:pStyle w:val="ListParagraph"/>
        <w:numPr>
          <w:ilvl w:val="0"/>
          <w:numId w:val="26"/>
        </w:numPr>
        <w:spacing w:before="60"/>
        <w:rPr>
          <w:rFonts w:cs="Arial"/>
        </w:rPr>
      </w:pPr>
      <w:r>
        <w:rPr>
          <w:rFonts w:cs="Arial"/>
        </w:rPr>
        <w:t xml:space="preserve">[COMPANY </w:t>
      </w:r>
      <w:proofErr w:type="gramStart"/>
      <w:r>
        <w:rPr>
          <w:rFonts w:cs="Arial"/>
        </w:rPr>
        <w:t>NAME]</w:t>
      </w:r>
      <w:r w:rsidR="001D48F3">
        <w:rPr>
          <w:rFonts w:cs="Arial"/>
        </w:rPr>
        <w:t xml:space="preserve"> </w:t>
      </w:r>
      <w:r w:rsidR="00981B53">
        <w:rPr>
          <w:rFonts w:cs="Arial"/>
        </w:rPr>
        <w:t xml:space="preserve"> –</w:t>
      </w:r>
      <w:proofErr w:type="gramEnd"/>
      <w:r w:rsidR="00981B53">
        <w:rPr>
          <w:rFonts w:cs="Arial"/>
        </w:rPr>
        <w:t xml:space="preserve"> CA – 3.12 - </w:t>
      </w:r>
      <w:r w:rsidR="00926F05">
        <w:rPr>
          <w:rFonts w:cs="Arial"/>
        </w:rPr>
        <w:t>Security Assessment</w:t>
      </w:r>
      <w:r w:rsidR="00B9102D">
        <w:rPr>
          <w:rFonts w:cs="Arial"/>
        </w:rPr>
        <w:t xml:space="preserve"> Policy</w:t>
      </w:r>
    </w:p>
    <w:p w14:paraId="7F51C52E" w14:textId="77777777" w:rsidR="00B502A4" w:rsidRDefault="00B502A4" w:rsidP="009C0F27">
      <w:pPr>
        <w:pStyle w:val="Heading1"/>
      </w:pPr>
      <w:r w:rsidRPr="008135E9">
        <w:t>P</w:t>
      </w:r>
      <w:r w:rsidR="008A48A7">
        <w:t>rocedure</w:t>
      </w:r>
      <w:r w:rsidRPr="008135E9">
        <w:t xml:space="preserve"> Statements</w:t>
      </w:r>
    </w:p>
    <w:p w14:paraId="7F06638D" w14:textId="77777777" w:rsidR="005D553D" w:rsidRPr="005D553D" w:rsidRDefault="005D553D" w:rsidP="005D553D"/>
    <w:p w14:paraId="33262384" w14:textId="297D6ECF" w:rsidR="00B27045" w:rsidRDefault="00E05771" w:rsidP="00E05771">
      <w:pPr>
        <w:spacing w:after="60"/>
        <w:rPr>
          <w:rFonts w:cs="Arial"/>
          <w:b/>
          <w:bCs/>
          <w:color w:val="000000"/>
          <w:szCs w:val="20"/>
        </w:rPr>
      </w:pPr>
      <w:proofErr w:type="gramStart"/>
      <w:r w:rsidRPr="008E6D74">
        <w:rPr>
          <w:rFonts w:cs="Arial"/>
          <w:b/>
          <w:bCs/>
          <w:color w:val="000000"/>
          <w:szCs w:val="20"/>
        </w:rPr>
        <w:t>CA.L</w:t>
      </w:r>
      <w:proofErr w:type="gramEnd"/>
      <w:r w:rsidRPr="008E6D74">
        <w:rPr>
          <w:rFonts w:cs="Arial"/>
          <w:b/>
          <w:bCs/>
          <w:color w:val="000000"/>
          <w:szCs w:val="20"/>
        </w:rPr>
        <w:t xml:space="preserve">2-3.12.1 </w:t>
      </w:r>
      <w:r w:rsidRPr="008E6D74">
        <w:rPr>
          <w:rFonts w:cs="Arial"/>
          <w:color w:val="000000"/>
          <w:szCs w:val="20"/>
        </w:rPr>
        <w:t xml:space="preserve">– </w:t>
      </w:r>
      <w:r w:rsidRPr="008E6D74">
        <w:rPr>
          <w:rFonts w:cs="Arial"/>
          <w:b/>
          <w:bCs/>
          <w:color w:val="000000"/>
          <w:szCs w:val="20"/>
        </w:rPr>
        <w:t>Develop a procedure for the periodic assessment of the security controls in organizational systems to determine if the controls are effective in their application. This procedure should include:</w:t>
      </w:r>
    </w:p>
    <w:p w14:paraId="4C10C740" w14:textId="77777777" w:rsidR="00A20102" w:rsidRPr="008E6D74" w:rsidRDefault="00A20102" w:rsidP="00E05771">
      <w:pPr>
        <w:spacing w:after="60"/>
        <w:rPr>
          <w:rFonts w:cs="Arial"/>
          <w:color w:val="000000"/>
          <w:szCs w:val="20"/>
        </w:rPr>
      </w:pPr>
    </w:p>
    <w:p w14:paraId="592D4C34" w14:textId="07932BE3" w:rsidR="008E6D74" w:rsidRPr="008E6D74" w:rsidRDefault="004D56A4" w:rsidP="008E6D74">
      <w:pPr>
        <w:pStyle w:val="listalpha"/>
        <w:ind w:left="720"/>
        <w:rPr>
          <w:szCs w:val="20"/>
        </w:rPr>
      </w:pPr>
      <w:r>
        <w:rPr>
          <w:szCs w:val="20"/>
        </w:rPr>
        <w:t>[COMPANY NAME]</w:t>
      </w:r>
      <w:r w:rsidR="008E6D74" w:rsidRPr="008E6D74">
        <w:rPr>
          <w:szCs w:val="20"/>
        </w:rPr>
        <w:t xml:space="preserve"> reviews and updates the information security architecture at least on an annual basis, or when security-relevant changes require modification to the SSP to reflect updates in the enterprise architecture.</w:t>
      </w:r>
    </w:p>
    <w:p w14:paraId="39D14B25" w14:textId="77777777" w:rsidR="008E6D74" w:rsidRPr="008E6D74" w:rsidRDefault="008E6D74" w:rsidP="008E6D74">
      <w:pPr>
        <w:pStyle w:val="listalpha"/>
        <w:numPr>
          <w:ilvl w:val="0"/>
          <w:numId w:val="0"/>
        </w:numPr>
        <w:ind w:left="1800"/>
        <w:rPr>
          <w:szCs w:val="20"/>
        </w:rPr>
      </w:pPr>
    </w:p>
    <w:p w14:paraId="2D3CA5A1" w14:textId="1890CDDF" w:rsidR="008E6D74" w:rsidRPr="008E6D74" w:rsidRDefault="004D56A4" w:rsidP="008E6D74">
      <w:pPr>
        <w:pStyle w:val="listalpha"/>
        <w:ind w:left="720"/>
        <w:rPr>
          <w:szCs w:val="20"/>
        </w:rPr>
      </w:pPr>
      <w:r>
        <w:rPr>
          <w:color w:val="000000"/>
          <w:szCs w:val="20"/>
        </w:rPr>
        <w:t>[COMPANY NAME]</w:t>
      </w:r>
      <w:r w:rsidR="008E6D74" w:rsidRPr="008E6D74">
        <w:rPr>
          <w:color w:val="000000"/>
          <w:szCs w:val="20"/>
        </w:rPr>
        <w:t xml:space="preserve"> employs an assessment team that consists of:</w:t>
      </w:r>
    </w:p>
    <w:p w14:paraId="0AAAED81" w14:textId="6AC31944" w:rsidR="008E6D74" w:rsidRPr="008E6D74" w:rsidRDefault="00A20102" w:rsidP="008E6D74">
      <w:pPr>
        <w:pStyle w:val="ListParagraph"/>
        <w:numPr>
          <w:ilvl w:val="2"/>
          <w:numId w:val="30"/>
        </w:numPr>
        <w:spacing w:after="60"/>
        <w:ind w:hanging="540"/>
        <w:rPr>
          <w:rFonts w:cs="Arial"/>
          <w:color w:val="000000"/>
          <w:szCs w:val="20"/>
        </w:rPr>
      </w:pPr>
      <w:r w:rsidRPr="00A20102">
        <w:rPr>
          <w:rFonts w:cs="Arial"/>
          <w:color w:val="5B9BD5" w:themeColor="accent1"/>
          <w:szCs w:val="20"/>
        </w:rPr>
        <w:t>&lt;role&gt;</w:t>
      </w:r>
      <w:r>
        <w:rPr>
          <w:rFonts w:cs="Arial"/>
          <w:color w:val="000000"/>
          <w:szCs w:val="20"/>
        </w:rPr>
        <w:t xml:space="preserve">: </w:t>
      </w:r>
      <w:r w:rsidR="008E6D74" w:rsidRPr="008E6D74">
        <w:rPr>
          <w:rFonts w:cs="Arial"/>
          <w:color w:val="000000"/>
          <w:szCs w:val="20"/>
        </w:rPr>
        <w:t>Functions as the primary Point of Contact (POC) for Information System assessments and delegates duties, as determined necessary.</w:t>
      </w:r>
    </w:p>
    <w:p w14:paraId="5A662370" w14:textId="30758E20" w:rsidR="008E6D74" w:rsidRPr="008E6D74" w:rsidRDefault="008E6D74" w:rsidP="008E6D74">
      <w:pPr>
        <w:pStyle w:val="ListParagraph"/>
        <w:numPr>
          <w:ilvl w:val="2"/>
          <w:numId w:val="30"/>
        </w:numPr>
        <w:spacing w:after="60"/>
        <w:ind w:hanging="540"/>
        <w:rPr>
          <w:rFonts w:cs="Arial"/>
          <w:color w:val="000000"/>
          <w:szCs w:val="20"/>
        </w:rPr>
      </w:pPr>
      <w:proofErr w:type="spellStart"/>
      <w:r w:rsidRPr="004D56A4">
        <w:rPr>
          <w:rFonts w:cs="Arial"/>
          <w:color w:val="FF0000"/>
          <w:szCs w:val="20"/>
        </w:rPr>
        <w:t>SecureStrux</w:t>
      </w:r>
      <w:proofErr w:type="spellEnd"/>
      <w:r w:rsidRPr="004D56A4">
        <w:rPr>
          <w:rFonts w:cs="Arial"/>
          <w:color w:val="FF0000"/>
          <w:szCs w:val="20"/>
        </w:rPr>
        <w:t xml:space="preserve"> (MSP):</w:t>
      </w:r>
      <w:r w:rsidR="004D56A4">
        <w:rPr>
          <w:rFonts w:cs="Arial"/>
          <w:color w:val="FF0000"/>
          <w:szCs w:val="20"/>
        </w:rPr>
        <w:t xml:space="preserve"> / </w:t>
      </w:r>
      <w:r w:rsidR="004D56A4" w:rsidRPr="004D56A4">
        <w:rPr>
          <w:rFonts w:cs="Arial"/>
          <w:color w:val="5B9BD5" w:themeColor="accent1"/>
          <w:szCs w:val="20"/>
        </w:rPr>
        <w:t>&lt;Role&gt;:</w:t>
      </w:r>
      <w:r w:rsidRPr="004D56A4">
        <w:rPr>
          <w:rFonts w:cs="Arial"/>
          <w:color w:val="5B9BD5" w:themeColor="accent1"/>
          <w:szCs w:val="20"/>
        </w:rPr>
        <w:t xml:space="preserve"> </w:t>
      </w:r>
      <w:r w:rsidRPr="008E6D74">
        <w:rPr>
          <w:rFonts w:cs="Arial"/>
          <w:color w:val="000000"/>
          <w:szCs w:val="20"/>
        </w:rPr>
        <w:t>Function</w:t>
      </w:r>
      <w:r w:rsidR="004D56A4">
        <w:rPr>
          <w:rFonts w:cs="Arial"/>
          <w:color w:val="000000"/>
          <w:szCs w:val="20"/>
        </w:rPr>
        <w:t>s</w:t>
      </w:r>
      <w:r w:rsidRPr="008E6D74">
        <w:rPr>
          <w:rFonts w:cs="Arial"/>
          <w:color w:val="000000"/>
          <w:szCs w:val="20"/>
        </w:rPr>
        <w:t xml:space="preserve"> as the secondary (POC) for information System assessment and receives delegation duties from System Administrator when assessments are scheduled. </w:t>
      </w:r>
    </w:p>
    <w:p w14:paraId="1B6A54A9" w14:textId="77777777" w:rsidR="008E6D74" w:rsidRPr="008E6D74" w:rsidRDefault="008E6D74" w:rsidP="008E6D74">
      <w:pPr>
        <w:pStyle w:val="ListParagraph"/>
        <w:ind w:left="1980"/>
        <w:rPr>
          <w:rFonts w:cs="Arial"/>
          <w:color w:val="000000"/>
          <w:szCs w:val="20"/>
        </w:rPr>
      </w:pPr>
    </w:p>
    <w:p w14:paraId="593E8A1F" w14:textId="7A63A54A" w:rsidR="008E6D74" w:rsidRPr="008E6D74" w:rsidRDefault="004D56A4" w:rsidP="008E6D74">
      <w:pPr>
        <w:pStyle w:val="ListParagraph"/>
        <w:numPr>
          <w:ilvl w:val="1"/>
          <w:numId w:val="30"/>
        </w:numPr>
        <w:spacing w:after="60"/>
        <w:rPr>
          <w:rFonts w:cs="Arial"/>
          <w:color w:val="000000"/>
          <w:szCs w:val="20"/>
        </w:rPr>
      </w:pPr>
      <w:r>
        <w:rPr>
          <w:rFonts w:cs="Arial"/>
          <w:szCs w:val="20"/>
        </w:rPr>
        <w:t>[COMPANY NAME]</w:t>
      </w:r>
      <w:r w:rsidR="008E6D74" w:rsidRPr="008E6D74">
        <w:rPr>
          <w:rFonts w:cs="Arial"/>
          <w:szCs w:val="20"/>
        </w:rPr>
        <w:t xml:space="preserve"> adheres to the following System Security Plan (SSP) related requirements:</w:t>
      </w:r>
    </w:p>
    <w:p w14:paraId="4F459FFA" w14:textId="77777777" w:rsidR="008E6D74" w:rsidRPr="008E6D74" w:rsidRDefault="008E6D74" w:rsidP="008E6D74">
      <w:pPr>
        <w:pStyle w:val="ListParagraph"/>
        <w:numPr>
          <w:ilvl w:val="4"/>
          <w:numId w:val="36"/>
        </w:numPr>
        <w:spacing w:after="60"/>
        <w:rPr>
          <w:rFonts w:cs="Arial"/>
          <w:color w:val="000000"/>
          <w:szCs w:val="20"/>
        </w:rPr>
      </w:pPr>
      <w:r w:rsidRPr="008E6D74">
        <w:rPr>
          <w:rFonts w:cs="Arial"/>
          <w:color w:val="000000"/>
          <w:szCs w:val="20"/>
        </w:rPr>
        <w:t>The SSP is reviewed and updated on an annual basis.</w:t>
      </w:r>
    </w:p>
    <w:p w14:paraId="3D17160F" w14:textId="77777777" w:rsidR="008E6D74" w:rsidRPr="008E6D74" w:rsidRDefault="008E6D74" w:rsidP="008E6D74">
      <w:pPr>
        <w:pStyle w:val="ListParagraph"/>
        <w:numPr>
          <w:ilvl w:val="4"/>
          <w:numId w:val="36"/>
        </w:numPr>
        <w:spacing w:after="60"/>
        <w:rPr>
          <w:rFonts w:cs="Arial"/>
          <w:color w:val="000000"/>
          <w:szCs w:val="20"/>
        </w:rPr>
      </w:pPr>
      <w:r w:rsidRPr="008E6D74">
        <w:rPr>
          <w:rFonts w:cs="Arial"/>
          <w:color w:val="000000"/>
          <w:szCs w:val="20"/>
        </w:rPr>
        <w:t>The SSP is updated to reflect changes to the Information Systems.</w:t>
      </w:r>
    </w:p>
    <w:p w14:paraId="39B607EE" w14:textId="77777777" w:rsidR="008E6D74" w:rsidRPr="008E6D74" w:rsidRDefault="008E6D74" w:rsidP="008E6D74">
      <w:pPr>
        <w:pStyle w:val="ListParagraph"/>
        <w:numPr>
          <w:ilvl w:val="4"/>
          <w:numId w:val="36"/>
        </w:numPr>
        <w:spacing w:after="60"/>
        <w:rPr>
          <w:rFonts w:cs="Arial"/>
          <w:color w:val="000000"/>
          <w:szCs w:val="20"/>
        </w:rPr>
      </w:pPr>
      <w:r w:rsidRPr="008E6D74">
        <w:rPr>
          <w:rFonts w:cs="Arial"/>
          <w:color w:val="000000"/>
          <w:szCs w:val="20"/>
        </w:rPr>
        <w:t>The SSP is updated to reflect changes to the Information System’s operating environment.</w:t>
      </w:r>
    </w:p>
    <w:p w14:paraId="175AFE12" w14:textId="77777777" w:rsidR="008E6D74" w:rsidRPr="008E6D74" w:rsidRDefault="008E6D74" w:rsidP="008E6D74">
      <w:pPr>
        <w:pStyle w:val="ListParagraph"/>
        <w:numPr>
          <w:ilvl w:val="4"/>
          <w:numId w:val="36"/>
        </w:numPr>
        <w:spacing w:after="60"/>
        <w:rPr>
          <w:rFonts w:cs="Arial"/>
          <w:color w:val="000000"/>
          <w:szCs w:val="20"/>
        </w:rPr>
      </w:pPr>
      <w:r w:rsidRPr="008E6D74">
        <w:rPr>
          <w:rFonts w:cs="Arial"/>
          <w:color w:val="000000"/>
          <w:szCs w:val="20"/>
        </w:rPr>
        <w:t>The SSP is updated to reflect changes that result from problems identified during plan implementation and/or security control assessments.</w:t>
      </w:r>
    </w:p>
    <w:p w14:paraId="18D1AC64" w14:textId="77777777" w:rsidR="008E6D74" w:rsidRPr="008E6D74" w:rsidRDefault="008E6D74" w:rsidP="008E6D74">
      <w:pPr>
        <w:pStyle w:val="ListParagraph"/>
        <w:numPr>
          <w:ilvl w:val="4"/>
          <w:numId w:val="36"/>
        </w:numPr>
        <w:spacing w:after="60"/>
        <w:rPr>
          <w:rFonts w:cs="Arial"/>
          <w:color w:val="000000"/>
          <w:szCs w:val="20"/>
        </w:rPr>
      </w:pPr>
      <w:r w:rsidRPr="008E6D74">
        <w:rPr>
          <w:rFonts w:cs="Arial"/>
          <w:color w:val="000000"/>
          <w:szCs w:val="20"/>
        </w:rPr>
        <w:t>The SSP is protected from unauthorized disclosure and modification.</w:t>
      </w:r>
    </w:p>
    <w:p w14:paraId="3ECF467B" w14:textId="77777777" w:rsidR="008E6D74" w:rsidRPr="008E6D74" w:rsidRDefault="008E6D74" w:rsidP="008E6D74">
      <w:pPr>
        <w:pStyle w:val="ListParagraph"/>
        <w:ind w:left="1800"/>
        <w:rPr>
          <w:rFonts w:cs="Arial"/>
          <w:color w:val="000000"/>
          <w:szCs w:val="20"/>
        </w:rPr>
      </w:pPr>
    </w:p>
    <w:p w14:paraId="30CFA178" w14:textId="50B5EE41" w:rsidR="008E6D74" w:rsidRPr="008E6D74" w:rsidRDefault="008E6D74" w:rsidP="008E6D74">
      <w:pPr>
        <w:pStyle w:val="ListParagraph"/>
        <w:numPr>
          <w:ilvl w:val="3"/>
          <w:numId w:val="36"/>
        </w:numPr>
        <w:suppressAutoHyphens/>
        <w:spacing w:after="60"/>
        <w:ind w:left="1080"/>
        <w:jc w:val="both"/>
        <w:rPr>
          <w:rFonts w:cs="Arial"/>
          <w:color w:val="000000"/>
          <w:szCs w:val="20"/>
        </w:rPr>
      </w:pPr>
      <w:r w:rsidRPr="008E6D74">
        <w:rPr>
          <w:rFonts w:cs="Arial"/>
          <w:color w:val="000000"/>
          <w:szCs w:val="20"/>
        </w:rPr>
        <w:lastRenderedPageBreak/>
        <w:t xml:space="preserve">The </w:t>
      </w:r>
      <w:r w:rsidR="004D56A4" w:rsidRPr="00A20102">
        <w:rPr>
          <w:rFonts w:cs="Arial"/>
          <w:color w:val="5B9BD5" w:themeColor="accent1"/>
          <w:szCs w:val="20"/>
        </w:rPr>
        <w:t>&lt;role&gt;</w:t>
      </w:r>
      <w:r w:rsidR="004D56A4">
        <w:rPr>
          <w:rFonts w:cs="Arial"/>
          <w:color w:val="5B9BD5" w:themeColor="accent1"/>
          <w:szCs w:val="20"/>
        </w:rPr>
        <w:t xml:space="preserve"> </w:t>
      </w:r>
      <w:r w:rsidRPr="008E6D74">
        <w:rPr>
          <w:rFonts w:cs="Arial"/>
          <w:color w:val="000000"/>
          <w:szCs w:val="20"/>
        </w:rPr>
        <w:t xml:space="preserve">plans and coordinates security-related activities (e.g., hardware/software maintenance, system patching, etc.) affecting the Information System with all stakeholders prior to conducting such activities to reduce the impact on other organizational entities. This is accomplished using the Configuration Management (CM) Procedures processes. The </w:t>
      </w:r>
      <w:r w:rsidR="004D56A4" w:rsidRPr="00A20102">
        <w:rPr>
          <w:rFonts w:cs="Arial"/>
          <w:color w:val="5B9BD5" w:themeColor="accent1"/>
          <w:szCs w:val="20"/>
        </w:rPr>
        <w:t>&lt;role&gt;</w:t>
      </w:r>
      <w:r w:rsidRPr="008E6D74">
        <w:rPr>
          <w:rFonts w:cs="Arial"/>
          <w:color w:val="000000"/>
          <w:szCs w:val="20"/>
        </w:rPr>
        <w:t xml:space="preserve"> ensures that planned information security architecture changes are </w:t>
      </w:r>
      <w:proofErr w:type="spellStart"/>
      <w:r w:rsidRPr="008E6D74">
        <w:rPr>
          <w:rFonts w:cs="Arial"/>
          <w:color w:val="000000"/>
          <w:szCs w:val="20"/>
        </w:rPr>
        <w:t>reflectected</w:t>
      </w:r>
      <w:proofErr w:type="spellEnd"/>
      <w:r w:rsidRPr="008E6D74">
        <w:rPr>
          <w:rFonts w:cs="Arial"/>
          <w:color w:val="000000"/>
          <w:szCs w:val="20"/>
        </w:rPr>
        <w:t xml:space="preserve"> on the SSP and POA&amp;M if applicable. </w:t>
      </w:r>
    </w:p>
    <w:p w14:paraId="287248B2" w14:textId="77777777" w:rsidR="008E6D74" w:rsidRPr="008E6D74" w:rsidRDefault="008E6D74" w:rsidP="008E6D74">
      <w:pPr>
        <w:pStyle w:val="ListParagraph"/>
        <w:ind w:left="810"/>
        <w:rPr>
          <w:rFonts w:cs="Arial"/>
          <w:color w:val="000000"/>
          <w:szCs w:val="20"/>
        </w:rPr>
      </w:pPr>
    </w:p>
    <w:p w14:paraId="435B8ECF" w14:textId="16CFA2DB" w:rsidR="008E6D74" w:rsidRPr="008E6D74" w:rsidRDefault="008E6D74" w:rsidP="008E6D74">
      <w:pPr>
        <w:pStyle w:val="ListParagraph"/>
        <w:numPr>
          <w:ilvl w:val="3"/>
          <w:numId w:val="36"/>
        </w:numPr>
        <w:suppressAutoHyphens/>
        <w:spacing w:after="60"/>
        <w:ind w:left="1080"/>
        <w:jc w:val="both"/>
        <w:rPr>
          <w:rFonts w:cs="Arial"/>
          <w:color w:val="000000"/>
          <w:szCs w:val="20"/>
        </w:rPr>
      </w:pPr>
      <w:r w:rsidRPr="008E6D74">
        <w:rPr>
          <w:rFonts w:cs="Arial"/>
          <w:color w:val="000000"/>
          <w:szCs w:val="20"/>
        </w:rPr>
        <w:t xml:space="preserve">The </w:t>
      </w:r>
      <w:r w:rsidR="004D56A4" w:rsidRPr="00A20102">
        <w:rPr>
          <w:rFonts w:cs="Arial"/>
          <w:color w:val="5B9BD5" w:themeColor="accent1"/>
          <w:szCs w:val="20"/>
        </w:rPr>
        <w:t>&lt;role&gt;</w:t>
      </w:r>
      <w:r w:rsidR="004D56A4">
        <w:rPr>
          <w:rFonts w:cs="Arial"/>
          <w:color w:val="5B9BD5" w:themeColor="accent1"/>
          <w:szCs w:val="20"/>
        </w:rPr>
        <w:t xml:space="preserve"> </w:t>
      </w:r>
      <w:r w:rsidRPr="008E6D74">
        <w:rPr>
          <w:rFonts w:cs="Arial"/>
          <w:color w:val="000000"/>
          <w:szCs w:val="20"/>
        </w:rPr>
        <w:t>is responsible for continuously assessing relevant security controls to determine the extent to which the controls are implemented correctly, operating as intended, and producing the desired outcome with respect to meeting associated security requirements. Controls are assessed according to their defined Continuous Monitoring frequency.</w:t>
      </w:r>
    </w:p>
    <w:p w14:paraId="2A82733E" w14:textId="77777777" w:rsidR="008E6D74" w:rsidRPr="008E6D74" w:rsidRDefault="008E6D74" w:rsidP="008E6D74">
      <w:pPr>
        <w:pStyle w:val="ListParagraph"/>
        <w:ind w:left="810"/>
        <w:rPr>
          <w:rFonts w:cs="Arial"/>
          <w:color w:val="000000"/>
          <w:szCs w:val="20"/>
        </w:rPr>
      </w:pPr>
    </w:p>
    <w:p w14:paraId="7D1AEC02" w14:textId="77777777" w:rsidR="00A20102" w:rsidRPr="008E6D74" w:rsidRDefault="00A20102" w:rsidP="008E6D74">
      <w:pPr>
        <w:spacing w:after="60"/>
        <w:rPr>
          <w:rFonts w:cs="Arial"/>
          <w:b/>
          <w:bCs/>
          <w:color w:val="000000"/>
          <w:szCs w:val="20"/>
        </w:rPr>
      </w:pPr>
    </w:p>
    <w:p w14:paraId="4A505968" w14:textId="2569B2FD" w:rsidR="00A20102" w:rsidRPr="003406B4" w:rsidRDefault="008E6D74" w:rsidP="008E6D74">
      <w:pPr>
        <w:pStyle w:val="BodyText"/>
        <w:rPr>
          <w:rFonts w:ascii="Arial" w:hAnsi="Arial" w:cs="Arial"/>
          <w:b/>
          <w:bCs/>
          <w:i w:val="0"/>
          <w:iCs w:val="0"/>
          <w:szCs w:val="20"/>
        </w:rPr>
      </w:pPr>
      <w:proofErr w:type="gramStart"/>
      <w:r w:rsidRPr="008E6D74">
        <w:rPr>
          <w:rFonts w:ascii="Arial" w:hAnsi="Arial" w:cs="Arial"/>
          <w:b/>
          <w:bCs/>
          <w:i w:val="0"/>
          <w:iCs w:val="0"/>
          <w:szCs w:val="20"/>
        </w:rPr>
        <w:t>CA.L</w:t>
      </w:r>
      <w:proofErr w:type="gramEnd"/>
      <w:r w:rsidRPr="008E6D74">
        <w:rPr>
          <w:rFonts w:ascii="Arial" w:hAnsi="Arial" w:cs="Arial"/>
          <w:b/>
          <w:bCs/>
          <w:i w:val="0"/>
          <w:iCs w:val="0"/>
          <w:szCs w:val="20"/>
        </w:rPr>
        <w:t>2-3.12.2 –</w:t>
      </w:r>
      <w:r w:rsidRPr="008E6D74">
        <w:rPr>
          <w:rFonts w:ascii="Arial" w:hAnsi="Arial" w:cs="Arial"/>
          <w:szCs w:val="20"/>
        </w:rPr>
        <w:t xml:space="preserve"> </w:t>
      </w:r>
      <w:r w:rsidRPr="008E6D74">
        <w:rPr>
          <w:rFonts w:ascii="Arial" w:hAnsi="Arial" w:cs="Arial"/>
          <w:b/>
          <w:bCs/>
          <w:i w:val="0"/>
          <w:iCs w:val="0"/>
          <w:szCs w:val="20"/>
        </w:rPr>
        <w:t>Develop and implement plans of action (e.g., POA&amp;M) designed to correct deficiencies and reduce or eliminate vulnerabilities in organizational systems.</w:t>
      </w:r>
    </w:p>
    <w:p w14:paraId="363FCFEE" w14:textId="77777777" w:rsidR="008E6D74" w:rsidRPr="008E6D74" w:rsidRDefault="008E6D74" w:rsidP="008E6D74">
      <w:pPr>
        <w:pStyle w:val="Default"/>
        <w:numPr>
          <w:ilvl w:val="0"/>
          <w:numId w:val="31"/>
        </w:numPr>
        <w:spacing w:after="42"/>
        <w:ind w:left="720"/>
        <w:rPr>
          <w:rFonts w:ascii="Arial" w:hAnsi="Arial" w:cs="Arial"/>
          <w:sz w:val="20"/>
          <w:szCs w:val="20"/>
        </w:rPr>
      </w:pPr>
      <w:r w:rsidRPr="008E6D74">
        <w:rPr>
          <w:rFonts w:ascii="Arial" w:hAnsi="Arial" w:cs="Arial"/>
          <w:color w:val="auto"/>
          <w:sz w:val="20"/>
          <w:szCs w:val="20"/>
        </w:rPr>
        <w:t xml:space="preserve">The Plan of Action and Milestone (POA&amp;M) document details security findings that are discovered during Information System assessments and/or continuous monitoring activities that cannot be mitigated within 30 days. </w:t>
      </w:r>
      <w:r w:rsidRPr="008E6D74">
        <w:rPr>
          <w:rFonts w:ascii="Arial" w:hAnsi="Arial" w:cs="Arial"/>
          <w:sz w:val="20"/>
          <w:szCs w:val="20"/>
        </w:rPr>
        <w:t xml:space="preserve">POA&amp;M documentation provides details that describe outstanding system vulnerabilities, including: </w:t>
      </w:r>
    </w:p>
    <w:p w14:paraId="4918B101" w14:textId="77777777" w:rsidR="008E6D74" w:rsidRPr="008E6D74" w:rsidRDefault="008E6D74" w:rsidP="008E6D74">
      <w:pPr>
        <w:pStyle w:val="Default"/>
        <w:numPr>
          <w:ilvl w:val="2"/>
          <w:numId w:val="40"/>
        </w:numPr>
        <w:spacing w:after="42"/>
        <w:rPr>
          <w:rFonts w:ascii="Arial" w:hAnsi="Arial" w:cs="Arial"/>
          <w:sz w:val="20"/>
          <w:szCs w:val="20"/>
        </w:rPr>
      </w:pPr>
      <w:r w:rsidRPr="008E6D74">
        <w:rPr>
          <w:rFonts w:ascii="Arial" w:hAnsi="Arial" w:cs="Arial"/>
          <w:sz w:val="20"/>
          <w:szCs w:val="20"/>
        </w:rPr>
        <w:t xml:space="preserve">Weakness identified. </w:t>
      </w:r>
    </w:p>
    <w:p w14:paraId="534B6182" w14:textId="77777777" w:rsidR="008E6D74" w:rsidRPr="008E6D74" w:rsidRDefault="008E6D74" w:rsidP="008E6D74">
      <w:pPr>
        <w:pStyle w:val="Default"/>
        <w:numPr>
          <w:ilvl w:val="2"/>
          <w:numId w:val="40"/>
        </w:numPr>
        <w:spacing w:after="42"/>
        <w:rPr>
          <w:rFonts w:ascii="Arial" w:hAnsi="Arial" w:cs="Arial"/>
          <w:sz w:val="20"/>
          <w:szCs w:val="20"/>
        </w:rPr>
      </w:pPr>
      <w:r w:rsidRPr="008E6D74">
        <w:rPr>
          <w:rFonts w:ascii="Arial" w:hAnsi="Arial" w:cs="Arial"/>
          <w:sz w:val="20"/>
          <w:szCs w:val="20"/>
        </w:rPr>
        <w:t xml:space="preserve">Ownership of who will be accountable for ensuring remediation. </w:t>
      </w:r>
    </w:p>
    <w:p w14:paraId="0DE89285" w14:textId="77777777" w:rsidR="008E6D74" w:rsidRPr="008E6D74" w:rsidRDefault="008E6D74" w:rsidP="008E6D74">
      <w:pPr>
        <w:pStyle w:val="Default"/>
        <w:numPr>
          <w:ilvl w:val="2"/>
          <w:numId w:val="40"/>
        </w:numPr>
        <w:spacing w:after="42"/>
        <w:rPr>
          <w:rFonts w:ascii="Arial" w:hAnsi="Arial" w:cs="Arial"/>
          <w:sz w:val="20"/>
          <w:szCs w:val="20"/>
        </w:rPr>
      </w:pPr>
      <w:r w:rsidRPr="008E6D74">
        <w:rPr>
          <w:rFonts w:ascii="Arial" w:hAnsi="Arial" w:cs="Arial"/>
          <w:sz w:val="20"/>
          <w:szCs w:val="20"/>
        </w:rPr>
        <w:t xml:space="preserve">Description of milestones to remedy the weakness. </w:t>
      </w:r>
    </w:p>
    <w:p w14:paraId="2E49A713" w14:textId="77777777" w:rsidR="008E6D74" w:rsidRPr="008E6D74" w:rsidRDefault="008E6D74" w:rsidP="008E6D74">
      <w:pPr>
        <w:pStyle w:val="Default"/>
        <w:numPr>
          <w:ilvl w:val="2"/>
          <w:numId w:val="40"/>
        </w:numPr>
        <w:spacing w:after="42"/>
        <w:rPr>
          <w:rFonts w:ascii="Arial" w:hAnsi="Arial" w:cs="Arial"/>
          <w:sz w:val="20"/>
          <w:szCs w:val="20"/>
        </w:rPr>
      </w:pPr>
      <w:r w:rsidRPr="008E6D74">
        <w:rPr>
          <w:rFonts w:ascii="Arial" w:hAnsi="Arial" w:cs="Arial"/>
          <w:sz w:val="20"/>
          <w:szCs w:val="20"/>
        </w:rPr>
        <w:t xml:space="preserve">Status of remediation Ongoing or complete. </w:t>
      </w:r>
    </w:p>
    <w:p w14:paraId="5A9B4490" w14:textId="77777777" w:rsidR="008E6D74" w:rsidRPr="008E6D74" w:rsidRDefault="008E6D74" w:rsidP="008E6D74">
      <w:pPr>
        <w:pStyle w:val="Default"/>
        <w:numPr>
          <w:ilvl w:val="2"/>
          <w:numId w:val="40"/>
        </w:numPr>
        <w:rPr>
          <w:rFonts w:ascii="Arial" w:hAnsi="Arial" w:cs="Arial"/>
          <w:sz w:val="20"/>
          <w:szCs w:val="20"/>
        </w:rPr>
      </w:pPr>
      <w:r w:rsidRPr="008E6D74">
        <w:rPr>
          <w:rFonts w:ascii="Arial" w:hAnsi="Arial" w:cs="Arial"/>
          <w:sz w:val="20"/>
          <w:szCs w:val="20"/>
        </w:rPr>
        <w:t xml:space="preserve">Completion dates. </w:t>
      </w:r>
    </w:p>
    <w:p w14:paraId="11A23F27" w14:textId="77777777" w:rsidR="008E6D74" w:rsidRPr="008E6D74" w:rsidRDefault="008E6D74" w:rsidP="008E6D74">
      <w:pPr>
        <w:pStyle w:val="Default"/>
        <w:ind w:left="720"/>
        <w:rPr>
          <w:rFonts w:ascii="Arial" w:hAnsi="Arial" w:cs="Arial"/>
          <w:sz w:val="20"/>
          <w:szCs w:val="20"/>
        </w:rPr>
      </w:pPr>
    </w:p>
    <w:p w14:paraId="185D71CB" w14:textId="4ACF1FBC" w:rsidR="008E6D74" w:rsidRPr="008E6D74" w:rsidRDefault="008E6D74" w:rsidP="008E6D74">
      <w:pPr>
        <w:pStyle w:val="Default"/>
        <w:numPr>
          <w:ilvl w:val="0"/>
          <w:numId w:val="40"/>
        </w:numPr>
        <w:ind w:left="720"/>
        <w:rPr>
          <w:rFonts w:ascii="Arial" w:hAnsi="Arial" w:cs="Arial"/>
          <w:sz w:val="20"/>
          <w:szCs w:val="20"/>
        </w:rPr>
      </w:pPr>
      <w:r w:rsidRPr="008E6D74">
        <w:rPr>
          <w:rFonts w:ascii="Arial" w:hAnsi="Arial" w:cs="Arial"/>
          <w:sz w:val="20"/>
          <w:szCs w:val="20"/>
        </w:rPr>
        <w:t xml:space="preserve">The </w:t>
      </w:r>
      <w:r w:rsidR="003406B4" w:rsidRPr="003406B4">
        <w:rPr>
          <w:rFonts w:ascii="Arial" w:hAnsi="Arial" w:cs="Arial"/>
          <w:color w:val="5B9BD5" w:themeColor="accent1"/>
          <w:sz w:val="20"/>
          <w:szCs w:val="20"/>
        </w:rPr>
        <w:t>&lt;role&gt;</w:t>
      </w:r>
      <w:r w:rsidRPr="003406B4">
        <w:rPr>
          <w:rFonts w:ascii="Arial" w:hAnsi="Arial" w:cs="Arial"/>
          <w:color w:val="5B9BD5" w:themeColor="accent1"/>
          <w:sz w:val="20"/>
          <w:szCs w:val="20"/>
        </w:rPr>
        <w:t xml:space="preserve"> </w:t>
      </w:r>
      <w:r w:rsidRPr="008E6D74">
        <w:rPr>
          <w:rFonts w:ascii="Arial" w:hAnsi="Arial" w:cs="Arial"/>
          <w:sz w:val="20"/>
          <w:szCs w:val="20"/>
        </w:rPr>
        <w:t xml:space="preserve">develops and maintains a Plan of Action and Milestones document to correct identified deficiencies and reduce or eliminate identified vulnerabilities for the Information Systems under </w:t>
      </w:r>
      <w:r w:rsidR="004D56A4">
        <w:rPr>
          <w:rFonts w:ascii="Arial" w:hAnsi="Arial" w:cs="Arial"/>
          <w:sz w:val="20"/>
          <w:szCs w:val="20"/>
        </w:rPr>
        <w:t>[COMPANY NAME]</w:t>
      </w:r>
      <w:r w:rsidRPr="008E6D74">
        <w:rPr>
          <w:rFonts w:ascii="Arial" w:hAnsi="Arial" w:cs="Arial"/>
          <w:sz w:val="20"/>
          <w:szCs w:val="20"/>
        </w:rPr>
        <w:t>’s purview. POA&amp;M documentation is updated on a quarterly basis with findings from security control assessments, security impact analyses, and continuous monitoring activities.</w:t>
      </w:r>
    </w:p>
    <w:p w14:paraId="53E33C2E" w14:textId="77777777" w:rsidR="008E6D74" w:rsidRPr="008E6D74" w:rsidRDefault="008E6D74" w:rsidP="008E6D74">
      <w:pPr>
        <w:pStyle w:val="ListParagraph"/>
        <w:rPr>
          <w:rFonts w:cs="Arial"/>
          <w:color w:val="000000"/>
          <w:szCs w:val="20"/>
        </w:rPr>
      </w:pPr>
    </w:p>
    <w:p w14:paraId="4F889CD5" w14:textId="77777777" w:rsidR="008E6D74" w:rsidRPr="008E6D74" w:rsidRDefault="008E6D74" w:rsidP="008E6D74">
      <w:pPr>
        <w:pStyle w:val="ListParagraph"/>
        <w:numPr>
          <w:ilvl w:val="0"/>
          <w:numId w:val="40"/>
        </w:numPr>
        <w:suppressAutoHyphens/>
        <w:spacing w:after="60"/>
        <w:ind w:left="720"/>
        <w:jc w:val="both"/>
        <w:rPr>
          <w:rFonts w:cs="Arial"/>
          <w:color w:val="000000"/>
          <w:szCs w:val="20"/>
        </w:rPr>
      </w:pPr>
      <w:r w:rsidRPr="008E6D74">
        <w:rPr>
          <w:rFonts w:cs="Arial"/>
          <w:szCs w:val="20"/>
        </w:rPr>
        <w:t xml:space="preserve">The POA&amp;M is implemented to correct identified deficiencies and reduce or eliminate identified vulnerabilities. </w:t>
      </w:r>
      <w:r w:rsidRPr="008E6D74">
        <w:rPr>
          <w:rFonts w:cs="Arial"/>
          <w:color w:val="000000"/>
          <w:szCs w:val="20"/>
        </w:rPr>
        <w:t>POA&amp;M documentation includes planned remedial actions to correct weaknesses and deficiencies that are noted during the assessment of security controls. This assists in the reduction or elimination of known Information System related vulnerabilities.</w:t>
      </w:r>
    </w:p>
    <w:p w14:paraId="46F57557" w14:textId="77777777" w:rsidR="008E6D74" w:rsidRPr="008E6D74" w:rsidRDefault="008E6D74" w:rsidP="008E6D74">
      <w:pPr>
        <w:pStyle w:val="Default"/>
        <w:rPr>
          <w:rFonts w:ascii="Arial" w:hAnsi="Arial" w:cs="Arial"/>
          <w:sz w:val="20"/>
          <w:szCs w:val="20"/>
        </w:rPr>
      </w:pPr>
    </w:p>
    <w:p w14:paraId="51A35BE7" w14:textId="77777777" w:rsidR="008E6D74" w:rsidRPr="008E6D74" w:rsidRDefault="008E6D74" w:rsidP="008E6D74">
      <w:pPr>
        <w:spacing w:after="60"/>
        <w:rPr>
          <w:rFonts w:cs="Arial"/>
          <w:b/>
          <w:bCs/>
          <w:szCs w:val="20"/>
        </w:rPr>
      </w:pPr>
    </w:p>
    <w:p w14:paraId="0B723313" w14:textId="630450D3" w:rsidR="00A20102" w:rsidRPr="003406B4" w:rsidRDefault="008E6D74" w:rsidP="008E6D74">
      <w:pPr>
        <w:pStyle w:val="BodyText"/>
        <w:rPr>
          <w:rFonts w:ascii="Arial" w:hAnsi="Arial" w:cs="Arial"/>
          <w:b/>
          <w:bCs/>
          <w:i w:val="0"/>
          <w:iCs w:val="0"/>
          <w:szCs w:val="20"/>
        </w:rPr>
      </w:pPr>
      <w:proofErr w:type="gramStart"/>
      <w:r w:rsidRPr="008E6D74">
        <w:rPr>
          <w:rFonts w:ascii="Arial" w:hAnsi="Arial" w:cs="Arial"/>
          <w:b/>
          <w:bCs/>
          <w:i w:val="0"/>
          <w:iCs w:val="0"/>
          <w:szCs w:val="20"/>
        </w:rPr>
        <w:t>CA.L</w:t>
      </w:r>
      <w:proofErr w:type="gramEnd"/>
      <w:r w:rsidRPr="008E6D74">
        <w:rPr>
          <w:rFonts w:ascii="Arial" w:hAnsi="Arial" w:cs="Arial"/>
          <w:b/>
          <w:bCs/>
          <w:i w:val="0"/>
          <w:iCs w:val="0"/>
          <w:szCs w:val="20"/>
        </w:rPr>
        <w:t>2-3.12.3 –</w:t>
      </w:r>
      <w:r w:rsidRPr="008E6D74">
        <w:rPr>
          <w:rFonts w:ascii="Arial" w:hAnsi="Arial" w:cs="Arial"/>
          <w:szCs w:val="20"/>
        </w:rPr>
        <w:t xml:space="preserve"> </w:t>
      </w:r>
      <w:r w:rsidRPr="008E6D74">
        <w:rPr>
          <w:rFonts w:ascii="Arial" w:hAnsi="Arial" w:cs="Arial"/>
          <w:b/>
          <w:bCs/>
          <w:i w:val="0"/>
          <w:iCs w:val="0"/>
          <w:szCs w:val="20"/>
        </w:rPr>
        <w:t>Monitor security controls on an ongoing basis to ensure the continued effectiveness of the controls.</w:t>
      </w:r>
    </w:p>
    <w:p w14:paraId="1FF96CD9" w14:textId="591D2157" w:rsidR="008E6D74" w:rsidRPr="008E6D74" w:rsidRDefault="008E6D74" w:rsidP="008E6D74">
      <w:pPr>
        <w:pStyle w:val="ListParagraph"/>
        <w:numPr>
          <w:ilvl w:val="0"/>
          <w:numId w:val="33"/>
        </w:numPr>
        <w:spacing w:after="60"/>
        <w:ind w:left="720"/>
        <w:rPr>
          <w:rFonts w:cs="Arial"/>
          <w:szCs w:val="20"/>
        </w:rPr>
      </w:pPr>
      <w:r w:rsidRPr="008E6D74">
        <w:rPr>
          <w:rFonts w:cs="Arial"/>
          <w:szCs w:val="20"/>
        </w:rPr>
        <w:t xml:space="preserve">The </w:t>
      </w:r>
      <w:r w:rsidR="00A20102" w:rsidRPr="003406B4">
        <w:rPr>
          <w:rFonts w:cs="Arial"/>
          <w:color w:val="5B9BD5" w:themeColor="accent1"/>
          <w:szCs w:val="20"/>
        </w:rPr>
        <w:t>&lt;role&gt;</w:t>
      </w:r>
      <w:r w:rsidRPr="003406B4">
        <w:rPr>
          <w:rFonts w:cs="Arial"/>
          <w:color w:val="5B9BD5" w:themeColor="accent1"/>
          <w:szCs w:val="20"/>
        </w:rPr>
        <w:t xml:space="preserve"> </w:t>
      </w:r>
      <w:r w:rsidRPr="008E6D74">
        <w:rPr>
          <w:rFonts w:cs="Arial"/>
          <w:szCs w:val="20"/>
        </w:rPr>
        <w:t xml:space="preserve">is responsible for the establishment of the Continuous Monitoring practices, and for ensuring adherence to its requirements. </w:t>
      </w:r>
      <w:r w:rsidR="004D56A4">
        <w:rPr>
          <w:rFonts w:cs="Arial"/>
          <w:szCs w:val="20"/>
        </w:rPr>
        <w:t>[COMPANY NAME]</w:t>
      </w:r>
      <w:r w:rsidRPr="008E6D74">
        <w:rPr>
          <w:rFonts w:cs="Arial"/>
          <w:szCs w:val="20"/>
        </w:rPr>
        <w:t xml:space="preserve"> implements a continuous monitoring program, which includes:</w:t>
      </w:r>
    </w:p>
    <w:p w14:paraId="3ED18AB7" w14:textId="77777777" w:rsidR="008E6D74" w:rsidRPr="008E6D74" w:rsidRDefault="008E6D74" w:rsidP="008E6D74">
      <w:pPr>
        <w:pStyle w:val="ListParagraph"/>
        <w:numPr>
          <w:ilvl w:val="2"/>
          <w:numId w:val="38"/>
        </w:numPr>
        <w:spacing w:after="60"/>
        <w:rPr>
          <w:rFonts w:cs="Arial"/>
          <w:szCs w:val="20"/>
        </w:rPr>
      </w:pPr>
      <w:r w:rsidRPr="008E6D74">
        <w:rPr>
          <w:rFonts w:cs="Arial"/>
          <w:szCs w:val="20"/>
        </w:rPr>
        <w:t>Ongoing security control assessments.</w:t>
      </w:r>
    </w:p>
    <w:p w14:paraId="07C35CB6" w14:textId="77777777" w:rsidR="008E6D74" w:rsidRPr="008E6D74" w:rsidRDefault="008E6D74" w:rsidP="008E6D74">
      <w:pPr>
        <w:pStyle w:val="ListParagraph"/>
        <w:numPr>
          <w:ilvl w:val="2"/>
          <w:numId w:val="38"/>
        </w:numPr>
        <w:spacing w:after="60"/>
        <w:rPr>
          <w:rFonts w:cs="Arial"/>
          <w:szCs w:val="20"/>
        </w:rPr>
      </w:pPr>
      <w:r w:rsidRPr="008E6D74">
        <w:rPr>
          <w:rFonts w:cs="Arial"/>
          <w:szCs w:val="20"/>
        </w:rPr>
        <w:t>Ongoing security status monitoring of defined metrics.</w:t>
      </w:r>
    </w:p>
    <w:p w14:paraId="6CC85781" w14:textId="77777777" w:rsidR="008E6D74" w:rsidRPr="008E6D74" w:rsidRDefault="008E6D74" w:rsidP="008E6D74">
      <w:pPr>
        <w:pStyle w:val="ListParagraph"/>
        <w:numPr>
          <w:ilvl w:val="2"/>
          <w:numId w:val="38"/>
        </w:numPr>
        <w:spacing w:after="60"/>
        <w:rPr>
          <w:rFonts w:cs="Arial"/>
          <w:szCs w:val="20"/>
        </w:rPr>
      </w:pPr>
      <w:r w:rsidRPr="008E6D74">
        <w:rPr>
          <w:rFonts w:cs="Arial"/>
          <w:szCs w:val="20"/>
        </w:rPr>
        <w:t>Ongoing analysis of security-related information generated by assessments and results.</w:t>
      </w:r>
    </w:p>
    <w:p w14:paraId="5CD1E234" w14:textId="77777777" w:rsidR="008E6D74" w:rsidRPr="008E6D74" w:rsidRDefault="008E6D74" w:rsidP="008E6D74">
      <w:pPr>
        <w:pStyle w:val="ListParagraph"/>
        <w:numPr>
          <w:ilvl w:val="2"/>
          <w:numId w:val="38"/>
        </w:numPr>
        <w:spacing w:after="60"/>
        <w:rPr>
          <w:rFonts w:cs="Arial"/>
          <w:szCs w:val="20"/>
        </w:rPr>
      </w:pPr>
      <w:r w:rsidRPr="008E6D74">
        <w:rPr>
          <w:rFonts w:cs="Arial"/>
          <w:szCs w:val="20"/>
        </w:rPr>
        <w:t>Response actions to address security-related information analysis results.</w:t>
      </w:r>
    </w:p>
    <w:p w14:paraId="7ADFC5EB" w14:textId="77777777" w:rsidR="008E6D74" w:rsidRPr="008E6D74" w:rsidRDefault="008E6D74" w:rsidP="008E6D74">
      <w:pPr>
        <w:pStyle w:val="ListParagraph"/>
        <w:ind w:left="360"/>
        <w:rPr>
          <w:rFonts w:cs="Arial"/>
          <w:szCs w:val="20"/>
        </w:rPr>
      </w:pPr>
    </w:p>
    <w:p w14:paraId="75B8D130" w14:textId="77777777" w:rsidR="008E6D74" w:rsidRPr="008E6D74" w:rsidRDefault="008E6D74" w:rsidP="008E6D74">
      <w:pPr>
        <w:pStyle w:val="ListParagraph"/>
        <w:numPr>
          <w:ilvl w:val="1"/>
          <w:numId w:val="33"/>
        </w:numPr>
        <w:tabs>
          <w:tab w:val="left" w:pos="1080"/>
        </w:tabs>
        <w:spacing w:after="60"/>
        <w:rPr>
          <w:rFonts w:cs="Arial"/>
          <w:szCs w:val="20"/>
        </w:rPr>
      </w:pPr>
      <w:r w:rsidRPr="008E6D74">
        <w:rPr>
          <w:rFonts w:cs="Arial"/>
          <w:szCs w:val="20"/>
        </w:rPr>
        <w:t xml:space="preserve">Continuous Monitoring results, to include the security status of Information System related controls, are reported to the assessment Team. Open findings are reported to the assessment team within 24 hours of discovery. </w:t>
      </w:r>
    </w:p>
    <w:p w14:paraId="4E3E125A" w14:textId="77777777" w:rsidR="008E6D74" w:rsidRPr="008E6D74" w:rsidRDefault="008E6D74" w:rsidP="008E6D74">
      <w:pPr>
        <w:pStyle w:val="ListParagraph"/>
        <w:ind w:left="360"/>
        <w:rPr>
          <w:rFonts w:cs="Arial"/>
          <w:szCs w:val="20"/>
        </w:rPr>
      </w:pPr>
    </w:p>
    <w:p w14:paraId="3E52E089" w14:textId="2BC3A187" w:rsidR="008E6D74" w:rsidRPr="008E6D74" w:rsidRDefault="008E6D74" w:rsidP="008E6D74">
      <w:pPr>
        <w:pStyle w:val="ListParagraph"/>
        <w:numPr>
          <w:ilvl w:val="0"/>
          <w:numId w:val="39"/>
        </w:numPr>
        <w:spacing w:after="60"/>
        <w:jc w:val="both"/>
        <w:rPr>
          <w:rFonts w:cs="Arial"/>
          <w:szCs w:val="20"/>
        </w:rPr>
      </w:pPr>
      <w:r w:rsidRPr="008E6D74">
        <w:rPr>
          <w:rFonts w:cs="Arial"/>
          <w:szCs w:val="20"/>
        </w:rPr>
        <w:t xml:space="preserve">The </w:t>
      </w:r>
      <w:r w:rsidR="004D56A4" w:rsidRPr="00A20102">
        <w:rPr>
          <w:rFonts w:cs="Arial"/>
          <w:color w:val="5B9BD5" w:themeColor="accent1"/>
          <w:szCs w:val="20"/>
        </w:rPr>
        <w:t>&lt;role&gt;</w:t>
      </w:r>
      <w:r w:rsidR="004D56A4">
        <w:rPr>
          <w:rFonts w:cs="Arial"/>
          <w:color w:val="5B9BD5" w:themeColor="accent1"/>
          <w:szCs w:val="20"/>
        </w:rPr>
        <w:t xml:space="preserve"> </w:t>
      </w:r>
      <w:r w:rsidRPr="008E6D74">
        <w:rPr>
          <w:rFonts w:cs="Arial"/>
          <w:szCs w:val="20"/>
        </w:rPr>
        <w:t xml:space="preserve">assesses the Information Systems according to the following frequency: </w:t>
      </w:r>
    </w:p>
    <w:p w14:paraId="0C7CB972" w14:textId="77777777" w:rsidR="008E6D74" w:rsidRPr="008E6D74" w:rsidRDefault="008E6D74" w:rsidP="008E6D74">
      <w:pPr>
        <w:pStyle w:val="ListParagraph"/>
        <w:numPr>
          <w:ilvl w:val="2"/>
          <w:numId w:val="33"/>
        </w:numPr>
        <w:spacing w:after="60"/>
        <w:rPr>
          <w:rFonts w:cs="Arial"/>
          <w:szCs w:val="20"/>
        </w:rPr>
      </w:pPr>
      <w:r w:rsidRPr="008E6D74">
        <w:rPr>
          <w:rFonts w:cs="Arial"/>
          <w:szCs w:val="20"/>
        </w:rPr>
        <w:t>During initial system set-up.</w:t>
      </w:r>
    </w:p>
    <w:p w14:paraId="27E2FD71" w14:textId="77777777" w:rsidR="008E6D74" w:rsidRPr="008E6D74" w:rsidRDefault="008E6D74" w:rsidP="008E6D74">
      <w:pPr>
        <w:pStyle w:val="ListParagraph"/>
        <w:numPr>
          <w:ilvl w:val="2"/>
          <w:numId w:val="33"/>
        </w:numPr>
        <w:spacing w:after="60"/>
        <w:rPr>
          <w:rFonts w:cs="Arial"/>
          <w:szCs w:val="20"/>
        </w:rPr>
      </w:pPr>
      <w:r w:rsidRPr="008E6D74">
        <w:rPr>
          <w:rFonts w:cs="Arial"/>
          <w:szCs w:val="20"/>
        </w:rPr>
        <w:lastRenderedPageBreak/>
        <w:t>When system security changes have been made.</w:t>
      </w:r>
    </w:p>
    <w:p w14:paraId="4A21A647" w14:textId="17F32426" w:rsidR="008E6D74" w:rsidRDefault="008E6D74" w:rsidP="008E6D74">
      <w:pPr>
        <w:rPr>
          <w:rFonts w:cs="Arial"/>
          <w:b/>
          <w:bCs/>
          <w:szCs w:val="20"/>
        </w:rPr>
      </w:pPr>
    </w:p>
    <w:p w14:paraId="65BE8E1C" w14:textId="77777777" w:rsidR="00A20102" w:rsidRPr="008E6D74" w:rsidRDefault="00A20102" w:rsidP="008E6D74">
      <w:pPr>
        <w:rPr>
          <w:rFonts w:cs="Arial"/>
          <w:b/>
          <w:bCs/>
          <w:szCs w:val="20"/>
        </w:rPr>
      </w:pPr>
    </w:p>
    <w:p w14:paraId="0C18A9B3" w14:textId="0DC5A7DE" w:rsidR="00A20102" w:rsidRPr="003406B4" w:rsidRDefault="008E6D74" w:rsidP="008E6D74">
      <w:pPr>
        <w:pStyle w:val="BodyText"/>
        <w:rPr>
          <w:rFonts w:ascii="Arial" w:hAnsi="Arial" w:cs="Arial"/>
          <w:b/>
          <w:bCs/>
          <w:i w:val="0"/>
          <w:iCs w:val="0"/>
          <w:szCs w:val="20"/>
        </w:rPr>
      </w:pPr>
      <w:proofErr w:type="gramStart"/>
      <w:r w:rsidRPr="008E6D74">
        <w:rPr>
          <w:rFonts w:ascii="Arial" w:hAnsi="Arial" w:cs="Arial"/>
          <w:b/>
          <w:bCs/>
          <w:i w:val="0"/>
          <w:iCs w:val="0"/>
          <w:szCs w:val="20"/>
        </w:rPr>
        <w:t>CA.L</w:t>
      </w:r>
      <w:proofErr w:type="gramEnd"/>
      <w:r w:rsidRPr="008E6D74">
        <w:rPr>
          <w:rFonts w:ascii="Arial" w:hAnsi="Arial" w:cs="Arial"/>
          <w:b/>
          <w:bCs/>
          <w:i w:val="0"/>
          <w:iCs w:val="0"/>
          <w:szCs w:val="20"/>
        </w:rPr>
        <w:t>2-3.12.4 –</w:t>
      </w:r>
      <w:r w:rsidRPr="008E6D74">
        <w:rPr>
          <w:rFonts w:ascii="Arial" w:hAnsi="Arial" w:cs="Arial"/>
          <w:szCs w:val="20"/>
        </w:rPr>
        <w:t xml:space="preserve"> </w:t>
      </w:r>
      <w:r w:rsidRPr="008E6D74">
        <w:rPr>
          <w:rFonts w:ascii="Arial" w:hAnsi="Arial" w:cs="Arial"/>
          <w:b/>
          <w:bCs/>
          <w:i w:val="0"/>
          <w:iCs w:val="0"/>
          <w:szCs w:val="20"/>
        </w:rPr>
        <w:t>Develop, document and periodically update System Security Plans (SSPs) that describe system boundaries, system environments of operation, how security requirements are implemented and the relationships with or connections to other systems.</w:t>
      </w:r>
    </w:p>
    <w:p w14:paraId="53186FD6" w14:textId="656490B6" w:rsidR="008E6D74" w:rsidRPr="008E6D74" w:rsidRDefault="004D56A4" w:rsidP="008E6D74">
      <w:pPr>
        <w:pStyle w:val="listalpha"/>
        <w:numPr>
          <w:ilvl w:val="0"/>
          <w:numId w:val="37"/>
        </w:numPr>
        <w:ind w:left="720"/>
        <w:rPr>
          <w:szCs w:val="20"/>
        </w:rPr>
      </w:pPr>
      <w:r>
        <w:rPr>
          <w:szCs w:val="20"/>
        </w:rPr>
        <w:t>[COMPANY NAME]</w:t>
      </w:r>
      <w:r w:rsidR="008E6D74" w:rsidRPr="008E6D74">
        <w:rPr>
          <w:szCs w:val="20"/>
        </w:rPr>
        <w:t xml:space="preserve"> develops and documents Information System security requirements that contains information necessary to serve as the System Security Plan (SSP)</w:t>
      </w:r>
      <w:r w:rsidR="00A20102">
        <w:rPr>
          <w:szCs w:val="20"/>
        </w:rPr>
        <w:t xml:space="preserve"> </w:t>
      </w:r>
      <w:r w:rsidR="008E6D74" w:rsidRPr="008E6D74">
        <w:rPr>
          <w:szCs w:val="20"/>
        </w:rPr>
        <w:t xml:space="preserve">to </w:t>
      </w:r>
      <w:proofErr w:type="gramStart"/>
      <w:r w:rsidR="008E6D74" w:rsidRPr="008E6D74">
        <w:rPr>
          <w:szCs w:val="20"/>
        </w:rPr>
        <w:t>include;</w:t>
      </w:r>
      <w:proofErr w:type="gramEnd"/>
    </w:p>
    <w:p w14:paraId="6B87459F" w14:textId="77777777" w:rsidR="008E6D74" w:rsidRPr="008E6D74" w:rsidRDefault="008E6D74" w:rsidP="008E6D74">
      <w:pPr>
        <w:pStyle w:val="listalpha"/>
        <w:numPr>
          <w:ilvl w:val="0"/>
          <w:numId w:val="0"/>
        </w:numPr>
        <w:ind w:left="720"/>
        <w:rPr>
          <w:szCs w:val="20"/>
        </w:rPr>
      </w:pPr>
    </w:p>
    <w:p w14:paraId="3F86DFA5" w14:textId="77777777" w:rsidR="008E6D74" w:rsidRPr="008E6D74" w:rsidRDefault="008E6D74" w:rsidP="008E6D74">
      <w:pPr>
        <w:pStyle w:val="listalpha"/>
        <w:numPr>
          <w:ilvl w:val="0"/>
          <w:numId w:val="37"/>
        </w:numPr>
        <w:ind w:left="720"/>
        <w:rPr>
          <w:szCs w:val="20"/>
        </w:rPr>
      </w:pPr>
      <w:r w:rsidRPr="008E6D74">
        <w:rPr>
          <w:szCs w:val="20"/>
        </w:rPr>
        <w:t xml:space="preserve">The system environment of operation is described and documented in the system security plan by describing the Information System’s function in terms of mission/business processes and listing explicit definition of the Information System’s physical boundary, including visual diagrams, </w:t>
      </w:r>
      <w:r w:rsidRPr="008E6D74">
        <w:rPr>
          <w:color w:val="FF0000"/>
          <w:szCs w:val="20"/>
        </w:rPr>
        <w:t xml:space="preserve">[refer to Appendix A: Facility Floor Plan which indicates the components of the system boundary.] </w:t>
      </w:r>
    </w:p>
    <w:p w14:paraId="343E9296" w14:textId="77777777" w:rsidR="008E6D74" w:rsidRPr="008E6D74" w:rsidRDefault="008E6D74" w:rsidP="008E6D74">
      <w:pPr>
        <w:pStyle w:val="listalpha"/>
        <w:numPr>
          <w:ilvl w:val="0"/>
          <w:numId w:val="0"/>
        </w:numPr>
        <w:ind w:left="720"/>
        <w:rPr>
          <w:szCs w:val="20"/>
        </w:rPr>
      </w:pPr>
    </w:p>
    <w:p w14:paraId="5F8A4F92" w14:textId="77777777" w:rsidR="008E6D74" w:rsidRPr="008E6D74" w:rsidRDefault="008E6D74" w:rsidP="008E6D74">
      <w:pPr>
        <w:pStyle w:val="listalpha"/>
        <w:numPr>
          <w:ilvl w:val="0"/>
          <w:numId w:val="37"/>
        </w:numPr>
        <w:ind w:left="720"/>
        <w:rPr>
          <w:szCs w:val="20"/>
        </w:rPr>
      </w:pPr>
      <w:r w:rsidRPr="008E6D74">
        <w:rPr>
          <w:szCs w:val="20"/>
        </w:rPr>
        <w:t xml:space="preserve">Identification of each selected security control’s associated control type, implementation status (e.g., Implemented, </w:t>
      </w:r>
      <w:proofErr w:type="gramStart"/>
      <w:r w:rsidRPr="008E6D74">
        <w:rPr>
          <w:szCs w:val="20"/>
        </w:rPr>
        <w:t>Planned</w:t>
      </w:r>
      <w:proofErr w:type="gramEnd"/>
      <w:r w:rsidRPr="008E6D74">
        <w:rPr>
          <w:szCs w:val="20"/>
        </w:rPr>
        <w:t xml:space="preserve"> to be Implemented, Not Applicable, Inherited), and supporting rationale for any supplementation decisions</w:t>
      </w:r>
    </w:p>
    <w:p w14:paraId="581B6E07" w14:textId="77777777" w:rsidR="008E6D74" w:rsidRPr="008E6D74" w:rsidRDefault="008E6D74" w:rsidP="008E6D74">
      <w:pPr>
        <w:pStyle w:val="listalpha"/>
        <w:numPr>
          <w:ilvl w:val="0"/>
          <w:numId w:val="0"/>
        </w:numPr>
        <w:ind w:left="720"/>
        <w:rPr>
          <w:szCs w:val="20"/>
        </w:rPr>
      </w:pPr>
    </w:p>
    <w:p w14:paraId="2F58E227" w14:textId="77777777" w:rsidR="008E6D74" w:rsidRPr="008E6D74" w:rsidRDefault="008E6D74" w:rsidP="008E6D74">
      <w:pPr>
        <w:pStyle w:val="listalpha"/>
        <w:numPr>
          <w:ilvl w:val="0"/>
          <w:numId w:val="37"/>
        </w:numPr>
        <w:ind w:left="720"/>
        <w:rPr>
          <w:szCs w:val="20"/>
        </w:rPr>
      </w:pPr>
      <w:r w:rsidRPr="008E6D74">
        <w:rPr>
          <w:szCs w:val="20"/>
        </w:rPr>
        <w:t xml:space="preserve">the method of security requirement implementation is described and documented in the system security </w:t>
      </w:r>
      <w:proofErr w:type="gramStart"/>
      <w:r w:rsidRPr="008E6D74">
        <w:rPr>
          <w:szCs w:val="20"/>
        </w:rPr>
        <w:t>plan;</w:t>
      </w:r>
      <w:proofErr w:type="gramEnd"/>
    </w:p>
    <w:p w14:paraId="7FE8C350" w14:textId="77777777" w:rsidR="008E6D74" w:rsidRPr="008E6D74" w:rsidRDefault="008E6D74" w:rsidP="008E6D74">
      <w:pPr>
        <w:pStyle w:val="ListParagraph"/>
        <w:rPr>
          <w:rFonts w:cs="Arial"/>
          <w:szCs w:val="20"/>
        </w:rPr>
      </w:pPr>
    </w:p>
    <w:p w14:paraId="1F99C967" w14:textId="77777777" w:rsidR="008E6D74" w:rsidRPr="008E6D74" w:rsidRDefault="008E6D74" w:rsidP="008E6D74">
      <w:pPr>
        <w:pStyle w:val="listalpha"/>
        <w:numPr>
          <w:ilvl w:val="0"/>
          <w:numId w:val="37"/>
        </w:numPr>
        <w:ind w:left="720"/>
        <w:rPr>
          <w:szCs w:val="20"/>
        </w:rPr>
      </w:pPr>
      <w:r w:rsidRPr="008E6D74">
        <w:rPr>
          <w:szCs w:val="20"/>
        </w:rPr>
        <w:t xml:space="preserve">The relationship with or connection to other systems is described and documented in the system security plan with an explicit definition of the Information System’s network architecture, including visual diagrams, </w:t>
      </w:r>
      <w:r w:rsidRPr="008E6D74">
        <w:rPr>
          <w:color w:val="FF0000"/>
          <w:szCs w:val="20"/>
        </w:rPr>
        <w:t>[refer to Appendix B: Network Topology]</w:t>
      </w:r>
    </w:p>
    <w:p w14:paraId="69D03946" w14:textId="77777777" w:rsidR="008E6D74" w:rsidRPr="008E6D74" w:rsidRDefault="008E6D74" w:rsidP="008E6D74">
      <w:pPr>
        <w:pStyle w:val="listalpha"/>
        <w:numPr>
          <w:ilvl w:val="0"/>
          <w:numId w:val="0"/>
        </w:numPr>
        <w:ind w:left="720"/>
        <w:rPr>
          <w:szCs w:val="20"/>
        </w:rPr>
      </w:pPr>
    </w:p>
    <w:p w14:paraId="74322FDB" w14:textId="77777777" w:rsidR="008E6D74" w:rsidRPr="008E6D74" w:rsidRDefault="008E6D74" w:rsidP="008E6D74">
      <w:pPr>
        <w:pStyle w:val="listalpha"/>
        <w:numPr>
          <w:ilvl w:val="0"/>
          <w:numId w:val="37"/>
        </w:numPr>
        <w:ind w:left="720"/>
        <w:rPr>
          <w:szCs w:val="20"/>
        </w:rPr>
      </w:pPr>
      <w:r w:rsidRPr="008E6D74">
        <w:rPr>
          <w:szCs w:val="20"/>
        </w:rPr>
        <w:t xml:space="preserve">The frequency to update the system security plan is defined as annually </w:t>
      </w:r>
    </w:p>
    <w:p w14:paraId="4462E74F" w14:textId="77777777" w:rsidR="008E6D74" w:rsidRPr="008E6D74" w:rsidRDefault="008E6D74" w:rsidP="008E6D74">
      <w:pPr>
        <w:pStyle w:val="listalpha"/>
        <w:numPr>
          <w:ilvl w:val="0"/>
          <w:numId w:val="0"/>
        </w:numPr>
        <w:ind w:left="720"/>
        <w:rPr>
          <w:szCs w:val="20"/>
        </w:rPr>
      </w:pPr>
    </w:p>
    <w:p w14:paraId="21509A31" w14:textId="77777777" w:rsidR="008E6D74" w:rsidRPr="008E6D74" w:rsidRDefault="008E6D74" w:rsidP="008E6D74">
      <w:pPr>
        <w:pStyle w:val="listalpha"/>
        <w:numPr>
          <w:ilvl w:val="0"/>
          <w:numId w:val="37"/>
        </w:numPr>
        <w:ind w:left="720"/>
        <w:rPr>
          <w:szCs w:val="20"/>
        </w:rPr>
      </w:pPr>
      <w:r w:rsidRPr="008E6D74">
        <w:rPr>
          <w:color w:val="000000"/>
          <w:szCs w:val="20"/>
        </w:rPr>
        <w:t>The SSP is reviewed and updated on an annual basis. When review period for the SSP is approaching. The System Administrator will position the review on the POA&amp;M.</w:t>
      </w:r>
    </w:p>
    <w:p w14:paraId="2C381122" w14:textId="77777777" w:rsidR="008E6D74" w:rsidRPr="005D553D" w:rsidRDefault="008E6D74" w:rsidP="008E6D74">
      <w:pPr>
        <w:pStyle w:val="listalpha"/>
        <w:numPr>
          <w:ilvl w:val="0"/>
          <w:numId w:val="0"/>
        </w:numPr>
        <w:ind w:left="720"/>
      </w:pPr>
    </w:p>
    <w:p w14:paraId="7DF61C31" w14:textId="77777777" w:rsidR="00E05771" w:rsidRPr="00257459" w:rsidRDefault="00E05771" w:rsidP="00257459">
      <w:pPr>
        <w:spacing w:after="60"/>
        <w:rPr>
          <w:rFonts w:cs="Arial"/>
          <w:b/>
          <w:bCs/>
          <w:color w:val="000000"/>
        </w:rPr>
      </w:pPr>
    </w:p>
    <w:p w14:paraId="65A471A5" w14:textId="77777777" w:rsidR="008536D6" w:rsidRPr="00E05771" w:rsidRDefault="008536D6" w:rsidP="00E05771">
      <w:pPr>
        <w:spacing w:after="60"/>
        <w:rPr>
          <w:rFonts w:cs="Arial"/>
          <w:b/>
          <w:sz w:val="32"/>
          <w:szCs w:val="32"/>
        </w:rPr>
      </w:pPr>
      <w:r w:rsidRPr="00E05771">
        <w:rPr>
          <w:rFonts w:cs="Arial"/>
          <w:b/>
          <w:sz w:val="32"/>
          <w:szCs w:val="32"/>
        </w:rPr>
        <w:t>Roles and Responsibilit</w:t>
      </w:r>
      <w:r w:rsidR="00135554" w:rsidRPr="00E05771">
        <w:rPr>
          <w:rFonts w:cs="Arial"/>
          <w:b/>
          <w:sz w:val="32"/>
          <w:szCs w:val="32"/>
        </w:rPr>
        <w:t>ies</w:t>
      </w:r>
      <w:r w:rsidRPr="00E05771">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8135E9" w14:paraId="1410BD43" w14:textId="77777777" w:rsidTr="001801E1">
        <w:tc>
          <w:tcPr>
            <w:tcW w:w="2425" w:type="dxa"/>
            <w:shd w:val="clear" w:color="auto" w:fill="BDD6EE" w:themeFill="accent1" w:themeFillTint="66"/>
          </w:tcPr>
          <w:p w14:paraId="70A8ABDE" w14:textId="77777777" w:rsidR="0022352C" w:rsidRPr="008135E9" w:rsidRDefault="0022352C" w:rsidP="000F4C4F">
            <w:pPr>
              <w:rPr>
                <w:rFonts w:cs="Arial"/>
                <w:b/>
                <w:szCs w:val="20"/>
              </w:rPr>
            </w:pPr>
            <w:r w:rsidRPr="008135E9">
              <w:rPr>
                <w:rFonts w:cs="Arial"/>
                <w:b/>
                <w:szCs w:val="20"/>
              </w:rPr>
              <w:t>Role</w:t>
            </w:r>
          </w:p>
        </w:tc>
        <w:tc>
          <w:tcPr>
            <w:tcW w:w="4500" w:type="dxa"/>
            <w:shd w:val="clear" w:color="auto" w:fill="BDD6EE" w:themeFill="accent1" w:themeFillTint="66"/>
          </w:tcPr>
          <w:p w14:paraId="11D65731" w14:textId="77777777" w:rsidR="0022352C" w:rsidRPr="008135E9" w:rsidRDefault="0022352C" w:rsidP="000F4C4F">
            <w:pPr>
              <w:rPr>
                <w:rFonts w:cs="Arial"/>
                <w:b/>
                <w:szCs w:val="20"/>
              </w:rPr>
            </w:pPr>
            <w:r w:rsidRPr="008135E9">
              <w:rPr>
                <w:rFonts w:cs="Arial"/>
                <w:b/>
                <w:szCs w:val="20"/>
              </w:rPr>
              <w:t>Responsibilities</w:t>
            </w:r>
          </w:p>
        </w:tc>
        <w:tc>
          <w:tcPr>
            <w:tcW w:w="2880" w:type="dxa"/>
            <w:shd w:val="clear" w:color="auto" w:fill="BDD6EE" w:themeFill="accent1" w:themeFillTint="66"/>
          </w:tcPr>
          <w:p w14:paraId="66DBA9DF" w14:textId="77777777" w:rsidR="0022352C" w:rsidRPr="008135E9" w:rsidRDefault="0022352C" w:rsidP="000F4C4F">
            <w:pPr>
              <w:rPr>
                <w:rFonts w:cs="Arial"/>
                <w:b/>
                <w:szCs w:val="20"/>
              </w:rPr>
            </w:pPr>
            <w:r w:rsidRPr="008135E9">
              <w:rPr>
                <w:rFonts w:cs="Arial"/>
                <w:b/>
                <w:szCs w:val="20"/>
              </w:rPr>
              <w:t>Contact Information</w:t>
            </w:r>
          </w:p>
        </w:tc>
      </w:tr>
      <w:tr w:rsidR="0022352C" w:rsidRPr="008135E9" w14:paraId="033F9453" w14:textId="77777777" w:rsidTr="001801E1">
        <w:tc>
          <w:tcPr>
            <w:tcW w:w="2425" w:type="dxa"/>
          </w:tcPr>
          <w:p w14:paraId="6139605F" w14:textId="77777777" w:rsidR="0022352C" w:rsidRPr="008135E9" w:rsidRDefault="0022352C" w:rsidP="000F4C4F">
            <w:pPr>
              <w:rPr>
                <w:rFonts w:cs="Arial"/>
                <w:szCs w:val="20"/>
              </w:rPr>
            </w:pPr>
          </w:p>
        </w:tc>
        <w:tc>
          <w:tcPr>
            <w:tcW w:w="4500" w:type="dxa"/>
          </w:tcPr>
          <w:p w14:paraId="7132FCB8" w14:textId="77777777" w:rsidR="0022352C" w:rsidRPr="008135E9" w:rsidRDefault="0022352C" w:rsidP="000F4C4F">
            <w:pPr>
              <w:rPr>
                <w:rFonts w:cs="Arial"/>
                <w:szCs w:val="20"/>
              </w:rPr>
            </w:pPr>
          </w:p>
        </w:tc>
        <w:tc>
          <w:tcPr>
            <w:tcW w:w="2880" w:type="dxa"/>
          </w:tcPr>
          <w:p w14:paraId="4C160160" w14:textId="77777777" w:rsidR="0022352C" w:rsidRPr="008135E9" w:rsidRDefault="0022352C" w:rsidP="000F4C4F">
            <w:pPr>
              <w:rPr>
                <w:rFonts w:cs="Arial"/>
                <w:szCs w:val="20"/>
              </w:rPr>
            </w:pPr>
          </w:p>
        </w:tc>
      </w:tr>
      <w:tr w:rsidR="0022352C" w:rsidRPr="008135E9" w14:paraId="3EAF53D4" w14:textId="77777777" w:rsidTr="001801E1">
        <w:tblPrEx>
          <w:tblLook w:val="04A0" w:firstRow="1" w:lastRow="0" w:firstColumn="1" w:lastColumn="0" w:noHBand="0" w:noVBand="1"/>
        </w:tblPrEx>
        <w:tc>
          <w:tcPr>
            <w:tcW w:w="2425" w:type="dxa"/>
          </w:tcPr>
          <w:p w14:paraId="3929DC77" w14:textId="77777777" w:rsidR="0022352C" w:rsidRPr="008135E9" w:rsidRDefault="0022352C" w:rsidP="000F4C4F">
            <w:pPr>
              <w:rPr>
                <w:rFonts w:cs="Arial"/>
                <w:szCs w:val="20"/>
              </w:rPr>
            </w:pPr>
          </w:p>
        </w:tc>
        <w:tc>
          <w:tcPr>
            <w:tcW w:w="4500" w:type="dxa"/>
          </w:tcPr>
          <w:p w14:paraId="15FB906F" w14:textId="77777777" w:rsidR="0022352C" w:rsidRPr="008135E9" w:rsidRDefault="0022352C" w:rsidP="000F4C4F">
            <w:pPr>
              <w:rPr>
                <w:rFonts w:cs="Arial"/>
                <w:szCs w:val="20"/>
              </w:rPr>
            </w:pPr>
          </w:p>
        </w:tc>
        <w:tc>
          <w:tcPr>
            <w:tcW w:w="2880" w:type="dxa"/>
          </w:tcPr>
          <w:p w14:paraId="6EE0BC93" w14:textId="77777777" w:rsidR="0022352C" w:rsidRPr="008135E9" w:rsidRDefault="0022352C" w:rsidP="000F4C4F">
            <w:pPr>
              <w:rPr>
                <w:rFonts w:cs="Arial"/>
                <w:szCs w:val="20"/>
              </w:rPr>
            </w:pPr>
          </w:p>
        </w:tc>
      </w:tr>
    </w:tbl>
    <w:p w14:paraId="672FD2BE" w14:textId="77777777" w:rsidR="00B502A4" w:rsidRPr="008135E9" w:rsidRDefault="00B502A4" w:rsidP="009C0F27">
      <w:pPr>
        <w:pStyle w:val="Heading1"/>
      </w:pPr>
      <w:r w:rsidRPr="008135E9">
        <w:t>Non-Compliance</w:t>
      </w:r>
    </w:p>
    <w:p w14:paraId="30B49DFD" w14:textId="39F6E0E8" w:rsidR="00AA6841" w:rsidRPr="0086408B" w:rsidRDefault="00AA6841" w:rsidP="008564AC">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4D56A4">
        <w:rPr>
          <w:rFonts w:cs="Arial"/>
        </w:rPr>
        <w:t>[COMPANY NAME</w:t>
      </w:r>
      <w:proofErr w:type="gramStart"/>
      <w:r w:rsidR="004D56A4">
        <w:rPr>
          <w:rFonts w:cs="Arial"/>
        </w:rPr>
        <w:t>]</w:t>
      </w:r>
      <w:r w:rsidR="001D48F3">
        <w:rPr>
          <w:rFonts w:cs="Arial"/>
        </w:rPr>
        <w:t xml:space="preserve"> </w:t>
      </w:r>
      <w:r w:rsidR="0022352C" w:rsidRPr="0086408B">
        <w:rPr>
          <w:rFonts w:cs="Arial"/>
        </w:rPr>
        <w:t>.</w:t>
      </w:r>
      <w:proofErr w:type="gramEnd"/>
      <w:r w:rsidR="00FD06F1"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1C1DBA05" w14:textId="719AAD5B" w:rsidR="00AA6841" w:rsidRPr="008135E9" w:rsidRDefault="00AA6841" w:rsidP="008564AC">
      <w:pPr>
        <w:pStyle w:val="ListNumber2"/>
        <w:numPr>
          <w:ilvl w:val="0"/>
          <w:numId w:val="12"/>
        </w:numPr>
        <w:spacing w:before="20" w:after="20"/>
        <w:rPr>
          <w:rFonts w:cs="Arial"/>
          <w:color w:val="000000" w:themeColor="text1"/>
        </w:rPr>
      </w:pPr>
      <w:r w:rsidRPr="0086408B">
        <w:rPr>
          <w:rFonts w:cs="Arial"/>
          <w:color w:val="000000" w:themeColor="text1"/>
        </w:rPr>
        <w:t xml:space="preserve">Disciplinary action according to applicable </w:t>
      </w:r>
      <w:r w:rsidR="004D56A4">
        <w:rPr>
          <w:rFonts w:cs="Arial"/>
        </w:rPr>
        <w:t xml:space="preserve">[COMPANY </w:t>
      </w:r>
      <w:proofErr w:type="gramStart"/>
      <w:r w:rsidR="004D56A4">
        <w:rPr>
          <w:rFonts w:cs="Arial"/>
        </w:rPr>
        <w:t>NAME]</w:t>
      </w:r>
      <w:r w:rsidR="001D48F3">
        <w:rPr>
          <w:rFonts w:cs="Arial"/>
        </w:rPr>
        <w:t xml:space="preserve"> </w:t>
      </w:r>
      <w:r w:rsidR="004265A5" w:rsidRPr="0086408B">
        <w:rPr>
          <w:rFonts w:cs="Arial"/>
          <w:color w:val="000000" w:themeColor="text1"/>
        </w:rPr>
        <w:t xml:space="preserve"> </w:t>
      </w:r>
      <w:r w:rsidRPr="0086408B">
        <w:rPr>
          <w:rFonts w:cs="Arial"/>
          <w:color w:val="000000" w:themeColor="text1"/>
        </w:rPr>
        <w:t>policies</w:t>
      </w:r>
      <w:proofErr w:type="gramEnd"/>
      <w:r w:rsidRPr="008135E9">
        <w:rPr>
          <w:rFonts w:cs="Arial"/>
          <w:color w:val="000000" w:themeColor="text1"/>
        </w:rPr>
        <w:t xml:space="preserve">; </w:t>
      </w:r>
    </w:p>
    <w:p w14:paraId="3B7613C1" w14:textId="77777777" w:rsidR="00AA6841" w:rsidRPr="008135E9"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Termination of employment; and/or</w:t>
      </w:r>
    </w:p>
    <w:p w14:paraId="3BE0A6F5" w14:textId="77777777" w:rsidR="00AA6841" w:rsidRPr="00DD05CD"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Legal action according to applicable laws and contractual agreements.</w:t>
      </w:r>
    </w:p>
    <w:p w14:paraId="3471E8A9" w14:textId="77777777" w:rsidR="00B502A4" w:rsidRPr="008135E9" w:rsidRDefault="00B502A4" w:rsidP="009C0F27">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00C31" w14:paraId="6594FF96" w14:textId="77777777" w:rsidTr="008B333E">
        <w:tc>
          <w:tcPr>
            <w:tcW w:w="1778" w:type="dxa"/>
            <w:shd w:val="clear" w:color="auto" w:fill="BDD6EE" w:themeFill="accent1" w:themeFillTint="66"/>
          </w:tcPr>
          <w:p w14:paraId="10F76534" w14:textId="77777777" w:rsidR="008B333E" w:rsidRPr="00900C31" w:rsidRDefault="008B333E" w:rsidP="008B333E">
            <w:pPr>
              <w:jc w:val="center"/>
              <w:rPr>
                <w:rFonts w:cs="Arial"/>
                <w:b/>
                <w:bCs/>
              </w:rPr>
            </w:pPr>
            <w:r w:rsidRPr="3814580E">
              <w:rPr>
                <w:rFonts w:cs="Arial"/>
                <w:b/>
                <w:bCs/>
              </w:rPr>
              <w:t>Version ID</w:t>
            </w:r>
          </w:p>
        </w:tc>
        <w:tc>
          <w:tcPr>
            <w:tcW w:w="1817" w:type="dxa"/>
            <w:shd w:val="clear" w:color="auto" w:fill="BDD6EE" w:themeFill="accent1" w:themeFillTint="66"/>
          </w:tcPr>
          <w:p w14:paraId="7DF22C24" w14:textId="77777777" w:rsidR="008B333E" w:rsidRPr="00900C31" w:rsidRDefault="008B333E" w:rsidP="008B333E">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DD6EE" w:themeFill="accent1" w:themeFillTint="66"/>
          </w:tcPr>
          <w:p w14:paraId="4E946061" w14:textId="77777777" w:rsidR="008B333E" w:rsidRPr="00900C31" w:rsidRDefault="008B333E" w:rsidP="008B333E">
            <w:pPr>
              <w:jc w:val="center"/>
              <w:rPr>
                <w:rFonts w:cs="Arial"/>
                <w:b/>
                <w:bCs/>
              </w:rPr>
            </w:pPr>
            <w:r w:rsidRPr="3814580E">
              <w:rPr>
                <w:rFonts w:cs="Arial"/>
                <w:b/>
                <w:bCs/>
              </w:rPr>
              <w:t>Author</w:t>
            </w:r>
          </w:p>
        </w:tc>
        <w:tc>
          <w:tcPr>
            <w:tcW w:w="2523" w:type="dxa"/>
            <w:shd w:val="clear" w:color="auto" w:fill="BDD6EE" w:themeFill="accent1" w:themeFillTint="66"/>
          </w:tcPr>
          <w:p w14:paraId="2D425A75" w14:textId="77777777" w:rsidR="008B333E" w:rsidRPr="00900C31" w:rsidRDefault="008B333E" w:rsidP="008B333E">
            <w:pPr>
              <w:jc w:val="center"/>
              <w:rPr>
                <w:rFonts w:cs="Arial"/>
                <w:b/>
                <w:bCs/>
              </w:rPr>
            </w:pPr>
            <w:r w:rsidRPr="3814580E">
              <w:rPr>
                <w:rFonts w:cs="Arial"/>
                <w:b/>
                <w:bCs/>
              </w:rPr>
              <w:t>Rationale</w:t>
            </w:r>
          </w:p>
        </w:tc>
      </w:tr>
      <w:tr w:rsidR="00A20102" w:rsidRPr="00900C31" w14:paraId="387A0564" w14:textId="77777777" w:rsidTr="008B333E">
        <w:tc>
          <w:tcPr>
            <w:tcW w:w="1778" w:type="dxa"/>
            <w:shd w:val="clear" w:color="auto" w:fill="auto"/>
          </w:tcPr>
          <w:p w14:paraId="201E0977" w14:textId="4E2A2314" w:rsidR="00A20102" w:rsidRPr="00900C31" w:rsidRDefault="00A20102" w:rsidP="00A20102">
            <w:pPr>
              <w:jc w:val="center"/>
              <w:rPr>
                <w:rFonts w:cs="Arial"/>
              </w:rPr>
            </w:pPr>
            <w:r>
              <w:rPr>
                <w:rFonts w:cs="Arial"/>
              </w:rPr>
              <w:t>V.01</w:t>
            </w:r>
          </w:p>
        </w:tc>
        <w:tc>
          <w:tcPr>
            <w:tcW w:w="1817" w:type="dxa"/>
            <w:shd w:val="clear" w:color="auto" w:fill="auto"/>
          </w:tcPr>
          <w:p w14:paraId="3B5DEA41" w14:textId="406E0DCE" w:rsidR="00A20102" w:rsidRPr="001D1EC9" w:rsidRDefault="003406B4" w:rsidP="00A20102">
            <w:pPr>
              <w:jc w:val="center"/>
              <w:rPr>
                <w:rFonts w:cs="Arial"/>
                <w:highlight w:val="yellow"/>
              </w:rPr>
            </w:pPr>
            <w:r>
              <w:rPr>
                <w:rFonts w:cs="Arial"/>
              </w:rPr>
              <w:t>11/28</w:t>
            </w:r>
            <w:r w:rsidR="00A20102">
              <w:rPr>
                <w:rFonts w:cs="Arial"/>
              </w:rPr>
              <w:t>/2022</w:t>
            </w:r>
          </w:p>
        </w:tc>
        <w:tc>
          <w:tcPr>
            <w:tcW w:w="3946" w:type="dxa"/>
            <w:shd w:val="clear" w:color="auto" w:fill="auto"/>
          </w:tcPr>
          <w:p w14:paraId="1CF09928" w14:textId="601DC2B0" w:rsidR="00A20102" w:rsidRPr="001D1EC9" w:rsidRDefault="00A20102" w:rsidP="00A20102">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55304954" w14:textId="70C2CB00" w:rsidR="00A20102" w:rsidRPr="00900C31" w:rsidRDefault="00A20102" w:rsidP="00A20102">
            <w:pPr>
              <w:jc w:val="center"/>
              <w:rPr>
                <w:rFonts w:cs="Arial"/>
              </w:rPr>
            </w:pPr>
            <w:r>
              <w:rPr>
                <w:rFonts w:cs="Arial"/>
              </w:rPr>
              <w:t>Initial draft</w:t>
            </w:r>
          </w:p>
        </w:tc>
      </w:tr>
      <w:tr w:rsidR="008B333E" w:rsidRPr="00900C31" w14:paraId="1AC8DC4E" w14:textId="77777777" w:rsidTr="008B333E">
        <w:tc>
          <w:tcPr>
            <w:tcW w:w="1778" w:type="dxa"/>
            <w:shd w:val="clear" w:color="auto" w:fill="auto"/>
          </w:tcPr>
          <w:p w14:paraId="3C2D9A0E" w14:textId="77777777" w:rsidR="008B333E" w:rsidRPr="00900C31" w:rsidRDefault="008B333E" w:rsidP="00D05BBD">
            <w:pPr>
              <w:rPr>
                <w:rFonts w:cs="Arial"/>
              </w:rPr>
            </w:pPr>
          </w:p>
        </w:tc>
        <w:tc>
          <w:tcPr>
            <w:tcW w:w="1817" w:type="dxa"/>
            <w:shd w:val="clear" w:color="auto" w:fill="auto"/>
          </w:tcPr>
          <w:p w14:paraId="3C7BE4ED" w14:textId="77777777" w:rsidR="008B333E" w:rsidRPr="00900C31" w:rsidRDefault="008B333E" w:rsidP="00D05BBD">
            <w:pPr>
              <w:rPr>
                <w:rFonts w:cs="Arial"/>
              </w:rPr>
            </w:pPr>
          </w:p>
        </w:tc>
        <w:tc>
          <w:tcPr>
            <w:tcW w:w="3946" w:type="dxa"/>
            <w:shd w:val="clear" w:color="auto" w:fill="auto"/>
          </w:tcPr>
          <w:p w14:paraId="780A29C4" w14:textId="77777777" w:rsidR="008B333E" w:rsidRPr="00900C31" w:rsidRDefault="008B333E" w:rsidP="00D05BBD">
            <w:pPr>
              <w:rPr>
                <w:rFonts w:cs="Arial"/>
              </w:rPr>
            </w:pPr>
          </w:p>
        </w:tc>
        <w:tc>
          <w:tcPr>
            <w:tcW w:w="2523" w:type="dxa"/>
            <w:shd w:val="clear" w:color="auto" w:fill="auto"/>
          </w:tcPr>
          <w:p w14:paraId="38F143F5" w14:textId="77777777" w:rsidR="008B333E" w:rsidRPr="00900C31" w:rsidRDefault="008B333E" w:rsidP="00D05BBD">
            <w:pPr>
              <w:rPr>
                <w:rFonts w:cs="Arial"/>
              </w:rPr>
            </w:pPr>
          </w:p>
        </w:tc>
      </w:tr>
      <w:tr w:rsidR="008B333E" w:rsidRPr="00900C31" w14:paraId="12E8F862" w14:textId="77777777" w:rsidTr="008B333E">
        <w:tc>
          <w:tcPr>
            <w:tcW w:w="1778" w:type="dxa"/>
            <w:shd w:val="clear" w:color="auto" w:fill="auto"/>
          </w:tcPr>
          <w:p w14:paraId="26B86F0F" w14:textId="77777777" w:rsidR="008B333E" w:rsidRPr="00900C31" w:rsidRDefault="008B333E" w:rsidP="00D05BBD">
            <w:pPr>
              <w:rPr>
                <w:rFonts w:cs="Arial"/>
              </w:rPr>
            </w:pPr>
          </w:p>
        </w:tc>
        <w:tc>
          <w:tcPr>
            <w:tcW w:w="1817" w:type="dxa"/>
            <w:shd w:val="clear" w:color="auto" w:fill="auto"/>
          </w:tcPr>
          <w:p w14:paraId="0C895A4F" w14:textId="77777777" w:rsidR="008B333E" w:rsidRPr="00900C31" w:rsidRDefault="008B333E" w:rsidP="00D05BBD">
            <w:pPr>
              <w:rPr>
                <w:rFonts w:cs="Arial"/>
              </w:rPr>
            </w:pPr>
          </w:p>
        </w:tc>
        <w:tc>
          <w:tcPr>
            <w:tcW w:w="3946" w:type="dxa"/>
            <w:shd w:val="clear" w:color="auto" w:fill="auto"/>
          </w:tcPr>
          <w:p w14:paraId="0C5A4399" w14:textId="77777777" w:rsidR="008B333E" w:rsidRPr="00900C31" w:rsidRDefault="008B333E" w:rsidP="00D05BBD">
            <w:pPr>
              <w:rPr>
                <w:rFonts w:cs="Arial"/>
              </w:rPr>
            </w:pPr>
          </w:p>
        </w:tc>
        <w:tc>
          <w:tcPr>
            <w:tcW w:w="2523" w:type="dxa"/>
            <w:shd w:val="clear" w:color="auto" w:fill="auto"/>
          </w:tcPr>
          <w:p w14:paraId="7DDFEF36" w14:textId="77777777" w:rsidR="008B333E" w:rsidRPr="00900C31" w:rsidRDefault="008B333E" w:rsidP="00D05BBD">
            <w:pPr>
              <w:rPr>
                <w:rFonts w:cs="Arial"/>
              </w:rPr>
            </w:pPr>
          </w:p>
        </w:tc>
      </w:tr>
      <w:tr w:rsidR="008B333E" w:rsidRPr="00900C31" w14:paraId="0878DF7D" w14:textId="77777777" w:rsidTr="008B333E">
        <w:tc>
          <w:tcPr>
            <w:tcW w:w="1778" w:type="dxa"/>
            <w:shd w:val="clear" w:color="auto" w:fill="auto"/>
          </w:tcPr>
          <w:p w14:paraId="0E8D948E" w14:textId="77777777" w:rsidR="008B333E" w:rsidRPr="00900C31" w:rsidRDefault="008B333E" w:rsidP="00D05BBD">
            <w:pPr>
              <w:rPr>
                <w:rFonts w:cs="Arial"/>
              </w:rPr>
            </w:pPr>
          </w:p>
        </w:tc>
        <w:tc>
          <w:tcPr>
            <w:tcW w:w="1817" w:type="dxa"/>
            <w:shd w:val="clear" w:color="auto" w:fill="auto"/>
          </w:tcPr>
          <w:p w14:paraId="6888D3F7" w14:textId="77777777" w:rsidR="008B333E" w:rsidRPr="00900C31" w:rsidRDefault="008B333E" w:rsidP="00D05BBD">
            <w:pPr>
              <w:rPr>
                <w:rFonts w:cs="Arial"/>
              </w:rPr>
            </w:pPr>
          </w:p>
        </w:tc>
        <w:tc>
          <w:tcPr>
            <w:tcW w:w="3946" w:type="dxa"/>
            <w:shd w:val="clear" w:color="auto" w:fill="auto"/>
          </w:tcPr>
          <w:p w14:paraId="64389667" w14:textId="77777777" w:rsidR="008B333E" w:rsidRPr="00900C31" w:rsidRDefault="008B333E" w:rsidP="00D05BBD">
            <w:pPr>
              <w:rPr>
                <w:rFonts w:cs="Arial"/>
              </w:rPr>
            </w:pPr>
          </w:p>
        </w:tc>
        <w:tc>
          <w:tcPr>
            <w:tcW w:w="2523" w:type="dxa"/>
            <w:shd w:val="clear" w:color="auto" w:fill="auto"/>
          </w:tcPr>
          <w:p w14:paraId="69EEC7EE" w14:textId="77777777" w:rsidR="008B333E" w:rsidRPr="00900C31" w:rsidRDefault="008B333E" w:rsidP="00D05BBD">
            <w:pPr>
              <w:rPr>
                <w:rFonts w:cs="Arial"/>
              </w:rPr>
            </w:pPr>
          </w:p>
        </w:tc>
      </w:tr>
      <w:tr w:rsidR="008B333E" w:rsidRPr="00900C31" w14:paraId="770EDF14" w14:textId="77777777" w:rsidTr="008B333E">
        <w:tc>
          <w:tcPr>
            <w:tcW w:w="1778" w:type="dxa"/>
            <w:shd w:val="clear" w:color="auto" w:fill="auto"/>
          </w:tcPr>
          <w:p w14:paraId="202272B6" w14:textId="77777777" w:rsidR="008B333E" w:rsidRPr="00900C31" w:rsidRDefault="008B333E" w:rsidP="00D05BBD">
            <w:pPr>
              <w:rPr>
                <w:rFonts w:cs="Arial"/>
              </w:rPr>
            </w:pPr>
          </w:p>
        </w:tc>
        <w:tc>
          <w:tcPr>
            <w:tcW w:w="1817" w:type="dxa"/>
            <w:shd w:val="clear" w:color="auto" w:fill="auto"/>
          </w:tcPr>
          <w:p w14:paraId="649781B6" w14:textId="77777777" w:rsidR="008B333E" w:rsidRPr="00900C31" w:rsidRDefault="008B333E" w:rsidP="00D05BBD">
            <w:pPr>
              <w:rPr>
                <w:rFonts w:cs="Arial"/>
              </w:rPr>
            </w:pPr>
          </w:p>
        </w:tc>
        <w:tc>
          <w:tcPr>
            <w:tcW w:w="3946" w:type="dxa"/>
            <w:shd w:val="clear" w:color="auto" w:fill="auto"/>
          </w:tcPr>
          <w:p w14:paraId="23581BE7" w14:textId="77777777" w:rsidR="008B333E" w:rsidRPr="00900C31" w:rsidRDefault="008B333E" w:rsidP="00D05BBD">
            <w:pPr>
              <w:rPr>
                <w:rFonts w:cs="Arial"/>
              </w:rPr>
            </w:pPr>
          </w:p>
        </w:tc>
        <w:tc>
          <w:tcPr>
            <w:tcW w:w="2523" w:type="dxa"/>
            <w:shd w:val="clear" w:color="auto" w:fill="auto"/>
          </w:tcPr>
          <w:p w14:paraId="06333F45" w14:textId="77777777" w:rsidR="008B333E" w:rsidRPr="00900C31" w:rsidRDefault="008B333E" w:rsidP="00D05BBD">
            <w:pPr>
              <w:rPr>
                <w:rFonts w:cs="Arial"/>
              </w:rPr>
            </w:pPr>
          </w:p>
        </w:tc>
      </w:tr>
    </w:tbl>
    <w:p w14:paraId="1090F822" w14:textId="77777777" w:rsidR="006C19C9" w:rsidRPr="008135E9" w:rsidRDefault="006C19C9" w:rsidP="008B4684">
      <w:pPr>
        <w:tabs>
          <w:tab w:val="left" w:pos="2865"/>
        </w:tabs>
        <w:rPr>
          <w:rFonts w:cs="Arial"/>
        </w:rPr>
      </w:pPr>
    </w:p>
    <w:sectPr w:rsidR="006C19C9" w:rsidRPr="008135E9"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CBE04" w14:textId="77777777" w:rsidR="00AB220B" w:rsidRDefault="00AB220B">
      <w:r>
        <w:separator/>
      </w:r>
    </w:p>
  </w:endnote>
  <w:endnote w:type="continuationSeparator" w:id="0">
    <w:p w14:paraId="4D12696C" w14:textId="77777777" w:rsidR="00AB220B" w:rsidRDefault="00AB220B">
      <w:r>
        <w:continuationSeparator/>
      </w:r>
    </w:p>
  </w:endnote>
  <w:endnote w:type="continuationNotice" w:id="1">
    <w:p w14:paraId="36BA5743" w14:textId="77777777" w:rsidR="00AB220B" w:rsidRDefault="00AB22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14913" w14:textId="77777777" w:rsidR="006F05A1" w:rsidRDefault="006F0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8C75"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4DCB10B6" w14:textId="77777777" w:rsidR="00F24EBF" w:rsidRPr="0086408B" w:rsidRDefault="00F24EBF">
    <w:pPr>
      <w:pStyle w:val="Footer"/>
      <w:jc w:val="center"/>
    </w:pPr>
  </w:p>
  <w:p w14:paraId="024CF667" w14:textId="77777777" w:rsidR="00C24557" w:rsidRDefault="00C24557" w:rsidP="00F24EB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29E7" w14:textId="77777777" w:rsidR="006F05A1" w:rsidRDefault="006F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C5699" w14:textId="77777777" w:rsidR="00AB220B" w:rsidRDefault="00AB220B">
      <w:r>
        <w:separator/>
      </w:r>
    </w:p>
  </w:footnote>
  <w:footnote w:type="continuationSeparator" w:id="0">
    <w:p w14:paraId="29C3C15B" w14:textId="77777777" w:rsidR="00AB220B" w:rsidRDefault="00AB220B">
      <w:r>
        <w:continuationSeparator/>
      </w:r>
    </w:p>
  </w:footnote>
  <w:footnote w:type="continuationNotice" w:id="1">
    <w:p w14:paraId="2D04D0AA" w14:textId="77777777" w:rsidR="00AB220B" w:rsidRDefault="00AB22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BB153" w14:textId="77777777" w:rsidR="006F05A1" w:rsidRDefault="006F0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E58CE" w14:textId="11F23C59" w:rsidR="003331A9" w:rsidRDefault="003331A9" w:rsidP="006D629B">
    <w:pPr>
      <w:pStyle w:val="Header"/>
      <w:tabs>
        <w:tab w:val="clear" w:pos="4320"/>
        <w:tab w:val="clear" w:pos="8640"/>
        <w:tab w:val="left" w:pos="3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AFE15" w14:textId="77777777" w:rsidR="006F05A1" w:rsidRDefault="006F0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44C0F67"/>
    <w:multiLevelType w:val="hybridMultilevel"/>
    <w:tmpl w:val="4A6453D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9B14B2"/>
    <w:multiLevelType w:val="hybridMultilevel"/>
    <w:tmpl w:val="50F085A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0EE50D42"/>
    <w:multiLevelType w:val="hybridMultilevel"/>
    <w:tmpl w:val="FE022868"/>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04090003">
      <w:start w:val="1"/>
      <w:numFmt w:val="bullet"/>
      <w:lvlText w:val="o"/>
      <w:lvlJc w:val="left"/>
      <w:pPr>
        <w:ind w:left="1980" w:hanging="36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20D2B92"/>
    <w:multiLevelType w:val="hybridMultilevel"/>
    <w:tmpl w:val="6D9E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9"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281EC3"/>
    <w:multiLevelType w:val="hybridMultilevel"/>
    <w:tmpl w:val="D90C5016"/>
    <w:lvl w:ilvl="0" w:tplc="FFFFFFFF">
      <w:start w:val="1"/>
      <w:numFmt w:val="lowerLetter"/>
      <w:lvlText w:val="%1)"/>
      <w:lvlJc w:val="left"/>
      <w:pPr>
        <w:ind w:left="360" w:hanging="360"/>
      </w:pPr>
      <w:rPr>
        <w:b w:val="0"/>
        <w:bCs w:val="0"/>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25" w15:restartNumberingAfterBreak="0">
    <w:nsid w:val="5AFE1563"/>
    <w:multiLevelType w:val="hybridMultilevel"/>
    <w:tmpl w:val="131C6082"/>
    <w:lvl w:ilvl="0" w:tplc="04090017">
      <w:start w:val="1"/>
      <w:numFmt w:val="lowerLetter"/>
      <w:pStyle w:val="listalpha"/>
      <w:lvlText w:val="%1)"/>
      <w:lvlJc w:val="left"/>
      <w:rPr>
        <w:rFonts w:hint="default"/>
      </w:rPr>
    </w:lvl>
    <w:lvl w:ilvl="1" w:tplc="FFFFFFFF">
      <w:start w:val="1"/>
      <w:numFmt w:val="bullet"/>
      <w:lvlText w:val="o"/>
      <w:lvlJc w:val="left"/>
      <w:pPr>
        <w:ind w:left="-360" w:hanging="360"/>
      </w:pPr>
      <w:rPr>
        <w:rFonts w:ascii="Courier New" w:hAnsi="Courier New" w:cs="Courier New" w:hint="default"/>
      </w:rPr>
    </w:lvl>
    <w:lvl w:ilvl="2" w:tplc="FFFFFFFF">
      <w:start w:val="1"/>
      <w:numFmt w:val="bullet"/>
      <w:lvlText w:val=""/>
      <w:lvlJc w:val="left"/>
      <w:pPr>
        <w:ind w:left="360" w:hanging="360"/>
      </w:pPr>
      <w:rPr>
        <w:rFonts w:ascii="Wingdings" w:hAnsi="Wingdings" w:hint="default"/>
      </w:rPr>
    </w:lvl>
    <w:lvl w:ilvl="3" w:tplc="FFFFFFFF">
      <w:start w:val="1"/>
      <w:numFmt w:val="bullet"/>
      <w:lvlText w:val=""/>
      <w:lvlJc w:val="left"/>
      <w:pPr>
        <w:ind w:left="810" w:hanging="360"/>
      </w:pPr>
      <w:rPr>
        <w:rFonts w:ascii="Symbol" w:hAnsi="Symbol" w:hint="default"/>
      </w:rPr>
    </w:lvl>
    <w:lvl w:ilvl="4" w:tplc="04090005">
      <w:start w:val="1"/>
      <w:numFmt w:val="bullet"/>
      <w:lvlText w:val=""/>
      <w:lvlJc w:val="left"/>
      <w:pPr>
        <w:ind w:left="1800" w:hanging="360"/>
      </w:pPr>
      <w:rPr>
        <w:rFonts w:ascii="Wingdings" w:hAnsi="Wingdings" w:hint="default"/>
      </w:rPr>
    </w:lvl>
    <w:lvl w:ilvl="5" w:tplc="FFFFFFFF">
      <w:start w:val="1"/>
      <w:numFmt w:val="bullet"/>
      <w:lvlText w:val=""/>
      <w:lvlJc w:val="left"/>
      <w:pPr>
        <w:ind w:left="2520" w:hanging="360"/>
      </w:pPr>
      <w:rPr>
        <w:rFonts w:ascii="Wingdings" w:hAnsi="Wingdings" w:hint="default"/>
      </w:rPr>
    </w:lvl>
    <w:lvl w:ilvl="6" w:tplc="FFFFFFFF" w:tentative="1">
      <w:start w:val="1"/>
      <w:numFmt w:val="bullet"/>
      <w:lvlText w:val=""/>
      <w:lvlJc w:val="left"/>
      <w:pPr>
        <w:ind w:left="3240" w:hanging="360"/>
      </w:pPr>
      <w:rPr>
        <w:rFonts w:ascii="Symbol" w:hAnsi="Symbol" w:hint="default"/>
      </w:rPr>
    </w:lvl>
    <w:lvl w:ilvl="7" w:tplc="FFFFFFFF" w:tentative="1">
      <w:start w:val="1"/>
      <w:numFmt w:val="bullet"/>
      <w:lvlText w:val="o"/>
      <w:lvlJc w:val="left"/>
      <w:pPr>
        <w:ind w:left="3960" w:hanging="360"/>
      </w:pPr>
      <w:rPr>
        <w:rFonts w:ascii="Courier New" w:hAnsi="Courier New" w:cs="Courier New" w:hint="default"/>
      </w:rPr>
    </w:lvl>
    <w:lvl w:ilvl="8" w:tplc="FFFFFFFF" w:tentative="1">
      <w:start w:val="1"/>
      <w:numFmt w:val="bullet"/>
      <w:lvlText w:val=""/>
      <w:lvlJc w:val="left"/>
      <w:pPr>
        <w:ind w:left="4680" w:hanging="360"/>
      </w:pPr>
      <w:rPr>
        <w:rFonts w:ascii="Wingdings" w:hAnsi="Wingdings" w:hint="default"/>
      </w:rPr>
    </w:lvl>
  </w:abstractNum>
  <w:abstractNum w:abstractNumId="26" w15:restartNumberingAfterBreak="0">
    <w:nsid w:val="5C847C0F"/>
    <w:multiLevelType w:val="hybridMultilevel"/>
    <w:tmpl w:val="5FF6E512"/>
    <w:lvl w:ilvl="0" w:tplc="86922024">
      <w:start w:val="1"/>
      <w:numFmt w:val="lowerLetter"/>
      <w:lvlText w:val="%1)"/>
      <w:lvlJc w:val="left"/>
      <w:pPr>
        <w:ind w:left="360" w:hanging="360"/>
      </w:pPr>
      <w:rPr>
        <w:b w:val="0"/>
        <w:bCs w:val="0"/>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980" w:hanging="36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483905"/>
    <w:multiLevelType w:val="hybridMultilevel"/>
    <w:tmpl w:val="5694C5EE"/>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04090003">
      <w:start w:val="1"/>
      <w:numFmt w:val="bullet"/>
      <w:lvlText w:val="o"/>
      <w:lvlJc w:val="left"/>
      <w:pPr>
        <w:ind w:left="1980" w:hanging="36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6CDC0FE4"/>
    <w:multiLevelType w:val="hybridMultilevel"/>
    <w:tmpl w:val="F5FA2336"/>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3846A6"/>
    <w:multiLevelType w:val="hybridMultilevel"/>
    <w:tmpl w:val="FFC82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BC4B58"/>
    <w:multiLevelType w:val="hybridMultilevel"/>
    <w:tmpl w:val="AD76303A"/>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980" w:hanging="36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172112205">
    <w:abstractNumId w:val="17"/>
  </w:num>
  <w:num w:numId="2" w16cid:durableId="1350176759">
    <w:abstractNumId w:val="34"/>
  </w:num>
  <w:num w:numId="3" w16cid:durableId="2145004494">
    <w:abstractNumId w:val="19"/>
  </w:num>
  <w:num w:numId="4" w16cid:durableId="500776462">
    <w:abstractNumId w:val="9"/>
  </w:num>
  <w:num w:numId="5" w16cid:durableId="20600091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8226259">
    <w:abstractNumId w:val="0"/>
  </w:num>
  <w:num w:numId="7" w16cid:durableId="517231603">
    <w:abstractNumId w:val="24"/>
  </w:num>
  <w:num w:numId="8" w16cid:durableId="94517208">
    <w:abstractNumId w:val="8"/>
  </w:num>
  <w:num w:numId="9" w16cid:durableId="245961653">
    <w:abstractNumId w:val="35"/>
  </w:num>
  <w:num w:numId="10" w16cid:durableId="1524518681">
    <w:abstractNumId w:val="3"/>
  </w:num>
  <w:num w:numId="11" w16cid:durableId="1230187987">
    <w:abstractNumId w:val="11"/>
  </w:num>
  <w:num w:numId="12" w16cid:durableId="1563522994">
    <w:abstractNumId w:val="30"/>
  </w:num>
  <w:num w:numId="13" w16cid:durableId="1675498566">
    <w:abstractNumId w:val="20"/>
  </w:num>
  <w:num w:numId="14" w16cid:durableId="1104836966">
    <w:abstractNumId w:val="28"/>
  </w:num>
  <w:num w:numId="15" w16cid:durableId="1113404602">
    <w:abstractNumId w:val="36"/>
  </w:num>
  <w:num w:numId="16" w16cid:durableId="1463033361">
    <w:abstractNumId w:val="14"/>
  </w:num>
  <w:num w:numId="17" w16cid:durableId="583033315">
    <w:abstractNumId w:val="16"/>
  </w:num>
  <w:num w:numId="18" w16cid:durableId="738863262">
    <w:abstractNumId w:val="21"/>
  </w:num>
  <w:num w:numId="19" w16cid:durableId="1410228134">
    <w:abstractNumId w:val="22"/>
  </w:num>
  <w:num w:numId="20" w16cid:durableId="1822892591">
    <w:abstractNumId w:val="7"/>
  </w:num>
  <w:num w:numId="21" w16cid:durableId="1690138015">
    <w:abstractNumId w:val="10"/>
  </w:num>
  <w:num w:numId="22" w16cid:durableId="1677227873">
    <w:abstractNumId w:val="29"/>
  </w:num>
  <w:num w:numId="23" w16cid:durableId="699823229">
    <w:abstractNumId w:val="13"/>
  </w:num>
  <w:num w:numId="24" w16cid:durableId="2131197547">
    <w:abstractNumId w:val="15"/>
  </w:num>
  <w:num w:numId="25" w16cid:durableId="1389646508">
    <w:abstractNumId w:val="32"/>
  </w:num>
  <w:num w:numId="26" w16cid:durableId="1468430848">
    <w:abstractNumId w:val="23"/>
  </w:num>
  <w:num w:numId="27" w16cid:durableId="1170022567">
    <w:abstractNumId w:val="2"/>
  </w:num>
  <w:num w:numId="28" w16cid:durableId="1660035390">
    <w:abstractNumId w:val="38"/>
  </w:num>
  <w:num w:numId="29" w16cid:durableId="181360982">
    <w:abstractNumId w:val="6"/>
  </w:num>
  <w:num w:numId="30" w16cid:durableId="617832590">
    <w:abstractNumId w:val="37"/>
  </w:num>
  <w:num w:numId="31" w16cid:durableId="651639568">
    <w:abstractNumId w:val="1"/>
  </w:num>
  <w:num w:numId="32" w16cid:durableId="1460563815">
    <w:abstractNumId w:val="31"/>
  </w:num>
  <w:num w:numId="33" w16cid:durableId="199099837">
    <w:abstractNumId w:val="26"/>
  </w:num>
  <w:num w:numId="34" w16cid:durableId="1241212140">
    <w:abstractNumId w:val="12"/>
  </w:num>
  <w:num w:numId="35" w16cid:durableId="67506225">
    <w:abstractNumId w:val="4"/>
  </w:num>
  <w:num w:numId="36" w16cid:durableId="1737706597">
    <w:abstractNumId w:val="25"/>
  </w:num>
  <w:num w:numId="37" w16cid:durableId="921452008">
    <w:abstractNumId w:val="25"/>
    <w:lvlOverride w:ilvl="0">
      <w:startOverride w:val="1"/>
    </w:lvlOverride>
  </w:num>
  <w:num w:numId="38" w16cid:durableId="1290017615">
    <w:abstractNumId w:val="27"/>
  </w:num>
  <w:num w:numId="39" w16cid:durableId="1681395505">
    <w:abstractNumId w:val="33"/>
  </w:num>
  <w:num w:numId="40" w16cid:durableId="17956394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1C2C"/>
    <w:rsid w:val="00026ACB"/>
    <w:rsid w:val="0005360F"/>
    <w:rsid w:val="0005478F"/>
    <w:rsid w:val="00065F2D"/>
    <w:rsid w:val="0007066C"/>
    <w:rsid w:val="00077C07"/>
    <w:rsid w:val="000B48DB"/>
    <w:rsid w:val="000B4C5A"/>
    <w:rsid w:val="000D2BA6"/>
    <w:rsid w:val="000D647D"/>
    <w:rsid w:val="000F0D94"/>
    <w:rsid w:val="000F4C4F"/>
    <w:rsid w:val="000F62E3"/>
    <w:rsid w:val="000F6E7C"/>
    <w:rsid w:val="00101A2D"/>
    <w:rsid w:val="00102134"/>
    <w:rsid w:val="001123D5"/>
    <w:rsid w:val="00127EE0"/>
    <w:rsid w:val="00134035"/>
    <w:rsid w:val="00135554"/>
    <w:rsid w:val="00136E09"/>
    <w:rsid w:val="00145427"/>
    <w:rsid w:val="00145681"/>
    <w:rsid w:val="00152389"/>
    <w:rsid w:val="00155B53"/>
    <w:rsid w:val="001633E4"/>
    <w:rsid w:val="00164B86"/>
    <w:rsid w:val="001775EF"/>
    <w:rsid w:val="001801BA"/>
    <w:rsid w:val="001801E1"/>
    <w:rsid w:val="001804CB"/>
    <w:rsid w:val="001822AC"/>
    <w:rsid w:val="001840F3"/>
    <w:rsid w:val="001850B3"/>
    <w:rsid w:val="00186D07"/>
    <w:rsid w:val="0019374B"/>
    <w:rsid w:val="00194405"/>
    <w:rsid w:val="001C0ACD"/>
    <w:rsid w:val="001D1EC9"/>
    <w:rsid w:val="001D2C0B"/>
    <w:rsid w:val="001D48F3"/>
    <w:rsid w:val="001D5C1E"/>
    <w:rsid w:val="001F70D4"/>
    <w:rsid w:val="0020286E"/>
    <w:rsid w:val="00205C1C"/>
    <w:rsid w:val="00206A81"/>
    <w:rsid w:val="002075BD"/>
    <w:rsid w:val="00212E88"/>
    <w:rsid w:val="002130C8"/>
    <w:rsid w:val="00222174"/>
    <w:rsid w:val="0022352C"/>
    <w:rsid w:val="00227694"/>
    <w:rsid w:val="00235FD0"/>
    <w:rsid w:val="00257459"/>
    <w:rsid w:val="0027589D"/>
    <w:rsid w:val="002769C8"/>
    <w:rsid w:val="00285F28"/>
    <w:rsid w:val="00295B38"/>
    <w:rsid w:val="002B5E4F"/>
    <w:rsid w:val="002D034A"/>
    <w:rsid w:val="002D47F6"/>
    <w:rsid w:val="002E5291"/>
    <w:rsid w:val="003018D3"/>
    <w:rsid w:val="00303D6C"/>
    <w:rsid w:val="003154FB"/>
    <w:rsid w:val="00315BB7"/>
    <w:rsid w:val="00322F93"/>
    <w:rsid w:val="003248F5"/>
    <w:rsid w:val="00325653"/>
    <w:rsid w:val="0033250B"/>
    <w:rsid w:val="003331A9"/>
    <w:rsid w:val="003404E3"/>
    <w:rsid w:val="003406B4"/>
    <w:rsid w:val="003430E7"/>
    <w:rsid w:val="00352A14"/>
    <w:rsid w:val="00353587"/>
    <w:rsid w:val="003549E0"/>
    <w:rsid w:val="00354A73"/>
    <w:rsid w:val="00355F6D"/>
    <w:rsid w:val="00371721"/>
    <w:rsid w:val="003724F7"/>
    <w:rsid w:val="00390B79"/>
    <w:rsid w:val="003A5C5B"/>
    <w:rsid w:val="003B4165"/>
    <w:rsid w:val="003C0578"/>
    <w:rsid w:val="003C680E"/>
    <w:rsid w:val="003D187A"/>
    <w:rsid w:val="003D7AE0"/>
    <w:rsid w:val="003E6023"/>
    <w:rsid w:val="004265A5"/>
    <w:rsid w:val="004307CB"/>
    <w:rsid w:val="00432006"/>
    <w:rsid w:val="00432636"/>
    <w:rsid w:val="004340F1"/>
    <w:rsid w:val="004371F3"/>
    <w:rsid w:val="004377C4"/>
    <w:rsid w:val="0044200A"/>
    <w:rsid w:val="00447897"/>
    <w:rsid w:val="0047192D"/>
    <w:rsid w:val="004726C8"/>
    <w:rsid w:val="00480E89"/>
    <w:rsid w:val="00482178"/>
    <w:rsid w:val="004A5FFB"/>
    <w:rsid w:val="004A6BC1"/>
    <w:rsid w:val="004A742C"/>
    <w:rsid w:val="004B0DB1"/>
    <w:rsid w:val="004C4E52"/>
    <w:rsid w:val="004C7D40"/>
    <w:rsid w:val="004D269E"/>
    <w:rsid w:val="004D32EB"/>
    <w:rsid w:val="004D56A4"/>
    <w:rsid w:val="004F306C"/>
    <w:rsid w:val="004F4F0D"/>
    <w:rsid w:val="00505C66"/>
    <w:rsid w:val="00515EC0"/>
    <w:rsid w:val="005266E7"/>
    <w:rsid w:val="005411C5"/>
    <w:rsid w:val="0054288B"/>
    <w:rsid w:val="00542968"/>
    <w:rsid w:val="00557116"/>
    <w:rsid w:val="00572EAF"/>
    <w:rsid w:val="00597000"/>
    <w:rsid w:val="005A2F04"/>
    <w:rsid w:val="005A3623"/>
    <w:rsid w:val="005B073C"/>
    <w:rsid w:val="005C3AD3"/>
    <w:rsid w:val="005D001C"/>
    <w:rsid w:val="005D553D"/>
    <w:rsid w:val="005E438C"/>
    <w:rsid w:val="00601712"/>
    <w:rsid w:val="00602868"/>
    <w:rsid w:val="00613C6B"/>
    <w:rsid w:val="00616656"/>
    <w:rsid w:val="00625F64"/>
    <w:rsid w:val="00632D22"/>
    <w:rsid w:val="00636CD4"/>
    <w:rsid w:val="0065733B"/>
    <w:rsid w:val="0066050C"/>
    <w:rsid w:val="00660616"/>
    <w:rsid w:val="00673C16"/>
    <w:rsid w:val="00687F8E"/>
    <w:rsid w:val="0069132A"/>
    <w:rsid w:val="006A214C"/>
    <w:rsid w:val="006A362C"/>
    <w:rsid w:val="006B66A1"/>
    <w:rsid w:val="006C19C9"/>
    <w:rsid w:val="006C35EA"/>
    <w:rsid w:val="006D533E"/>
    <w:rsid w:val="006D5416"/>
    <w:rsid w:val="006D5EBE"/>
    <w:rsid w:val="006D629B"/>
    <w:rsid w:val="006F05A1"/>
    <w:rsid w:val="006F3E76"/>
    <w:rsid w:val="006F7415"/>
    <w:rsid w:val="00701BB0"/>
    <w:rsid w:val="00702791"/>
    <w:rsid w:val="0072444D"/>
    <w:rsid w:val="007521AB"/>
    <w:rsid w:val="007547E6"/>
    <w:rsid w:val="007558A0"/>
    <w:rsid w:val="007624CE"/>
    <w:rsid w:val="00771EC3"/>
    <w:rsid w:val="00797D60"/>
    <w:rsid w:val="007A6042"/>
    <w:rsid w:val="007A6EC1"/>
    <w:rsid w:val="007A77F5"/>
    <w:rsid w:val="007B4ACB"/>
    <w:rsid w:val="007D03A1"/>
    <w:rsid w:val="007D06EE"/>
    <w:rsid w:val="007D700C"/>
    <w:rsid w:val="007E5261"/>
    <w:rsid w:val="007F0295"/>
    <w:rsid w:val="007F117C"/>
    <w:rsid w:val="007F2B11"/>
    <w:rsid w:val="007F767E"/>
    <w:rsid w:val="00804A11"/>
    <w:rsid w:val="008135E9"/>
    <w:rsid w:val="0081572D"/>
    <w:rsid w:val="00820646"/>
    <w:rsid w:val="00832EDC"/>
    <w:rsid w:val="00833694"/>
    <w:rsid w:val="0085050E"/>
    <w:rsid w:val="008536D6"/>
    <w:rsid w:val="008564AC"/>
    <w:rsid w:val="00861438"/>
    <w:rsid w:val="008615AF"/>
    <w:rsid w:val="0086408B"/>
    <w:rsid w:val="00866FC1"/>
    <w:rsid w:val="008A26CD"/>
    <w:rsid w:val="008A3DEB"/>
    <w:rsid w:val="008A48A7"/>
    <w:rsid w:val="008B0C46"/>
    <w:rsid w:val="008B333E"/>
    <w:rsid w:val="008B3FFD"/>
    <w:rsid w:val="008B4684"/>
    <w:rsid w:val="008C5E54"/>
    <w:rsid w:val="008D0C7B"/>
    <w:rsid w:val="008E4524"/>
    <w:rsid w:val="008E6D74"/>
    <w:rsid w:val="008F3CD7"/>
    <w:rsid w:val="009113E0"/>
    <w:rsid w:val="00915C20"/>
    <w:rsid w:val="00926F05"/>
    <w:rsid w:val="00937A3D"/>
    <w:rsid w:val="009420A3"/>
    <w:rsid w:val="0097624B"/>
    <w:rsid w:val="0098034F"/>
    <w:rsid w:val="00981B53"/>
    <w:rsid w:val="00986546"/>
    <w:rsid w:val="0098731E"/>
    <w:rsid w:val="009A1B7E"/>
    <w:rsid w:val="009A407C"/>
    <w:rsid w:val="009C0F27"/>
    <w:rsid w:val="009D0A85"/>
    <w:rsid w:val="009D3523"/>
    <w:rsid w:val="009E43CD"/>
    <w:rsid w:val="00A04740"/>
    <w:rsid w:val="00A04749"/>
    <w:rsid w:val="00A15FE8"/>
    <w:rsid w:val="00A20102"/>
    <w:rsid w:val="00A23B5F"/>
    <w:rsid w:val="00A53D57"/>
    <w:rsid w:val="00A60CA1"/>
    <w:rsid w:val="00A72D97"/>
    <w:rsid w:val="00A800E0"/>
    <w:rsid w:val="00A937FA"/>
    <w:rsid w:val="00A961F5"/>
    <w:rsid w:val="00AA6841"/>
    <w:rsid w:val="00AB220B"/>
    <w:rsid w:val="00AB32D0"/>
    <w:rsid w:val="00AE32EB"/>
    <w:rsid w:val="00AF0F18"/>
    <w:rsid w:val="00AF2DA8"/>
    <w:rsid w:val="00AF67FE"/>
    <w:rsid w:val="00B023A8"/>
    <w:rsid w:val="00B07A61"/>
    <w:rsid w:val="00B15BF5"/>
    <w:rsid w:val="00B25FB6"/>
    <w:rsid w:val="00B27045"/>
    <w:rsid w:val="00B47857"/>
    <w:rsid w:val="00B502A4"/>
    <w:rsid w:val="00B717C7"/>
    <w:rsid w:val="00B77AB1"/>
    <w:rsid w:val="00B807BC"/>
    <w:rsid w:val="00B81896"/>
    <w:rsid w:val="00B82861"/>
    <w:rsid w:val="00B83228"/>
    <w:rsid w:val="00B9102D"/>
    <w:rsid w:val="00B932C9"/>
    <w:rsid w:val="00B93EF7"/>
    <w:rsid w:val="00BA5493"/>
    <w:rsid w:val="00BB3365"/>
    <w:rsid w:val="00BB5E46"/>
    <w:rsid w:val="00BC10C3"/>
    <w:rsid w:val="00BC1B91"/>
    <w:rsid w:val="00BC1C82"/>
    <w:rsid w:val="00BD7D98"/>
    <w:rsid w:val="00C044F2"/>
    <w:rsid w:val="00C10B26"/>
    <w:rsid w:val="00C11533"/>
    <w:rsid w:val="00C17FB6"/>
    <w:rsid w:val="00C21A92"/>
    <w:rsid w:val="00C24557"/>
    <w:rsid w:val="00C35A4D"/>
    <w:rsid w:val="00C420C0"/>
    <w:rsid w:val="00C4749D"/>
    <w:rsid w:val="00C51508"/>
    <w:rsid w:val="00C6434B"/>
    <w:rsid w:val="00C6752B"/>
    <w:rsid w:val="00C77D80"/>
    <w:rsid w:val="00C81438"/>
    <w:rsid w:val="00C83C72"/>
    <w:rsid w:val="00C8415D"/>
    <w:rsid w:val="00CA08B6"/>
    <w:rsid w:val="00CB51A4"/>
    <w:rsid w:val="00CE3910"/>
    <w:rsid w:val="00CE4EDA"/>
    <w:rsid w:val="00D01550"/>
    <w:rsid w:val="00D020A7"/>
    <w:rsid w:val="00D206DA"/>
    <w:rsid w:val="00D2496C"/>
    <w:rsid w:val="00D27D32"/>
    <w:rsid w:val="00D42188"/>
    <w:rsid w:val="00D47493"/>
    <w:rsid w:val="00D63643"/>
    <w:rsid w:val="00D70BF7"/>
    <w:rsid w:val="00D752D9"/>
    <w:rsid w:val="00D76313"/>
    <w:rsid w:val="00DA45C2"/>
    <w:rsid w:val="00DB2D0C"/>
    <w:rsid w:val="00DB6714"/>
    <w:rsid w:val="00DC0FE7"/>
    <w:rsid w:val="00DC143E"/>
    <w:rsid w:val="00DC5BA5"/>
    <w:rsid w:val="00DC7917"/>
    <w:rsid w:val="00DD05CD"/>
    <w:rsid w:val="00DD068A"/>
    <w:rsid w:val="00DE2A84"/>
    <w:rsid w:val="00DE2AF1"/>
    <w:rsid w:val="00DE5B0C"/>
    <w:rsid w:val="00DF391C"/>
    <w:rsid w:val="00DF7EEF"/>
    <w:rsid w:val="00E05771"/>
    <w:rsid w:val="00E145C8"/>
    <w:rsid w:val="00E4450F"/>
    <w:rsid w:val="00E64679"/>
    <w:rsid w:val="00E72B5D"/>
    <w:rsid w:val="00E72CFA"/>
    <w:rsid w:val="00E75DC3"/>
    <w:rsid w:val="00E83C56"/>
    <w:rsid w:val="00E84F3C"/>
    <w:rsid w:val="00E94B35"/>
    <w:rsid w:val="00E94C95"/>
    <w:rsid w:val="00EA0F30"/>
    <w:rsid w:val="00EA2750"/>
    <w:rsid w:val="00ED120A"/>
    <w:rsid w:val="00ED401C"/>
    <w:rsid w:val="00EF3895"/>
    <w:rsid w:val="00EF5274"/>
    <w:rsid w:val="00F064F2"/>
    <w:rsid w:val="00F24EBF"/>
    <w:rsid w:val="00F3751B"/>
    <w:rsid w:val="00F47D2C"/>
    <w:rsid w:val="00F515A8"/>
    <w:rsid w:val="00F87395"/>
    <w:rsid w:val="00F96150"/>
    <w:rsid w:val="00F96DDC"/>
    <w:rsid w:val="00FB7637"/>
    <w:rsid w:val="00FC0A49"/>
    <w:rsid w:val="00FC1785"/>
    <w:rsid w:val="00FC23FF"/>
    <w:rsid w:val="00FC55AB"/>
    <w:rsid w:val="00FC6844"/>
    <w:rsid w:val="00FD0677"/>
    <w:rsid w:val="00FD06F1"/>
    <w:rsid w:val="00FE1D69"/>
    <w:rsid w:val="00FE1E4D"/>
    <w:rsid w:val="00FF119D"/>
    <w:rsid w:val="00FF2378"/>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13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9C0F27"/>
    <w:pPr>
      <w:keepNext/>
      <w:spacing w:before="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DB2D0C"/>
    <w:pPr>
      <w:autoSpaceDE w:val="0"/>
      <w:autoSpaceDN w:val="0"/>
      <w:adjustRightInd w:val="0"/>
    </w:pPr>
    <w:rPr>
      <w:color w:val="000000"/>
      <w:sz w:val="24"/>
      <w:szCs w:val="24"/>
    </w:rPr>
  </w:style>
  <w:style w:type="paragraph" w:styleId="ListBullet">
    <w:name w:val="List Bullet"/>
    <w:basedOn w:val="Normal"/>
    <w:qFormat/>
    <w:rsid w:val="008E6D74"/>
    <w:pPr>
      <w:numPr>
        <w:numId w:val="35"/>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8E6D74"/>
    <w:pPr>
      <w:numPr>
        <w:numId w:val="36"/>
      </w:numPr>
      <w:ind w:left="-1080" w:hanging="360"/>
    </w:pPr>
    <w:rPr>
      <w:rFonts w:cs="Arial"/>
    </w:rPr>
  </w:style>
  <w:style w:type="character" w:customStyle="1" w:styleId="ListParagraphChar">
    <w:name w:val="List Paragraph Char"/>
    <w:basedOn w:val="DefaultParagraphFont"/>
    <w:link w:val="ListParagraph"/>
    <w:uiPriority w:val="34"/>
    <w:rsid w:val="008E6D74"/>
    <w:rPr>
      <w:rFonts w:ascii="Arial" w:hAnsi="Arial"/>
      <w:szCs w:val="24"/>
    </w:rPr>
  </w:style>
  <w:style w:type="character" w:customStyle="1" w:styleId="listalphaChar">
    <w:name w:val="list alpha Char"/>
    <w:basedOn w:val="ListParagraphChar"/>
    <w:link w:val="listalpha"/>
    <w:rsid w:val="008E6D74"/>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2.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3.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4.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Links>
    <vt:vector size="6" baseType="variant">
      <vt:variant>
        <vt:i4>720901</vt:i4>
      </vt:variant>
      <vt:variant>
        <vt:i4>0</vt:i4>
      </vt:variant>
      <vt:variant>
        <vt:i4>0</vt:i4>
      </vt:variant>
      <vt:variant>
        <vt:i4>5</vt:i4>
      </vt:variant>
      <vt:variant>
        <vt:lpwstr>http://www.infotech.com/research/request-for-change-form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2022-08-12T17:17:00Z</dcterms:created>
  <dcterms:modified xsi:type="dcterms:W3CDTF">2023-02-28T22:28:00Z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