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9F4" w:rsidRDefault="00DE525F">
      <w:pPr>
        <w:rPr>
          <w:b/>
        </w:rPr>
      </w:pPr>
      <w:r>
        <w:rPr>
          <w:b/>
        </w:rPr>
        <w:t>The importance of thinking beyond the water-supply in cholera epidemics: a historical urban case-study</w:t>
      </w:r>
    </w:p>
    <w:p w:rsidR="007C49F4" w:rsidRDefault="007C49F4">
      <w:pPr>
        <w:rPr>
          <w:b/>
        </w:rPr>
      </w:pPr>
    </w:p>
    <w:p w:rsidR="007C49F4" w:rsidRDefault="00DE525F">
      <w:pPr>
        <w:spacing w:line="331" w:lineRule="auto"/>
        <w:ind w:right="40"/>
        <w:rPr>
          <w:b/>
          <w:vertAlign w:val="superscript"/>
        </w:rPr>
      </w:pPr>
      <w:r>
        <w:rPr>
          <w:b/>
        </w:rPr>
        <w:t>Matthew Phelps</w:t>
      </w:r>
      <w:r>
        <w:rPr>
          <w:b/>
          <w:vertAlign w:val="superscript"/>
        </w:rPr>
        <w:t>1</w:t>
      </w:r>
      <w:r>
        <w:rPr>
          <w:b/>
        </w:rPr>
        <w:t>, Andrew S. Azman</w:t>
      </w:r>
      <w:r>
        <w:rPr>
          <w:b/>
          <w:vertAlign w:val="superscript"/>
        </w:rPr>
        <w:t>2</w:t>
      </w:r>
      <w:r>
        <w:rPr>
          <w:b/>
        </w:rPr>
        <w:t>, Joseph A. Lewnard</w:t>
      </w:r>
      <w:r>
        <w:rPr>
          <w:b/>
          <w:vertAlign w:val="superscript"/>
        </w:rPr>
        <w:t>3,4</w:t>
      </w:r>
      <w:r>
        <w:rPr>
          <w:b/>
        </w:rPr>
        <w:t>, Marina Antillón</w:t>
      </w:r>
      <w:r>
        <w:rPr>
          <w:b/>
          <w:vertAlign w:val="superscript"/>
        </w:rPr>
        <w:t>4</w:t>
      </w:r>
      <w:r>
        <w:rPr>
          <w:b/>
        </w:rPr>
        <w:t>, Lone Simonsen</w:t>
      </w:r>
      <w:r>
        <w:rPr>
          <w:b/>
          <w:vertAlign w:val="superscript"/>
        </w:rPr>
        <w:t>1</w:t>
      </w:r>
      <w:r>
        <w:rPr>
          <w:b/>
        </w:rPr>
        <w:t>, Viggo Andreasen</w:t>
      </w:r>
      <w:proofErr w:type="gramStart"/>
      <w:r>
        <w:rPr>
          <w:b/>
          <w:vertAlign w:val="superscript"/>
        </w:rPr>
        <w:t>5</w:t>
      </w:r>
      <w:r>
        <w:rPr>
          <w:b/>
        </w:rPr>
        <w:t>,  Peter</w:t>
      </w:r>
      <w:proofErr w:type="gramEnd"/>
      <w:r>
        <w:rPr>
          <w:b/>
        </w:rPr>
        <w:t xml:space="preserve"> K.M. Jensen</w:t>
      </w:r>
      <w:r>
        <w:rPr>
          <w:b/>
          <w:vertAlign w:val="superscript"/>
        </w:rPr>
        <w:t>1</w:t>
      </w:r>
      <w:r>
        <w:rPr>
          <w:b/>
        </w:rPr>
        <w:t>, Virginia E. Pitzer</w:t>
      </w:r>
      <w:r>
        <w:rPr>
          <w:b/>
          <w:vertAlign w:val="superscript"/>
        </w:rPr>
        <w:t>4</w:t>
      </w:r>
    </w:p>
    <w:p w:rsidR="007C49F4" w:rsidRDefault="007C49F4">
      <w:pPr>
        <w:rPr>
          <w:b/>
        </w:rPr>
      </w:pPr>
    </w:p>
    <w:p w:rsidR="007C49F4" w:rsidRDefault="00DE525F">
      <w:r>
        <w:rPr>
          <w:vertAlign w:val="superscript"/>
        </w:rPr>
        <w:t>1</w:t>
      </w:r>
      <w:r>
        <w:t>Copenhagen Center for Disaster Research (COPE), Department of Public Health, Faculty of Health and Medical Sciences</w:t>
      </w:r>
    </w:p>
    <w:p w:rsidR="007C49F4" w:rsidRDefault="00DE525F">
      <w:r>
        <w:rPr>
          <w:vertAlign w:val="superscript"/>
        </w:rPr>
        <w:t>2</w:t>
      </w:r>
      <w:r>
        <w:t>Department of Epidemiology, Johns Hopkins Bloomberg School of Public Health, Baltimore, USA</w:t>
      </w:r>
    </w:p>
    <w:p w:rsidR="007C49F4" w:rsidRDefault="00DE525F">
      <w:r>
        <w:rPr>
          <w:vertAlign w:val="superscript"/>
        </w:rPr>
        <w:t>3</w:t>
      </w:r>
      <w:r>
        <w:t>Center for Communicable Disease Dynamics, Har</w:t>
      </w:r>
      <w:r>
        <w:t>vard TH Chan School of Public Health, Boston, MA 02115</w:t>
      </w:r>
    </w:p>
    <w:p w:rsidR="007C49F4" w:rsidRDefault="00DE525F">
      <w:r>
        <w:rPr>
          <w:vertAlign w:val="superscript"/>
        </w:rPr>
        <w:t>4</w:t>
      </w:r>
      <w:r>
        <w:t>Department of Epidemiology of Microbial Diseases, Yale School of Public Health</w:t>
      </w:r>
    </w:p>
    <w:p w:rsidR="007C49F4" w:rsidRDefault="00DE525F">
      <w:r>
        <w:rPr>
          <w:vertAlign w:val="superscript"/>
        </w:rPr>
        <w:t>5</w:t>
      </w:r>
      <w:r>
        <w:t>Department of Science and the Environment, Roskilde University</w:t>
      </w:r>
    </w:p>
    <w:p w:rsidR="007C49F4" w:rsidRDefault="007C49F4">
      <w:pPr>
        <w:rPr>
          <w:b/>
        </w:rPr>
      </w:pPr>
    </w:p>
    <w:p w:rsidR="007C49F4" w:rsidRDefault="007C49F4">
      <w:pPr>
        <w:rPr>
          <w:b/>
        </w:rPr>
      </w:pPr>
    </w:p>
    <w:p w:rsidR="003A27ED" w:rsidRDefault="003A27ED">
      <w:pPr>
        <w:rPr>
          <w:b/>
        </w:rPr>
      </w:pPr>
    </w:p>
    <w:p w:rsidR="003A27ED" w:rsidRDefault="003A27ED">
      <w:pPr>
        <w:rPr>
          <w:b/>
        </w:rPr>
      </w:pPr>
    </w:p>
    <w:p w:rsidR="007C49F4" w:rsidRDefault="007C49F4">
      <w:pPr>
        <w:rPr>
          <w:b/>
        </w:rPr>
      </w:pPr>
    </w:p>
    <w:p w:rsidR="007C49F4" w:rsidRDefault="007C49F4">
      <w:pPr>
        <w:rPr>
          <w:b/>
        </w:rPr>
      </w:pPr>
    </w:p>
    <w:p w:rsidR="007C49F4" w:rsidRDefault="007C49F4">
      <w:pPr>
        <w:rPr>
          <w:b/>
        </w:rPr>
      </w:pPr>
    </w:p>
    <w:p w:rsidR="007C49F4" w:rsidRDefault="007C49F4">
      <w:pPr>
        <w:rPr>
          <w:b/>
        </w:rPr>
      </w:pPr>
    </w:p>
    <w:p w:rsidR="007C49F4" w:rsidRDefault="007C49F4">
      <w:pPr>
        <w:rPr>
          <w:b/>
        </w:rPr>
      </w:pPr>
    </w:p>
    <w:p w:rsidR="007C49F4" w:rsidRDefault="007C49F4">
      <w:pPr>
        <w:rPr>
          <w:b/>
        </w:rPr>
      </w:pPr>
    </w:p>
    <w:p w:rsidR="007C49F4" w:rsidRDefault="007C49F4">
      <w:pPr>
        <w:rPr>
          <w:b/>
        </w:rPr>
      </w:pPr>
    </w:p>
    <w:p w:rsidR="007C49F4" w:rsidRDefault="007C49F4">
      <w:pPr>
        <w:rPr>
          <w:b/>
        </w:rPr>
      </w:pPr>
    </w:p>
    <w:p w:rsidR="007C49F4" w:rsidRDefault="007C49F4">
      <w:pPr>
        <w:rPr>
          <w:b/>
        </w:rPr>
      </w:pPr>
    </w:p>
    <w:p w:rsidR="007C49F4" w:rsidRDefault="007C49F4">
      <w:pPr>
        <w:rPr>
          <w:b/>
        </w:rPr>
      </w:pPr>
    </w:p>
    <w:p w:rsidR="007C49F4" w:rsidRDefault="007C49F4">
      <w:pPr>
        <w:rPr>
          <w:b/>
        </w:rPr>
      </w:pPr>
    </w:p>
    <w:p w:rsidR="007C49F4" w:rsidRDefault="007C49F4">
      <w:pPr>
        <w:rPr>
          <w:b/>
        </w:rPr>
      </w:pPr>
    </w:p>
    <w:p w:rsidR="007C49F4" w:rsidRDefault="007C49F4">
      <w:pPr>
        <w:rPr>
          <w:b/>
        </w:rPr>
      </w:pPr>
    </w:p>
    <w:p w:rsidR="007C49F4" w:rsidRDefault="007C49F4">
      <w:pPr>
        <w:rPr>
          <w:b/>
        </w:rPr>
      </w:pPr>
    </w:p>
    <w:p w:rsidR="007C49F4" w:rsidRDefault="007C49F4">
      <w:pPr>
        <w:rPr>
          <w:b/>
        </w:rPr>
      </w:pPr>
    </w:p>
    <w:p w:rsidR="007C49F4" w:rsidRDefault="007C49F4">
      <w:pPr>
        <w:rPr>
          <w:b/>
        </w:rPr>
      </w:pPr>
    </w:p>
    <w:p w:rsidR="007C49F4" w:rsidRDefault="007C49F4">
      <w:pPr>
        <w:rPr>
          <w:b/>
        </w:rPr>
      </w:pPr>
    </w:p>
    <w:p w:rsidR="007C49F4" w:rsidRDefault="007C49F4">
      <w:pPr>
        <w:rPr>
          <w:b/>
        </w:rPr>
      </w:pPr>
    </w:p>
    <w:p w:rsidR="007C49F4" w:rsidRDefault="007C49F4">
      <w:pPr>
        <w:rPr>
          <w:b/>
        </w:rPr>
      </w:pPr>
    </w:p>
    <w:p w:rsidR="007C49F4" w:rsidRDefault="007C49F4">
      <w:pPr>
        <w:rPr>
          <w:b/>
        </w:rPr>
      </w:pPr>
    </w:p>
    <w:p w:rsidR="007C49F4" w:rsidRDefault="007C49F4">
      <w:pPr>
        <w:rPr>
          <w:b/>
        </w:rPr>
      </w:pPr>
    </w:p>
    <w:p w:rsidR="007C49F4" w:rsidRDefault="007C49F4">
      <w:pPr>
        <w:rPr>
          <w:b/>
        </w:rPr>
      </w:pPr>
    </w:p>
    <w:p w:rsidR="007C49F4" w:rsidRDefault="007C49F4">
      <w:pPr>
        <w:rPr>
          <w:b/>
        </w:rPr>
      </w:pPr>
    </w:p>
    <w:p w:rsidR="007C49F4" w:rsidRDefault="007C49F4">
      <w:pPr>
        <w:rPr>
          <w:b/>
        </w:rPr>
      </w:pPr>
    </w:p>
    <w:p w:rsidR="007C49F4" w:rsidRDefault="007C49F4">
      <w:pPr>
        <w:rPr>
          <w:b/>
        </w:rPr>
      </w:pPr>
    </w:p>
    <w:p w:rsidR="007C49F4" w:rsidRDefault="007C49F4">
      <w:pPr>
        <w:rPr>
          <w:b/>
        </w:rPr>
      </w:pPr>
    </w:p>
    <w:p w:rsidR="007C49F4" w:rsidRDefault="00DE525F">
      <w:pPr>
        <w:rPr>
          <w:b/>
        </w:rPr>
      </w:pPr>
      <w:r>
        <w:rPr>
          <w:b/>
        </w:rPr>
        <w:lastRenderedPageBreak/>
        <w:t>ABSTRACT</w:t>
      </w:r>
    </w:p>
    <w:p w:rsidR="007C49F4" w:rsidRDefault="00DE525F">
      <w:pPr>
        <w:rPr>
          <w:b/>
          <w:highlight w:val="white"/>
        </w:rPr>
      </w:pPr>
      <w:r>
        <w:rPr>
          <w:b/>
          <w:highlight w:val="white"/>
        </w:rPr>
        <w:t>Background</w:t>
      </w:r>
    </w:p>
    <w:p w:rsidR="007C49F4" w:rsidRDefault="00DE525F">
      <w:pPr>
        <w:rPr>
          <w:highlight w:val="white"/>
        </w:rPr>
      </w:pPr>
      <w:r>
        <w:rPr>
          <w:highlight w:val="white"/>
        </w:rPr>
        <w:t>Planning interventions to respond to cholera epidemics requires an understanding of the major transmission routes. Interrupting short-cycle (household, foodborne) transmission may require different approaches as compared long-cycle (env</w:t>
      </w:r>
      <w:r>
        <w:rPr>
          <w:highlight w:val="white"/>
        </w:rPr>
        <w:t xml:space="preserve">ironmentally-mediated/waterborne) transmission. However, differentiating the relative contribution of short- and long-cycle routes has remained difficult, and most cholera outbreak control efforts focus on interrupting long-cycle transmission. Here we use </w:t>
      </w:r>
      <w:r>
        <w:rPr>
          <w:highlight w:val="white"/>
        </w:rPr>
        <w:t>high-resolution epidemiological and municipal infrastructure data from a cholera outbreak in 1853 Copenhagen to explore the relative contribution of short- and long-cycle transmission routes during a major urban epidemic.</w:t>
      </w:r>
    </w:p>
    <w:p w:rsidR="007C49F4" w:rsidRDefault="007C49F4">
      <w:pPr>
        <w:rPr>
          <w:highlight w:val="white"/>
        </w:rPr>
      </w:pPr>
    </w:p>
    <w:p w:rsidR="007C49F4" w:rsidRDefault="00DE525F">
      <w:pPr>
        <w:rPr>
          <w:b/>
          <w:highlight w:val="white"/>
        </w:rPr>
      </w:pPr>
      <w:r>
        <w:rPr>
          <w:b/>
          <w:highlight w:val="white"/>
        </w:rPr>
        <w:t>Methodology/Principal Findings</w:t>
      </w:r>
    </w:p>
    <w:p w:rsidR="007C49F4" w:rsidRDefault="00DE525F">
      <w:pPr>
        <w:rPr>
          <w:highlight w:val="white"/>
        </w:rPr>
      </w:pPr>
      <w:r>
        <w:rPr>
          <w:highlight w:val="white"/>
        </w:rPr>
        <w:t>We</w:t>
      </w:r>
      <w:r>
        <w:rPr>
          <w:highlight w:val="white"/>
        </w:rPr>
        <w:t xml:space="preserve"> fit a spatially explicit time-series meta-population model to 6,552 physician-reported cholera cases from Copenhagen in 1853. We estimated the contribution of long-cycle waterborne transmission between neighborhoods using historical municipal water infras</w:t>
      </w:r>
      <w:r>
        <w:rPr>
          <w:highlight w:val="white"/>
        </w:rPr>
        <w:t>tructure data, fitting the force of infection from hydraulic flow, then comparing model performance. We found the epidemic was characterized by considerable transmission heterogeneity. Some neighborhoods acted as localized transmission hotspots, while othe</w:t>
      </w:r>
      <w:r>
        <w:rPr>
          <w:highlight w:val="white"/>
        </w:rPr>
        <w:t>r neighborhoods were less affected or important in driving the epidemic. We found little evidence to support long-cycle transmission between hydrologically-connected neighborhoods. Collectively, these findings suggest short-cycle transmission was significa</w:t>
      </w:r>
      <w:r>
        <w:rPr>
          <w:highlight w:val="white"/>
        </w:rPr>
        <w:t xml:space="preserve">nt. </w:t>
      </w:r>
    </w:p>
    <w:p w:rsidR="007C49F4" w:rsidRDefault="007C49F4">
      <w:pPr>
        <w:rPr>
          <w:highlight w:val="white"/>
        </w:rPr>
      </w:pPr>
    </w:p>
    <w:p w:rsidR="007C49F4" w:rsidRDefault="00DE525F">
      <w:pPr>
        <w:rPr>
          <w:b/>
        </w:rPr>
      </w:pPr>
      <w:r>
        <w:rPr>
          <w:b/>
          <w:highlight w:val="white"/>
        </w:rPr>
        <w:t>Conclusions/Significance</w:t>
      </w:r>
    </w:p>
    <w:p w:rsidR="007C49F4" w:rsidRDefault="00DE525F">
      <w:r>
        <w:t>Spatially targeted cholera interventions, such as reactive vaccination or sanitation/hygiene campaigns in hotspot neighborhoods, would likely have been more effective in this epidemic than control measures aimed at interrupti</w:t>
      </w:r>
      <w:r>
        <w:t>ng long-cycle transmission, such as improving municipal water quality. We recommend public health planners consider programs aimed at interrupting short-cycle transmission as essential tools in the cholera control arsenal.</w:t>
      </w:r>
    </w:p>
    <w:p w:rsidR="007C49F4" w:rsidRDefault="007C49F4"/>
    <w:p w:rsidR="007C49F4" w:rsidRDefault="007C49F4"/>
    <w:p w:rsidR="007C49F4" w:rsidRDefault="007C49F4"/>
    <w:p w:rsidR="007C49F4" w:rsidRDefault="007C49F4"/>
    <w:p w:rsidR="007C49F4" w:rsidRDefault="007C49F4"/>
    <w:p w:rsidR="007C49F4" w:rsidRDefault="007C49F4"/>
    <w:p w:rsidR="007C49F4" w:rsidRDefault="007C49F4"/>
    <w:p w:rsidR="007C49F4" w:rsidRDefault="007C49F4"/>
    <w:p w:rsidR="007C49F4" w:rsidRDefault="007C49F4"/>
    <w:p w:rsidR="007C49F4" w:rsidRDefault="007C49F4"/>
    <w:p w:rsidR="007C49F4" w:rsidRDefault="007C49F4"/>
    <w:p w:rsidR="007C49F4" w:rsidRDefault="007C49F4"/>
    <w:p w:rsidR="007C49F4" w:rsidRDefault="007C49F4"/>
    <w:p w:rsidR="007C49F4" w:rsidRDefault="007C49F4"/>
    <w:p w:rsidR="003A27ED" w:rsidRDefault="003A27ED"/>
    <w:p w:rsidR="007C49F4" w:rsidRDefault="007C49F4">
      <w:pPr>
        <w:rPr>
          <w:b/>
        </w:rPr>
      </w:pPr>
    </w:p>
    <w:p w:rsidR="007C49F4" w:rsidRDefault="00DE525F">
      <w:pPr>
        <w:rPr>
          <w:b/>
        </w:rPr>
      </w:pPr>
      <w:r>
        <w:rPr>
          <w:b/>
        </w:rPr>
        <w:lastRenderedPageBreak/>
        <w:t>INTRODUCTION</w:t>
      </w:r>
    </w:p>
    <w:p w:rsidR="007C49F4" w:rsidRDefault="00DE525F">
      <w:r>
        <w:t xml:space="preserve">Cholera transmission during an outbreak is known to occur via both ‘short-’ (household, food-borne transmission) </w:t>
      </w:r>
      <w:hyperlink r:id="rId6">
        <w:r>
          <w:t>[1–3]</w:t>
        </w:r>
      </w:hyperlink>
      <w:r>
        <w:t xml:space="preserve"> and ‘long-cycles’ (environmentally-mediated waterborne transmission) </w:t>
      </w:r>
      <w:hyperlink r:id="rId7">
        <w:r>
          <w:t>[4,5]</w:t>
        </w:r>
      </w:hyperlink>
      <w:r>
        <w:t xml:space="preserve">. Although long-cycle waterborne transmission is often considered the archetypical cholera transmission route </w:t>
      </w:r>
      <w:hyperlink r:id="rId8">
        <w:r>
          <w:t>[6,7]</w:t>
        </w:r>
      </w:hyperlink>
      <w:r>
        <w:t>, there is a growin</w:t>
      </w:r>
      <w:r>
        <w:t xml:space="preserve">g interest in understanding the importance of short-cycle pathways </w:t>
      </w:r>
      <w:hyperlink r:id="rId9">
        <w:r>
          <w:t>[8,9]</w:t>
        </w:r>
      </w:hyperlink>
      <w:r>
        <w:t xml:space="preserve">. </w:t>
      </w:r>
      <w:r>
        <w:t xml:space="preserve">Identifying the relative contributions of these different pathways has important public health implications for designing effective cholera interventions </w:t>
      </w:r>
      <w:hyperlink r:id="rId10">
        <w:r>
          <w:t>[10]</w:t>
        </w:r>
      </w:hyperlink>
      <w:r>
        <w:t>, yet remains difficult to ascertain from e</w:t>
      </w:r>
      <w:r>
        <w:t xml:space="preserve">pidemiological data alone </w:t>
      </w:r>
      <w:hyperlink r:id="rId11">
        <w:r>
          <w:t>[11–13]</w:t>
        </w:r>
      </w:hyperlink>
      <w:r>
        <w:t>. The proportion of cases infected via long-cycle relative to short-cycle transmission is likely highly context dependent, but the difficulty in distinguishin</w:t>
      </w:r>
      <w:r>
        <w:t>g between the relative contributions of each route means that little data exists for any individual context</w:t>
      </w:r>
      <w:hyperlink r:id="rId12">
        <w:r>
          <w:t>[14,15]</w:t>
        </w:r>
      </w:hyperlink>
      <w:r>
        <w:t>. The resulting uncertainty hinders planning of appropriate interventions. For exa</w:t>
      </w:r>
      <w:r>
        <w:t xml:space="preserve">mple, spatially targeted interventions (e.g. targeted hygiene/sanitation or reactive vaccination programs) may be effective against short-cycle transmission </w:t>
      </w:r>
      <w:hyperlink r:id="rId13">
        <w:r>
          <w:t>[16]</w:t>
        </w:r>
      </w:hyperlink>
      <w:r>
        <w:t>, but suboptimal against long-cycle tran</w:t>
      </w:r>
      <w:r>
        <w:t>smission</w:t>
      </w:r>
      <w:hyperlink r:id="rId14">
        <w:r>
          <w:t>[17]</w:t>
        </w:r>
      </w:hyperlink>
      <w:r>
        <w:t>.</w:t>
      </w:r>
    </w:p>
    <w:p w:rsidR="007C49F4" w:rsidRDefault="007C49F4"/>
    <w:p w:rsidR="007C49F4" w:rsidRDefault="00DE525F">
      <w:r>
        <w:t>To better characterize the relative importance of long-cycle vs short-cycle cholera transmission and mitigate parameter identifiability issues, high-resolution, high-quality epidemiologi</w:t>
      </w:r>
      <w:r>
        <w:t>cal data can be augmented with data detailing the flow of drinking water in a specific setting. We use detailed data from an 1853 cholera outbreak in Copenhagen, Denmark as a case example. This outbreak has three key advantages from a modeling perspective:</w:t>
      </w:r>
      <w:r>
        <w:t xml:space="preserve"> (1) this was likely an immunologically naive population as this was the first reported cholera outbreak in Copenhagen, (2) the outbreak was largely unmitigated by control measures as no effective treatments or interventions were implemented, and (3) histo</w:t>
      </w:r>
      <w:r>
        <w:t xml:space="preserve">rical datasets provide detailed information about the city’s hydraulic network. </w:t>
      </w:r>
    </w:p>
    <w:p w:rsidR="007C49F4" w:rsidRDefault="007C49F4"/>
    <w:p w:rsidR="007C49F4" w:rsidRDefault="00DE525F">
      <w:r>
        <w:t>The water supply of Copenhagen was composed of a network of hollowed wooden tree-trunks under low water-pressure, and thus vulnerable to outside contamination (</w:t>
      </w:r>
      <w:r>
        <w:rPr>
          <w:color w:val="FF0000"/>
        </w:rPr>
        <w:t>Figure S1</w:t>
      </w:r>
      <w:r>
        <w:t>). Ad</w:t>
      </w:r>
      <w:r>
        <w:t>ditionally, there was no sewage system; rather, the street gutters functioned as light sewage drainage, with most human waste stored in unsealed cellars in each building and removed by night-men twice annually for use as fertilizer for food crops in nearby</w:t>
      </w:r>
      <w:r>
        <w:t xml:space="preserve"> fields </w:t>
      </w:r>
      <w:hyperlink r:id="rId15">
        <w:r>
          <w:t>[18]</w:t>
        </w:r>
      </w:hyperlink>
      <w:r>
        <w:t xml:space="preserve">. The piped drinking water was reported to be contaminated by seepage from these cesspools </w:t>
      </w:r>
      <w:hyperlink r:id="rId16">
        <w:r>
          <w:t>[19]</w:t>
        </w:r>
      </w:hyperlink>
      <w:r>
        <w:t>, thus elevating the risk of drinking c</w:t>
      </w:r>
      <w:r>
        <w:t xml:space="preserve">ontaminated water for downstream users during the cholera epidemic. Most piped water was sourced from nearby (&lt;1 km) semi-artificial lakes, while some public fountains were supplied from water sources &gt;10 km upstream </w:t>
      </w:r>
      <w:hyperlink r:id="rId17">
        <w:r>
          <w:t>[20]</w:t>
        </w:r>
      </w:hyperlink>
      <w:r>
        <w:t>.</w:t>
      </w:r>
    </w:p>
    <w:p w:rsidR="007C49F4" w:rsidRDefault="007C49F4"/>
    <w:p w:rsidR="007C49F4" w:rsidRDefault="00DE525F">
      <w:r>
        <w:t>Here, we use newly uncovered historical epidemiologic data from the 1853 epidemic along with modern statistical methods to investigate the relative contribution of short-cycle versus long-cycle transmission in a cholera outbreak. Fit</w:t>
      </w:r>
      <w:r>
        <w:t xml:space="preserve">ting a time-series meta-population model to data from the 1853 cholera outbreak in Copenhagen, we characterize the </w:t>
      </w:r>
      <w:proofErr w:type="spellStart"/>
      <w:r>
        <w:t>spatio</w:t>
      </w:r>
      <w:proofErr w:type="spellEnd"/>
      <w:r>
        <w:t>-temporal transmission dynamics and assess the signal of long-cycle environmentally-mediated transmission in the progression of the epi</w:t>
      </w:r>
      <w:r>
        <w:t>demic.</w:t>
      </w:r>
    </w:p>
    <w:p w:rsidR="007C49F4" w:rsidRDefault="007C49F4">
      <w:pPr>
        <w:rPr>
          <w:b/>
        </w:rPr>
      </w:pPr>
    </w:p>
    <w:p w:rsidR="007C49F4" w:rsidRDefault="00DE525F">
      <w:r>
        <w:rPr>
          <w:b/>
        </w:rPr>
        <w:t>METHODS</w:t>
      </w:r>
    </w:p>
    <w:p w:rsidR="007C49F4" w:rsidRDefault="00DE525F">
      <w:r>
        <w:rPr>
          <w:b/>
        </w:rPr>
        <w:lastRenderedPageBreak/>
        <w:t xml:space="preserve">Data collection. </w:t>
      </w:r>
      <w:r>
        <w:t>Weekly cholera morbidity and mortality data for each city neighborhood and outlying communities were obtained from datasets compiled by contemporary physicians conducting active surveillance during the 1853 cholera epidemic</w:t>
      </w:r>
      <w:r>
        <w:t xml:space="preserve"> in Copenhagen </w:t>
      </w:r>
      <w:hyperlink r:id="rId18">
        <w:r>
          <w:t>[21]</w:t>
        </w:r>
      </w:hyperlink>
      <w:r>
        <w:t>.  A corps of physicians traveled door-to-door to residences, hospitals (“sick-houses”), and “poor-houses” diagnosing and tabulating cases. Hospitalized cases were assigned to the ne</w:t>
      </w:r>
      <w:r>
        <w:t>ighborhood of residence, unless they were already in hospital prior to diagnosis, in which case they were geolocated to the hospital’s address. Six of the 13 neighborhoods were aggregated into two neighborhoods labeled “Combined upper” (</w:t>
      </w:r>
      <w:proofErr w:type="spellStart"/>
      <w:r>
        <w:t>Nørre</w:t>
      </w:r>
      <w:proofErr w:type="spellEnd"/>
      <w:r>
        <w:t xml:space="preserve"> and </w:t>
      </w:r>
      <w:proofErr w:type="spellStart"/>
      <w:r>
        <w:t>Klædebo</w:t>
      </w:r>
      <w:proofErr w:type="spellEnd"/>
      <w:r>
        <w:t xml:space="preserve">) </w:t>
      </w:r>
      <w:r>
        <w:t>and “Combined lower” (</w:t>
      </w:r>
      <w:proofErr w:type="spellStart"/>
      <w:r>
        <w:t>Frimands</w:t>
      </w:r>
      <w:proofErr w:type="spellEnd"/>
      <w:r>
        <w:t xml:space="preserve">, Strand, </w:t>
      </w:r>
      <w:proofErr w:type="spellStart"/>
      <w:r>
        <w:t>Snarens</w:t>
      </w:r>
      <w:proofErr w:type="spellEnd"/>
      <w:r>
        <w:t xml:space="preserve"> and </w:t>
      </w:r>
      <w:proofErr w:type="spellStart"/>
      <w:r>
        <w:t>Vester</w:t>
      </w:r>
      <w:proofErr w:type="spellEnd"/>
      <w:r>
        <w:t>) due to low case counts and small geographic area. We excluded 621 (9%) cases that could not be geolocated, consisting of 122 (2%) cases from docked ships, and 499 (7%) from scattered outlying comm</w:t>
      </w:r>
      <w:r>
        <w:t>unities.</w:t>
      </w:r>
    </w:p>
    <w:p w:rsidR="007C49F4" w:rsidRDefault="007C49F4"/>
    <w:p w:rsidR="007C49F4" w:rsidRDefault="00DE525F">
      <w:r>
        <w:t xml:space="preserve">Cholera cases were defined as patients with rice-water diarrhea and evidence of severe dehydration </w:t>
      </w:r>
      <w:hyperlink r:id="rId19">
        <w:r>
          <w:t>[22]</w:t>
        </w:r>
      </w:hyperlink>
      <w:r>
        <w:t>, making the historical diagnostic criteria stricter than the current WHO suspected chol</w:t>
      </w:r>
      <w:r>
        <w:t xml:space="preserve">era case definition </w:t>
      </w:r>
      <w:hyperlink r:id="rId20">
        <w:r>
          <w:t>[23]</w:t>
        </w:r>
      </w:hyperlink>
      <w:r>
        <w:t>. Population size for each neighborhood was interpolated between the 1850 and 1855 census assuming a linear growth rate. Population density was estimated for each neighborhood b</w:t>
      </w:r>
      <w:r>
        <w:t xml:space="preserve">y </w:t>
      </w:r>
      <w:proofErr w:type="spellStart"/>
      <w:r>
        <w:t>georeferencing</w:t>
      </w:r>
      <w:proofErr w:type="spellEnd"/>
      <w:r>
        <w:t xml:space="preserve"> the neighborhoods using GIS and calculating area. Hydraulic data was digitized from a contemporary map </w:t>
      </w:r>
      <w:hyperlink r:id="rId21">
        <w:r>
          <w:t>[20]</w:t>
        </w:r>
      </w:hyperlink>
      <w:r>
        <w:t xml:space="preserve"> showing the layout and direction of flow of all water-pipes supplying drinki</w:t>
      </w:r>
      <w:r>
        <w:t>ng water for the city (</w:t>
      </w:r>
      <w:r>
        <w:rPr>
          <w:color w:val="FF0000"/>
        </w:rPr>
        <w:t>Figure 1A</w:t>
      </w:r>
      <w:r>
        <w:t xml:space="preserve">). We created a binary asymmetric transition matrix of hydraulic connectivity describing the flow of water between neighborhoods and a binary symmetric matrix describing neighborhoods that share a border </w:t>
      </w:r>
      <w:r>
        <w:rPr>
          <w:color w:val="FF0000"/>
        </w:rPr>
        <w:t>(Table S1 and S2</w:t>
      </w:r>
      <w:r>
        <w:t>). A</w:t>
      </w:r>
      <w:r>
        <w:t xml:space="preserve">ll GIS work was done in QGIS </w:t>
      </w:r>
      <w:hyperlink r:id="rId22">
        <w:r>
          <w:t>[24]</w:t>
        </w:r>
      </w:hyperlink>
      <w:r>
        <w:t>.</w:t>
      </w:r>
    </w:p>
    <w:p w:rsidR="007C49F4" w:rsidRDefault="007C49F4"/>
    <w:p w:rsidR="007C49F4" w:rsidRDefault="00DE525F">
      <w:pPr>
        <w:rPr>
          <w:b/>
        </w:rPr>
      </w:pPr>
      <w:r>
        <w:rPr>
          <w:b/>
        </w:rPr>
        <w:t>Figure 1.  Maps of epidemic in Copenhagen, 1853.</w:t>
      </w:r>
    </w:p>
    <w:p w:rsidR="007C49F4" w:rsidRDefault="00DE525F">
      <w:r>
        <w:t>(A) The drinking-water pipe network. (B) The week number the first case was reported in each neighborhood. (C) The attack rate in each neighborhood. (D) The case-fatality rate in each neighborhood. The blue points represent hospitals, sick- and poor-houses</w:t>
      </w:r>
      <w:r>
        <w:t>.</w:t>
      </w:r>
    </w:p>
    <w:p w:rsidR="007C49F4" w:rsidRDefault="007C49F4"/>
    <w:p w:rsidR="007C49F4" w:rsidRDefault="007C49F4"/>
    <w:p w:rsidR="007C49F4" w:rsidRDefault="00DE525F">
      <w:r>
        <w:rPr>
          <w:b/>
        </w:rPr>
        <w:t xml:space="preserve">Transmission models. </w:t>
      </w:r>
      <w:r>
        <w:t xml:space="preserve">To model the number of infectious people at each day, we fit a discrete time susceptible-infected-recovered model to imputed daily case data We used the basic model structure from Azman et al. </w:t>
      </w:r>
      <w:hyperlink r:id="rId23">
        <w:r>
          <w:t>[16]</w:t>
        </w:r>
      </w:hyperlink>
      <w:r>
        <w:t xml:space="preserve">, with modifications as described below. </w:t>
      </w:r>
      <w:proofErr w:type="gramStart"/>
      <w:r>
        <w:t>In order to</w:t>
      </w:r>
      <w:proofErr w:type="gramEnd"/>
      <w:r>
        <w:t xml:space="preserve"> simulate daily case data (necessary because of the short generation interval for cholera), weekly cases were randomly reallocated to the seven days preceding the reported date. This </w:t>
      </w:r>
      <w:r>
        <w:t>reallocation was repeated 10 times to give 10 possible realizations of the epidemic. Each of the nine neighborhoods were considered as a discrete population. The model-predicted number of infected people in each neighborhood at each time-step was Poisson d</w:t>
      </w:r>
      <w:r>
        <w:t>istributed where the mean was a function of the fraction susceptible in that neighborhood and a sum of the internal and external forces of infection.</w:t>
      </w:r>
    </w:p>
    <w:p w:rsidR="007C49F4" w:rsidRDefault="007C49F4"/>
    <w:p w:rsidR="007C49F4" w:rsidRDefault="00DE525F">
      <w:r>
        <w:t>We constructed a series of nested models where the force of infection,</w:t>
      </w:r>
      <w:r w:rsidR="009D29A5">
        <w:t xml:space="preserve"> </w:t>
      </w:r>
      <m:oMath>
        <m:r>
          <w:rPr>
            <w:rFonts w:ascii="Cambria Math" w:hAnsi="Cambria Math"/>
          </w:rPr>
          <m:t>λ</m:t>
        </m:r>
      </m:oMath>
      <w:r>
        <w:t xml:space="preserve">, acting upon a neighborhood was </w:t>
      </w:r>
      <w:r>
        <w:t xml:space="preserve">composed of an external force of infection, </w:t>
      </w:r>
      <m:oMath>
        <m:r>
          <w:rPr>
            <w:rFonts w:ascii="Cambria Math" w:hAnsi="Cambria Math"/>
          </w:rPr>
          <m:t>α</m:t>
        </m:r>
      </m:oMath>
      <w:r>
        <w:t xml:space="preserve">, and an internal force of infection, </w:t>
      </w:r>
      <m:oMath>
        <m:r>
          <w:rPr>
            <w:rFonts w:ascii="Cambria Math" w:hAnsi="Cambria Math"/>
          </w:rPr>
          <m:t>β</m:t>
        </m:r>
      </m:oMath>
      <w:r>
        <w:t xml:space="preserve">. Each model had differing assumptions about </w:t>
      </w:r>
      <m:oMath>
        <m:r>
          <w:rPr>
            <w:rFonts w:ascii="Cambria Math" w:hAnsi="Cambria Math"/>
          </w:rPr>
          <m:t>α</m:t>
        </m:r>
      </m:oMath>
      <w:r w:rsidR="009D29A5">
        <w:t xml:space="preserve"> </w:t>
      </w:r>
      <w:r>
        <w:t xml:space="preserve">and </w:t>
      </w:r>
      <m:oMath>
        <m:r>
          <w:rPr>
            <w:rFonts w:ascii="Cambria Math" w:hAnsi="Cambria Math"/>
          </w:rPr>
          <m:t>β</m:t>
        </m:r>
      </m:oMath>
      <w:r>
        <w:t xml:space="preserve">. Starting from the simplest base-case model to the most complex saturated model, we allowed: (1) a single </w:t>
      </w:r>
      <m:oMath>
        <m:r>
          <w:rPr>
            <w:rFonts w:ascii="Cambria Math" w:hAnsi="Cambria Math"/>
          </w:rPr>
          <m:t>β</m:t>
        </m:r>
      </m:oMath>
      <w:r w:rsidR="009D29A5">
        <w:t xml:space="preserve"> </w:t>
      </w:r>
      <w:r>
        <w:t xml:space="preserve">and single </w:t>
      </w:r>
      <m:oMath>
        <m:r>
          <w:rPr>
            <w:rFonts w:ascii="Cambria Math" w:hAnsi="Cambria Math"/>
          </w:rPr>
          <m:t>α</m:t>
        </m:r>
      </m:oMath>
      <w:r>
        <w:t xml:space="preserve">, </w:t>
      </w:r>
      <w:r>
        <w:lastRenderedPageBreak/>
        <w:t xml:space="preserve">which was the same for all neighborhoods, (2) an individual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for each neighborhood and a single </w:t>
      </w:r>
      <m:oMath>
        <m:r>
          <w:rPr>
            <w:rFonts w:ascii="Cambria Math" w:hAnsi="Cambria Math"/>
          </w:rPr>
          <m:t>α</m:t>
        </m:r>
      </m:oMath>
      <w:r>
        <w:t xml:space="preserve"> for all neighborhoods, and (3) an individual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Pr>
          <w:vertAlign w:val="subscript"/>
        </w:rPr>
        <w:t xml:space="preserve"> </w:t>
      </w:r>
      <w:r>
        <w:t xml:space="preserve">for each neighborhood and an asymmetric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9D29A5">
        <w:rPr>
          <w:i/>
          <w:vertAlign w:val="subscript"/>
        </w:rPr>
        <w:t>,</w:t>
      </w:r>
      <w:r>
        <w:t xml:space="preserve"> for each neighborhood describing its connection to every oth</w:t>
      </w:r>
      <w:r>
        <w:t>er neighborhood (</w:t>
      </w:r>
      <w:r>
        <w:rPr>
          <w:color w:val="FF0000"/>
        </w:rPr>
        <w:t>Text S1</w:t>
      </w:r>
      <w:r>
        <w:t>).</w:t>
      </w:r>
    </w:p>
    <w:p w:rsidR="007C49F4" w:rsidRDefault="007C49F4"/>
    <w:p w:rsidR="007C49F4" w:rsidRDefault="00DE525F">
      <w:proofErr w:type="gramStart"/>
      <w:r>
        <w:t>In order to</w:t>
      </w:r>
      <w:proofErr w:type="gramEnd"/>
      <w:r>
        <w:t xml:space="preserve"> estimate the effect of the water supply on the epidemic, we used two methods. First, we fit a linear regression model using the log of the median cross-neighborhood transmission coefficients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from model 3 (satu</w:t>
      </w:r>
      <w:r>
        <w:t>rated model) as the outcome and tested whether the hydraulic-transition and geographic-proximity variables were significant predictors of between-neighborhood transmission at a significance level of 0.05 (</w:t>
      </w:r>
      <w:r>
        <w:rPr>
          <w:color w:val="FF0000"/>
        </w:rPr>
        <w:t>Text S1,</w:t>
      </w:r>
      <w:r>
        <w:t xml:space="preserve"> </w:t>
      </w:r>
      <w:r>
        <w:rPr>
          <w:color w:val="FF0000"/>
        </w:rPr>
        <w:t>Table S1 and S2</w:t>
      </w:r>
      <w:r>
        <w:t xml:space="preserve">). Second, we incorporated </w:t>
      </w:r>
      <w:r>
        <w:t>the hydraulic-connectivity and geographic-proximity matrices into model 2, producing models 2b and 2c, respectively. To assess the effect of hydraulic connectivity (model 2b), we allowed</w:t>
      </w:r>
      <w:r w:rsidR="009D29A5">
        <w:t xml:space="preserve"> </w:t>
      </w:r>
      <m:oMath>
        <m:sSub>
          <m:sSubPr>
            <m:ctrlPr>
              <w:rPr>
                <w:rFonts w:ascii="Cambria Math" w:hAnsi="Cambria Math"/>
                <w:i/>
              </w:rPr>
            </m:ctrlPr>
          </m:sSubPr>
          <m:e>
            <m:r>
              <w:rPr>
                <w:rFonts w:ascii="Cambria Math" w:hAnsi="Cambria Math"/>
              </w:rPr>
              <m:t>λ</m:t>
            </m:r>
          </m:e>
          <m:sub>
            <m:r>
              <w:rPr>
                <w:rFonts w:ascii="Cambria Math" w:hAnsi="Cambria Math"/>
              </w:rPr>
              <m:t>i,j</m:t>
            </m:r>
          </m:sub>
        </m:sSub>
      </m:oMath>
      <w:r>
        <w:t xml:space="preserve"> to vary depending on whether the neighborhoods were connected vi</w:t>
      </w:r>
      <w:r>
        <w:t>a water pipes, such that</w:t>
      </w:r>
    </w:p>
    <w:p w:rsidR="007C49F4" w:rsidRDefault="007C49F4"/>
    <w:p w:rsidR="007C49F4" w:rsidRDefault="003A27ED">
      <w:pPr>
        <w:jc w:val="center"/>
      </w:pPr>
      <m:oMath>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left"/>
                    </m:mcPr>
                  </m:mc>
                </m:mcs>
                <m:ctrlPr>
                  <w:rPr>
                    <w:rFonts w:ascii="Cambria Math" w:hAnsi="Cambria Math"/>
                    <w:i/>
                  </w:rPr>
                </m:ctrlPr>
              </m:mPr>
              <m:mr>
                <m:e>
                  <m:r>
                    <w:rPr>
                      <w:rFonts w:ascii="Cambria Math" w:hAnsi="Cambria Math"/>
                    </w:rPr>
                    <m:t>α</m:t>
                  </m:r>
                </m:e>
                <m:e>
                  <m:r>
                    <w:rPr>
                      <w:rFonts w:ascii="Cambria Math" w:hAnsi="Cambria Math"/>
                    </w:rPr>
                    <m:t>if no water connection i→j</m:t>
                  </m:r>
                </m:e>
              </m:mr>
              <m:mr>
                <m:e>
                  <m:r>
                    <w:rPr>
                      <w:rFonts w:ascii="Cambria Math" w:hAnsi="Cambria Math"/>
                    </w:rPr>
                    <m:t>α+η</m:t>
                  </m:r>
                </m:e>
                <m:e>
                  <m:r>
                    <w:rPr>
                      <w:rFonts w:ascii="Cambria Math" w:hAnsi="Cambria Math"/>
                    </w:rPr>
                    <m:t>if water connection i→j</m:t>
                  </m:r>
                </m:e>
              </m:mr>
            </m:m>
          </m:e>
        </m:d>
      </m:oMath>
      <w:hyperlink r:id="rId24"/>
      <w:r w:rsidR="00DE525F">
        <w:t xml:space="preserve"> </w:t>
      </w:r>
      <w:r>
        <w:t>(1)</w:t>
      </w:r>
    </w:p>
    <w:p w:rsidR="007C49F4" w:rsidRDefault="007C49F4"/>
    <w:p w:rsidR="007C49F4" w:rsidRDefault="00DE525F">
      <w:r>
        <w:t xml:space="preserve">To incorporate geographic proximity (model 2c), we added an additional term, </w:t>
      </w:r>
      <w:r>
        <w:t>𝜅</w:t>
      </w:r>
      <w:r>
        <w:t xml:space="preserve">, </w:t>
      </w:r>
    </w:p>
    <w:p w:rsidR="007C49F4" w:rsidRPr="009D29A5" w:rsidRDefault="00DE525F">
      <w:r>
        <w:t xml:space="preserve">if the neighborhoods shared a border. The resulting </w:t>
      </w:r>
      <m:oMath>
        <m:sSub>
          <m:sSubPr>
            <m:ctrlPr>
              <w:rPr>
                <w:rFonts w:ascii="Cambria Math" w:hAnsi="Cambria Math"/>
                <w:i/>
              </w:rPr>
            </m:ctrlPr>
          </m:sSubPr>
          <m:e>
            <m:r>
              <w:rPr>
                <w:rFonts w:ascii="Cambria Math" w:hAnsi="Cambria Math"/>
              </w:rPr>
              <m:t>λ</m:t>
            </m:r>
          </m:e>
          <m:sub>
            <m:r>
              <w:rPr>
                <w:rFonts w:ascii="Cambria Math" w:hAnsi="Cambria Math"/>
              </w:rPr>
              <m:t>i,j</m:t>
            </m:r>
          </m:sub>
        </m:sSub>
      </m:oMath>
      <w:r>
        <w:t xml:space="preserve"> can be described as</w:t>
      </w:r>
    </w:p>
    <w:p w:rsidR="00F8149F" w:rsidRDefault="00F8149F"/>
    <w:p w:rsidR="00F8149F" w:rsidRDefault="00F8149F"/>
    <w:p w:rsidR="00F8149F" w:rsidRDefault="009D29A5">
      <m:oMathPara>
        <m:oMath>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left"/>
                      </m:mcPr>
                    </m:mc>
                  </m:mcs>
                  <m:ctrlPr>
                    <w:rPr>
                      <w:rFonts w:ascii="Cambria Math" w:hAnsi="Cambria Math"/>
                      <w:i/>
                    </w:rPr>
                  </m:ctrlPr>
                </m:mPr>
                <m:mr>
                  <m:e>
                    <m:r>
                      <w:rPr>
                        <w:rFonts w:ascii="Cambria Math" w:hAnsi="Cambria Math"/>
                      </w:rPr>
                      <m:t>α</m:t>
                    </m:r>
                  </m:e>
                  <m:e>
                    <m:r>
                      <w:rPr>
                        <w:rFonts w:ascii="Cambria Math" w:hAnsi="Cambria Math"/>
                      </w:rPr>
                      <m:t>if no shared border or water connection i→j</m:t>
                    </m:r>
                  </m:e>
                </m:mr>
                <m:mr>
                  <m:e>
                    <m:r>
                      <w:rPr>
                        <w:rFonts w:ascii="Cambria Math" w:hAnsi="Cambria Math"/>
                      </w:rPr>
                      <m:t>α+η</m:t>
                    </m:r>
                  </m:e>
                  <m:e>
                    <m:r>
                      <w:rPr>
                        <w:rFonts w:ascii="Cambria Math" w:hAnsi="Cambria Math"/>
                      </w:rPr>
                      <m:t>if no shared border but water connection i→j</m:t>
                    </m:r>
                  </m:e>
                </m:mr>
                <m:mr>
                  <m:e>
                    <m:r>
                      <w:rPr>
                        <w:rFonts w:ascii="Cambria Math" w:hAnsi="Cambria Math"/>
                      </w:rPr>
                      <m:t>α+η+κ</m:t>
                    </m:r>
                  </m:e>
                  <m:e>
                    <m:r>
                      <w:rPr>
                        <w:rFonts w:ascii="Cambria Math" w:hAnsi="Cambria Math"/>
                      </w:rPr>
                      <m:t>if shared border and water connection i→j</m:t>
                    </m:r>
                  </m:e>
                </m:mr>
              </m:m>
            </m:e>
          </m:d>
        </m:oMath>
      </m:oMathPara>
    </w:p>
    <w:p w:rsidR="00F8149F" w:rsidRDefault="00F8149F"/>
    <w:p w:rsidR="00F8149F" w:rsidRPr="003A27ED" w:rsidRDefault="00F8149F"/>
    <w:p w:rsidR="007C49F4" w:rsidRDefault="00F8149F" w:rsidP="00F8149F">
      <w:r w:rsidRPr="00F8149F">
        <w:br/>
      </w:r>
      <w:hyperlink r:id="rId25"/>
      <w:r w:rsidR="00DE525F">
        <w:t xml:space="preserve"> </w:t>
      </w:r>
    </w:p>
    <w:p w:rsidR="007C49F4" w:rsidRDefault="007C49F4"/>
    <w:p w:rsidR="007C49F4" w:rsidRDefault="007C49F4"/>
    <w:p w:rsidR="007C49F4" w:rsidRDefault="00DE525F">
      <w:r>
        <w:t xml:space="preserve">Parameter estimation was done using Markov Chain Monte Carlo methods in JAGS 4.2.0 </w:t>
      </w:r>
      <w:hyperlink r:id="rId26">
        <w:r>
          <w:t>[25]</w:t>
        </w:r>
      </w:hyperlink>
      <w:r>
        <w:t xml:space="preserve"> in R 3.3.1 </w:t>
      </w:r>
      <w:hyperlink r:id="rId27">
        <w:r>
          <w:t>[26]</w:t>
        </w:r>
      </w:hyperlink>
      <w:r>
        <w:t>. Each model was run once on each of the 10 possible realizations of the imputed daily epidemic data. We used four MCMC chains with a burn-in of 40,000 iterations and sampled the subsequent 60,000 it</w:t>
      </w:r>
      <w:r>
        <w:t xml:space="preserve">erations. Chain convergence was assessed with a potential scale reduction factor cutoff of 1.05 and a visual assessment of the trace plots. Posterior samples from all four chains and all 10 data realizations were pooled and summarized </w:t>
      </w:r>
      <w:r>
        <w:rPr>
          <w:color w:val="FF0000"/>
        </w:rPr>
        <w:t>(Text S1</w:t>
      </w:r>
      <w:r>
        <w:t>). Model pref</w:t>
      </w:r>
      <w:r>
        <w:t xml:space="preserve">erence was assessed using the average Watanabe-Akaike Information Criterion (WAIC); a difference of five in WAIC was considered significant, translating to a fold difference of </w:t>
      </w:r>
      <m:oMath>
        <m:sSup>
          <m:sSupPr>
            <m:ctrlPr>
              <w:rPr>
                <w:rFonts w:ascii="Cambria Math" w:hAnsi="Cambria Math"/>
              </w:rPr>
            </m:ctrlPr>
          </m:sSupPr>
          <m:e>
            <m:r>
              <w:rPr>
                <w:rFonts w:ascii="Cambria Math" w:hAnsi="Cambria Math"/>
              </w:rPr>
              <m:t>e</m:t>
            </m:r>
          </m:e>
          <m:sup>
            <m:r>
              <w:rPr>
                <w:rFonts w:ascii="Cambria Math" w:hAnsi="Cambria Math"/>
              </w:rPr>
              <m:t>5/2</m:t>
            </m:r>
          </m:sup>
        </m:sSup>
        <m:r>
          <w:rPr>
            <w:rFonts w:ascii="Cambria Math" w:hAnsi="Cambria Math"/>
          </w:rPr>
          <m:t>= 12.2</m:t>
        </m:r>
      </m:oMath>
      <w:r>
        <w:t xml:space="preserve"> in terms of posterior probability on the model state space </w:t>
      </w:r>
      <w:hyperlink r:id="rId28">
        <w:r>
          <w:t>[27]</w:t>
        </w:r>
      </w:hyperlink>
      <w:r>
        <w:t>.</w:t>
      </w:r>
    </w:p>
    <w:p w:rsidR="007C49F4" w:rsidRDefault="007C49F4"/>
    <w:p w:rsidR="007C49F4" w:rsidRDefault="00DE525F">
      <w:r>
        <w:t>We validated our model by simulating the outbreak in each neighborhood. To do so, we selected a parameter set from the joint posterior distribution and then drew from the number of cases at the next tim</w:t>
      </w:r>
      <w:r>
        <w:t xml:space="preserve">e step from the appropriate Poisson distribution in each neighborhood. </w:t>
      </w:r>
      <w:r>
        <w:lastRenderedPageBreak/>
        <w:t>Point-wise prediction intervals were constructed by taking the 2.5 and 97.5 percentiles at each time-step. We then used the simulated data to refit the model parameters to test if the m</w:t>
      </w:r>
      <w:r>
        <w:t>odel could recapture the original parameter estimates.</w:t>
      </w:r>
    </w:p>
    <w:p w:rsidR="007C49F4" w:rsidRDefault="007C49F4"/>
    <w:p w:rsidR="007C49F4" w:rsidRDefault="00DE525F">
      <w:r>
        <w:t>To assess the heterogeneity of transmission efficiency by neighborhood, we calculated the internal reproductive number (</w:t>
      </w:r>
      <w:proofErr w:type="spellStart"/>
      <w:r w:rsidRPr="009D29A5">
        <w:rPr>
          <w:i/>
        </w:rPr>
        <w:t>R</w:t>
      </w:r>
      <w:r w:rsidRPr="009D29A5">
        <w:rPr>
          <w:i/>
          <w:vertAlign w:val="subscript"/>
        </w:rPr>
        <w:t>int</w:t>
      </w:r>
      <w:proofErr w:type="spellEnd"/>
      <w:r>
        <w:t>), the outflowing reproductive number (</w:t>
      </w:r>
      <w:r>
        <w:rPr>
          <w:i/>
        </w:rPr>
        <w:t>R</w:t>
      </w:r>
      <w:r>
        <w:rPr>
          <w:i/>
          <w:vertAlign w:val="subscript"/>
        </w:rPr>
        <w:t>out</w:t>
      </w:r>
      <w:r>
        <w:t>), the inflowing reproductive num</w:t>
      </w:r>
      <w:r>
        <w:t>ber (</w:t>
      </w:r>
      <w:r>
        <w:rPr>
          <w:i/>
        </w:rPr>
        <w:t>R</w:t>
      </w:r>
      <w:r>
        <w:rPr>
          <w:i/>
          <w:vertAlign w:val="subscript"/>
        </w:rPr>
        <w:t>in</w:t>
      </w:r>
      <w:r>
        <w:t>), and the total reproductive number (</w:t>
      </w:r>
      <w:proofErr w:type="spellStart"/>
      <w:r>
        <w:rPr>
          <w:i/>
        </w:rPr>
        <w:t>R</w:t>
      </w:r>
      <w:r>
        <w:rPr>
          <w:i/>
          <w:vertAlign w:val="subscript"/>
        </w:rPr>
        <w:t>tot</w:t>
      </w:r>
      <w:proofErr w:type="spellEnd"/>
      <w:r>
        <w:t xml:space="preserve">) within each neighborhood using the force of infection coefficients. The </w:t>
      </w:r>
      <w:proofErr w:type="spellStart"/>
      <w:r>
        <w:rPr>
          <w:i/>
        </w:rPr>
        <w:t>R</w:t>
      </w:r>
      <w:r>
        <w:rPr>
          <w:i/>
          <w:vertAlign w:val="subscript"/>
        </w:rPr>
        <w:t>int</w:t>
      </w:r>
      <w:proofErr w:type="spellEnd"/>
      <w:r>
        <w:t xml:space="preserve">, </w:t>
      </w:r>
      <w:r>
        <w:rPr>
          <w:i/>
        </w:rPr>
        <w:t>R</w:t>
      </w:r>
      <w:r>
        <w:rPr>
          <w:i/>
          <w:vertAlign w:val="subscript"/>
        </w:rPr>
        <w:t>out</w:t>
      </w:r>
      <w:r>
        <w:t xml:space="preserve">, and </w:t>
      </w:r>
      <w:proofErr w:type="spellStart"/>
      <w:proofErr w:type="gramStart"/>
      <w:r>
        <w:rPr>
          <w:i/>
        </w:rPr>
        <w:t>R</w:t>
      </w:r>
      <w:r>
        <w:rPr>
          <w:i/>
          <w:vertAlign w:val="subscript"/>
        </w:rPr>
        <w:t>tot</w:t>
      </w:r>
      <w:proofErr w:type="spellEnd"/>
      <w:r>
        <w:rPr>
          <w:i/>
        </w:rPr>
        <w:t xml:space="preserve"> </w:t>
      </w:r>
      <w:r>
        <w:t xml:space="preserve"> can</w:t>
      </w:r>
      <w:proofErr w:type="gramEnd"/>
      <w:r>
        <w:t xml:space="preserve"> be interpreted as the number of cases a single infectious case produces within its own neighborhood, in al</w:t>
      </w:r>
      <w:r>
        <w:t>l other neighborhoods, and in the whole city respectively, while the R</w:t>
      </w:r>
      <w:r>
        <w:rPr>
          <w:vertAlign w:val="subscript"/>
        </w:rPr>
        <w:t>in</w:t>
      </w:r>
      <w:r>
        <w:t xml:space="preserve"> represents the number of cases produced within one neighborhood by a single infectious case in the rest of the city. </w:t>
      </w:r>
    </w:p>
    <w:p w:rsidR="007C49F4" w:rsidRDefault="007C49F4"/>
    <w:p w:rsidR="007C49F4" w:rsidRDefault="007C49F4"/>
    <w:p w:rsidR="007C49F4" w:rsidRDefault="00DE525F">
      <w:pPr>
        <w:rPr>
          <w:b/>
        </w:rPr>
      </w:pPr>
      <w:r>
        <w:rPr>
          <w:b/>
        </w:rPr>
        <w:t>RESULTS</w:t>
      </w:r>
    </w:p>
    <w:p w:rsidR="007C49F4" w:rsidRDefault="007C49F4">
      <w:pPr>
        <w:rPr>
          <w:b/>
        </w:rPr>
      </w:pPr>
    </w:p>
    <w:p w:rsidR="007C49F4" w:rsidRDefault="00DE525F">
      <w:r>
        <w:rPr>
          <w:b/>
        </w:rPr>
        <w:t xml:space="preserve">Overview. </w:t>
      </w:r>
      <w:r>
        <w:t>The epidemic began on June 12 with two repor</w:t>
      </w:r>
      <w:r>
        <w:t xml:space="preserve">ted cases in the </w:t>
      </w:r>
      <w:proofErr w:type="spellStart"/>
      <w:r>
        <w:t>Nyboder</w:t>
      </w:r>
      <w:proofErr w:type="spellEnd"/>
      <w:r>
        <w:t xml:space="preserve"> neighborhood among individuals working on (or in close contact with) ships. The epidemic soon spread to other neighborhoods (</w:t>
      </w:r>
      <w:r>
        <w:rPr>
          <w:color w:val="FF0000"/>
        </w:rPr>
        <w:t>Figures 2A and 2B</w:t>
      </w:r>
      <w:r>
        <w:t xml:space="preserve">). The epidemic was declared over on October 1, although </w:t>
      </w:r>
      <w:r>
        <w:rPr>
          <w:color w:val="FF0000"/>
        </w:rPr>
        <w:t>four</w:t>
      </w:r>
      <w:r>
        <w:t xml:space="preserve"> cases were reported subsequ</w:t>
      </w:r>
      <w:r>
        <w:t>ently in October. A total of 7,173 cases were reported, of which 5,953 (83%) were community acquired and 1,220 (17%) were acquired in hospitals or poor-houses. A total of 4,717 died, resulting in a case fatality ratio (CFR) of 66%. The CFR among hospital/p</w:t>
      </w:r>
      <w:r>
        <w:t>oor-house-acquired infections was 77%, as compared to 63% in community-acquired infections. A total of 6,552 cases (91%) occurred within the city walls and were included in this analysis.</w:t>
      </w:r>
    </w:p>
    <w:p w:rsidR="007C49F4" w:rsidRDefault="007C49F4"/>
    <w:p w:rsidR="007C49F4" w:rsidRDefault="00DE525F">
      <w:pPr>
        <w:rPr>
          <w:b/>
        </w:rPr>
      </w:pPr>
      <w:r>
        <w:rPr>
          <w:b/>
        </w:rPr>
        <w:t>Figure 2. Time-series plot of epidemic.</w:t>
      </w:r>
    </w:p>
    <w:p w:rsidR="007C49F4" w:rsidRDefault="00DE525F">
      <w:r>
        <w:t xml:space="preserve">(A) At the city level. (B) </w:t>
      </w:r>
      <w:r>
        <w:t>In each neighborhood.</w:t>
      </w:r>
    </w:p>
    <w:p w:rsidR="007C49F4" w:rsidRDefault="007C49F4"/>
    <w:p w:rsidR="007C49F4" w:rsidRDefault="00DE525F">
      <w:r>
        <w:t>The outbreak was spatially heterogeneous over the city, despite its small geographic size. Attack rates within the city walls ranged from 2.1 to 9.6 per 100, and the CFR ranged from 76% to 54% (</w:t>
      </w:r>
      <w:r>
        <w:rPr>
          <w:color w:val="FF0000"/>
        </w:rPr>
        <w:t>Table 1, Figures 1C and 1D</w:t>
      </w:r>
      <w:r>
        <w:t>). The neigh</w:t>
      </w:r>
      <w:r>
        <w:t>borhood attack rates were not associated with the neighborhood’s population density as assessed by a linear regression (p = 0.99).</w:t>
      </w:r>
    </w:p>
    <w:p w:rsidR="007C49F4" w:rsidRDefault="007C49F4"/>
    <w:p w:rsidR="00C07EDC" w:rsidRDefault="00C07EDC">
      <w:pPr>
        <w:rPr>
          <w:b/>
        </w:rPr>
      </w:pPr>
    </w:p>
    <w:p w:rsidR="00C07EDC" w:rsidRDefault="00C07EDC">
      <w:pPr>
        <w:rPr>
          <w:b/>
        </w:rPr>
      </w:pPr>
    </w:p>
    <w:p w:rsidR="00C07EDC" w:rsidRDefault="00C07EDC">
      <w:pPr>
        <w:rPr>
          <w:b/>
        </w:rPr>
      </w:pPr>
    </w:p>
    <w:p w:rsidR="00C07EDC" w:rsidRDefault="00C07EDC">
      <w:pPr>
        <w:rPr>
          <w:b/>
        </w:rPr>
      </w:pPr>
    </w:p>
    <w:p w:rsidR="00C07EDC" w:rsidRDefault="00C07EDC">
      <w:pPr>
        <w:rPr>
          <w:b/>
        </w:rPr>
      </w:pPr>
    </w:p>
    <w:p w:rsidR="00C07EDC" w:rsidRDefault="00C07EDC">
      <w:pPr>
        <w:rPr>
          <w:b/>
        </w:rPr>
      </w:pPr>
    </w:p>
    <w:p w:rsidR="00C07EDC" w:rsidRDefault="00C07EDC">
      <w:pPr>
        <w:rPr>
          <w:b/>
        </w:rPr>
      </w:pPr>
    </w:p>
    <w:p w:rsidR="00C07EDC" w:rsidRDefault="00C07EDC">
      <w:pPr>
        <w:rPr>
          <w:b/>
        </w:rPr>
      </w:pPr>
    </w:p>
    <w:p w:rsidR="00C07EDC" w:rsidRDefault="00C07EDC">
      <w:pPr>
        <w:rPr>
          <w:b/>
        </w:rPr>
      </w:pPr>
    </w:p>
    <w:p w:rsidR="00C07EDC" w:rsidRDefault="00C07EDC">
      <w:pPr>
        <w:rPr>
          <w:b/>
        </w:rPr>
      </w:pPr>
    </w:p>
    <w:p w:rsidR="00C07EDC" w:rsidRDefault="00C07EDC">
      <w:pPr>
        <w:rPr>
          <w:b/>
        </w:rPr>
      </w:pPr>
    </w:p>
    <w:p w:rsidR="009D29A5" w:rsidRDefault="009D29A5">
      <w:pPr>
        <w:rPr>
          <w:b/>
        </w:rPr>
      </w:pPr>
      <w:r>
        <w:rPr>
          <w:b/>
        </w:rPr>
        <w:lastRenderedPageBreak/>
        <w:t>Table 1. Overview of the epidemic in each neighborhood</w:t>
      </w:r>
    </w:p>
    <w:p w:rsidR="00C07EDC" w:rsidRPr="009D29A5" w:rsidRDefault="00C07EDC">
      <w:pPr>
        <w:rPr>
          <w:b/>
        </w:rPr>
      </w:pPr>
      <w:r>
        <w:rPr>
          <w:b/>
        </w:rPr>
        <w:object w:dxaOrig="8238" w:dyaOrig="3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12.2pt;height:175.2pt" o:ole="">
            <v:imagedata r:id="rId29" o:title=""/>
          </v:shape>
          <o:OLEObject Type="Embed" ProgID="Excel.Sheet.12" ShapeID="_x0000_i1048" DrawAspect="Content" ObjectID="_1566392355" r:id="rId30"/>
        </w:object>
      </w:r>
    </w:p>
    <w:p w:rsidR="009D29A5" w:rsidRDefault="009D29A5"/>
    <w:p w:rsidR="007C49F4" w:rsidRDefault="00DE525F">
      <w:r>
        <w:rPr>
          <w:b/>
        </w:rPr>
        <w:t xml:space="preserve">Model selection. </w:t>
      </w:r>
      <w:r>
        <w:t xml:space="preserve">Model selection carried out using WAIC </w:t>
      </w:r>
      <w:r>
        <w:rPr>
          <w:color w:val="FF0000"/>
        </w:rPr>
        <w:t xml:space="preserve">(Table 2) </w:t>
      </w:r>
      <w:r>
        <w:t>indicated the best model allowed for asymmetric and hetero</w:t>
      </w:r>
      <w:r>
        <w:t>geneous transmission between neighborhoods (model 3); this heterogeneity could not be explained by hydraulic and geographic connectivity (model 2b and 2c). Similarly, the linear regression on the median of the cross-neighborhood transmission coefficients (</w:t>
      </w:r>
      <w:r>
        <w:t>α</w:t>
      </w:r>
      <w:proofErr w:type="spellStart"/>
      <w:proofErr w:type="gramStart"/>
      <w:r>
        <w:rPr>
          <w:vertAlign w:val="subscript"/>
        </w:rPr>
        <w:t>i,j</w:t>
      </w:r>
      <w:proofErr w:type="spellEnd"/>
      <w:proofErr w:type="gramEnd"/>
      <w:r>
        <w:t>) (</w:t>
      </w:r>
      <w:r>
        <w:rPr>
          <w:color w:val="FF0000"/>
        </w:rPr>
        <w:t xml:space="preserve">Figure 3) </w:t>
      </w:r>
      <w:r>
        <w:t>from the fully saturated model (model 3) provided no support that a hydraulic connection between neighborhoods was significantly associated with the force of transmission between neighborhoods, even after controlling for geographic proximi</w:t>
      </w:r>
      <w:r>
        <w:t>ty (</w:t>
      </w:r>
      <w:r>
        <w:rPr>
          <w:color w:val="FF0000"/>
        </w:rPr>
        <w:t>Table 3</w:t>
      </w:r>
      <w:r>
        <w:t>). The internal forces of transmission in each neighborhood were not strongly associated with the neighborhood’s population density (p = 0.11).</w:t>
      </w:r>
    </w:p>
    <w:p w:rsidR="0009590E" w:rsidRDefault="0009590E">
      <w:pPr>
        <w:rPr>
          <w:b/>
        </w:rPr>
      </w:pPr>
    </w:p>
    <w:p w:rsidR="0009590E" w:rsidRDefault="0009590E">
      <w:pPr>
        <w:rPr>
          <w:b/>
        </w:rPr>
      </w:pPr>
      <w:r>
        <w:rPr>
          <w:b/>
        </w:rPr>
        <w:t xml:space="preserve">Table 2. </w:t>
      </w:r>
      <w:r w:rsidRPr="0009590E">
        <w:rPr>
          <w:b/>
        </w:rPr>
        <w:t>WAIC values for each model (columns) for each of the 10 epidemic realization</w:t>
      </w:r>
      <w:r>
        <w:rPr>
          <w:b/>
        </w:rPr>
        <w:t>s</w:t>
      </w:r>
      <w:r w:rsidRPr="0009590E">
        <w:rPr>
          <w:b/>
        </w:rPr>
        <w:t xml:space="preserve"> (rows).</w:t>
      </w:r>
    </w:p>
    <w:p w:rsidR="0009590E" w:rsidRDefault="0009590E">
      <w:pPr>
        <w:rPr>
          <w:b/>
        </w:rPr>
      </w:pPr>
      <w:r>
        <w:rPr>
          <w:b/>
        </w:rPr>
        <w:object w:dxaOrig="7745" w:dyaOrig="2919">
          <v:shape id="_x0000_i1081" type="#_x0000_t75" style="width:387pt;height:145.8pt" o:ole="">
            <v:imagedata r:id="rId31" o:title=""/>
          </v:shape>
          <o:OLEObject Type="Embed" ProgID="Excel.Sheet.12" ShapeID="_x0000_i1081" DrawAspect="Content" ObjectID="_1566392356" r:id="rId32"/>
        </w:object>
      </w:r>
    </w:p>
    <w:p w:rsidR="0009590E" w:rsidRPr="0009590E" w:rsidRDefault="0009590E">
      <w:pPr>
        <w:rPr>
          <w:b/>
        </w:rPr>
      </w:pPr>
      <w:r>
        <w:t xml:space="preserve">      </w:t>
      </w:r>
      <w:r w:rsidRPr="0009590E">
        <w:t>A difference of 5 was considered significant.</w:t>
      </w:r>
    </w:p>
    <w:p w:rsidR="0009590E" w:rsidRDefault="0009590E">
      <w:pPr>
        <w:rPr>
          <w:b/>
        </w:rPr>
      </w:pPr>
    </w:p>
    <w:p w:rsidR="007C49F4" w:rsidRDefault="00DE525F">
      <w:pPr>
        <w:rPr>
          <w:b/>
        </w:rPr>
      </w:pPr>
      <w:r>
        <w:rPr>
          <w:b/>
        </w:rPr>
        <w:t>Figure 3.  Median of the log of the transmission coefficients from model 3 (fully saturated model).</w:t>
      </w:r>
    </w:p>
    <w:p w:rsidR="007C49F4" w:rsidRDefault="007C49F4"/>
    <w:p w:rsidR="0009590E" w:rsidRDefault="0009590E"/>
    <w:p w:rsidR="0009590E" w:rsidRDefault="0009590E"/>
    <w:p w:rsidR="0009590E" w:rsidRDefault="0009590E">
      <w:pPr>
        <w:rPr>
          <w:b/>
        </w:rPr>
      </w:pPr>
      <w:r>
        <w:rPr>
          <w:b/>
        </w:rPr>
        <w:lastRenderedPageBreak/>
        <w:t xml:space="preserve">Table 3. </w:t>
      </w:r>
      <w:r w:rsidRPr="0009590E">
        <w:rPr>
          <w:b/>
        </w:rPr>
        <w:t>Linear regression on the log of the median of between-neighborhood transmission</w:t>
      </w:r>
      <w:bookmarkStart w:id="0" w:name="_GoBack"/>
      <w:bookmarkEnd w:id="0"/>
      <w:r w:rsidRPr="0009590E">
        <w:rPr>
          <w:b/>
        </w:rPr>
        <w:t xml:space="preserve"> coefficients</w:t>
      </w:r>
      <w:r>
        <w:rPr>
          <w:b/>
        </w:rPr>
        <w:t>.</w:t>
      </w:r>
    </w:p>
    <w:bookmarkStart w:id="1" w:name="_MON_1566389756"/>
    <w:bookmarkEnd w:id="1"/>
    <w:p w:rsidR="0009590E" w:rsidRDefault="0009590E">
      <w:pPr>
        <w:rPr>
          <w:b/>
        </w:rPr>
      </w:pPr>
      <w:r>
        <w:rPr>
          <w:b/>
        </w:rPr>
        <w:object w:dxaOrig="9083" w:dyaOrig="3209">
          <v:shape id="_x0000_i1078" type="#_x0000_t75" style="width:454.2pt;height:160.2pt" o:ole="">
            <v:imagedata r:id="rId33" o:title=""/>
          </v:shape>
          <o:OLEObject Type="Embed" ProgID="Excel.Sheet.12" ShapeID="_x0000_i1078" DrawAspect="Content" ObjectID="_1566392357" r:id="rId34"/>
        </w:object>
      </w:r>
    </w:p>
    <w:p w:rsidR="0009590E" w:rsidRDefault="0009590E">
      <w:pPr>
        <w:rPr>
          <w:b/>
        </w:rPr>
      </w:pPr>
    </w:p>
    <w:p w:rsidR="0009590E" w:rsidRPr="0009590E" w:rsidRDefault="0009590E">
      <w:pPr>
        <w:rPr>
          <w:b/>
        </w:rPr>
      </w:pPr>
      <w:r>
        <w:rPr>
          <w:b/>
        </w:rPr>
        <w:t>Based on</w:t>
      </w:r>
      <w:r w:rsidRPr="0009590E">
        <w:rPr>
          <w:b/>
        </w:rPr>
        <w:t xml:space="preserve"> the fully saturated model (model 3) with indicator variables for water-connections and shared-borders as explanatory variables.</w:t>
      </w:r>
    </w:p>
    <w:p w:rsidR="0009590E" w:rsidRDefault="0009590E"/>
    <w:p w:rsidR="007C49F4" w:rsidRDefault="00DE525F">
      <w:r>
        <w:rPr>
          <w:b/>
        </w:rPr>
        <w:t xml:space="preserve">Simulating epidemics. </w:t>
      </w:r>
      <w:r>
        <w:t xml:space="preserve">Using the fully saturated model (model 3), we simulated the outbreak in each neighborhood one day ahead, drawing a new parameter combination from the joint posterior distribution for each simulation </w:t>
      </w:r>
      <w:r>
        <w:rPr>
          <w:color w:val="FF0000"/>
        </w:rPr>
        <w:t>(Figure 4)</w:t>
      </w:r>
      <w:r>
        <w:t xml:space="preserve">. The </w:t>
      </w:r>
      <w:proofErr w:type="spellStart"/>
      <w:r>
        <w:rPr>
          <w:i/>
        </w:rPr>
        <w:t>R</w:t>
      </w:r>
      <w:r>
        <w:rPr>
          <w:i/>
          <w:vertAlign w:val="subscript"/>
        </w:rPr>
        <w:t>int</w:t>
      </w:r>
      <w:proofErr w:type="spellEnd"/>
      <w:r>
        <w:rPr>
          <w:i/>
        </w:rPr>
        <w:t xml:space="preserve"> </w:t>
      </w:r>
      <w:r>
        <w:t>ranged from 0.</w:t>
      </w:r>
      <w:r>
        <w:t xml:space="preserve">2 (0.0 - 0.5) in </w:t>
      </w:r>
      <w:proofErr w:type="spellStart"/>
      <w:r>
        <w:t>Østerto</w:t>
      </w:r>
      <w:proofErr w:type="spellEnd"/>
      <w:r>
        <w:t xml:space="preserve"> </w:t>
      </w:r>
      <w:proofErr w:type="gramStart"/>
      <w:r>
        <w:t>to  1.7</w:t>
      </w:r>
      <w:proofErr w:type="gramEnd"/>
      <w:r>
        <w:t xml:space="preserve"> (1.5 - 1.8) in St. </w:t>
      </w:r>
      <w:proofErr w:type="spellStart"/>
      <w:r>
        <w:t>Annæ</w:t>
      </w:r>
      <w:proofErr w:type="spellEnd"/>
      <w:r>
        <w:t xml:space="preserve"> </w:t>
      </w:r>
      <w:proofErr w:type="spellStart"/>
      <w:r>
        <w:t>Vester</w:t>
      </w:r>
      <w:proofErr w:type="spellEnd"/>
      <w:r>
        <w:t xml:space="preserve"> (</w:t>
      </w:r>
      <w:r>
        <w:rPr>
          <w:color w:val="FF0000"/>
        </w:rPr>
        <w:t>Figure 5</w:t>
      </w:r>
      <w:r>
        <w:t xml:space="preserve">). One of the nine neighborhoods (St. </w:t>
      </w:r>
      <w:proofErr w:type="spellStart"/>
      <w:r>
        <w:t>Annæ</w:t>
      </w:r>
      <w:proofErr w:type="spellEnd"/>
      <w:r>
        <w:t xml:space="preserve"> </w:t>
      </w:r>
      <w:proofErr w:type="spellStart"/>
      <w:r>
        <w:t>Vester</w:t>
      </w:r>
      <w:proofErr w:type="spellEnd"/>
      <w:r>
        <w:t xml:space="preserve">), had </w:t>
      </w:r>
      <w:proofErr w:type="spellStart"/>
      <w:r>
        <w:rPr>
          <w:i/>
        </w:rPr>
        <w:t>R</w:t>
      </w:r>
      <w:r>
        <w:rPr>
          <w:i/>
          <w:vertAlign w:val="subscript"/>
        </w:rPr>
        <w:t>int</w:t>
      </w:r>
      <w:proofErr w:type="spellEnd"/>
      <w:r>
        <w:rPr>
          <w:i/>
        </w:rPr>
        <w:t xml:space="preserve"> </w:t>
      </w:r>
      <w:r>
        <w:t xml:space="preserve">&gt;1, meaning it could maintain epidemics without infections from outside; in three other neighborhoods (St. </w:t>
      </w:r>
      <w:proofErr w:type="spellStart"/>
      <w:r>
        <w:t>Annæ</w:t>
      </w:r>
      <w:proofErr w:type="spellEnd"/>
      <w:r>
        <w:t xml:space="preserve"> </w:t>
      </w:r>
      <w:proofErr w:type="spellStart"/>
      <w:r>
        <w:t>Øster</w:t>
      </w:r>
      <w:proofErr w:type="spellEnd"/>
      <w:r>
        <w:t xml:space="preserve">, </w:t>
      </w:r>
      <w:proofErr w:type="spellStart"/>
      <w:r>
        <w:t>Chr</w:t>
      </w:r>
      <w:r>
        <w:t>istianshavn</w:t>
      </w:r>
      <w:proofErr w:type="spellEnd"/>
      <w:r>
        <w:t xml:space="preserve"> and </w:t>
      </w:r>
      <w:proofErr w:type="spellStart"/>
      <w:r>
        <w:t>Nyboder</w:t>
      </w:r>
      <w:proofErr w:type="spellEnd"/>
      <w:r>
        <w:t xml:space="preserve">), </w:t>
      </w:r>
      <w:proofErr w:type="spellStart"/>
      <w:r>
        <w:rPr>
          <w:i/>
        </w:rPr>
        <w:t>R</w:t>
      </w:r>
      <w:r>
        <w:rPr>
          <w:i/>
          <w:vertAlign w:val="subscript"/>
        </w:rPr>
        <w:t>int</w:t>
      </w:r>
      <w:proofErr w:type="spellEnd"/>
      <w:r>
        <w:rPr>
          <w:i/>
        </w:rPr>
        <w:t xml:space="preserve"> </w:t>
      </w:r>
      <w:r>
        <w:t xml:space="preserve">was above 1 but the credible interval spanned 1.0, and in all remaining neighborhoods the </w:t>
      </w:r>
      <w:proofErr w:type="spellStart"/>
      <w:r>
        <w:rPr>
          <w:i/>
        </w:rPr>
        <w:t>R</w:t>
      </w:r>
      <w:r>
        <w:rPr>
          <w:i/>
          <w:vertAlign w:val="subscript"/>
        </w:rPr>
        <w:t>int</w:t>
      </w:r>
      <w:proofErr w:type="spellEnd"/>
      <w:r>
        <w:rPr>
          <w:i/>
        </w:rPr>
        <w:t xml:space="preserve"> </w:t>
      </w:r>
      <w:r>
        <w:t>was below 1.0.</w:t>
      </w:r>
    </w:p>
    <w:p w:rsidR="007C49F4" w:rsidRDefault="007C49F4"/>
    <w:p w:rsidR="007C49F4" w:rsidRDefault="00DE525F">
      <w:pPr>
        <w:rPr>
          <w:b/>
        </w:rPr>
      </w:pPr>
      <w:r>
        <w:rPr>
          <w:b/>
        </w:rPr>
        <w:t>Figure 4. Result of one-step-ahead model predictions.</w:t>
      </w:r>
    </w:p>
    <w:p w:rsidR="007C49F4" w:rsidRDefault="00DE525F">
      <w:r>
        <w:t>The mean number of new infectious cases predicted one-step-a</w:t>
      </w:r>
      <w:r>
        <w:t>head with 95%</w:t>
      </w:r>
    </w:p>
    <w:p w:rsidR="007C49F4" w:rsidRDefault="00DE525F">
      <w:r>
        <w:t>prediction intervals in red. The black lines represent the 10 realizations of the epidemic</w:t>
      </w:r>
    </w:p>
    <w:p w:rsidR="007C49F4" w:rsidRDefault="00DE525F">
      <w:r>
        <w:t>used as data for parameter fitting. The vertical dotted line represents day 40</w:t>
      </w:r>
    </w:p>
    <w:p w:rsidR="007C49F4" w:rsidRDefault="00DE525F">
      <w:r>
        <w:t>for reference between graphs.</w:t>
      </w:r>
    </w:p>
    <w:p w:rsidR="007C49F4" w:rsidRDefault="007C49F4"/>
    <w:p w:rsidR="007C49F4" w:rsidRDefault="00DE525F">
      <w:pPr>
        <w:rPr>
          <w:b/>
        </w:rPr>
      </w:pPr>
      <w:r>
        <w:rPr>
          <w:b/>
        </w:rPr>
        <w:t>Figure 5. The median outflowing, inflowin</w:t>
      </w:r>
      <w:r>
        <w:rPr>
          <w:b/>
        </w:rPr>
        <w:t>g, internal, and total reproductive numbers</w:t>
      </w:r>
    </w:p>
    <w:p w:rsidR="007C49F4" w:rsidRDefault="00DE525F">
      <w:pPr>
        <w:rPr>
          <w:b/>
        </w:rPr>
      </w:pPr>
      <w:r>
        <w:rPr>
          <w:b/>
        </w:rPr>
        <w:t>R</w:t>
      </w:r>
      <w:r>
        <w:rPr>
          <w:b/>
          <w:vertAlign w:val="subscript"/>
        </w:rPr>
        <w:t>0</w:t>
      </w:r>
      <w:r>
        <w:rPr>
          <w:b/>
        </w:rPr>
        <w:t xml:space="preserve"> for each quarter.</w:t>
      </w:r>
    </w:p>
    <w:p w:rsidR="007C49F4" w:rsidRDefault="007C49F4"/>
    <w:p w:rsidR="007C49F4" w:rsidRDefault="007C49F4"/>
    <w:p w:rsidR="007C49F4" w:rsidRDefault="00DE525F">
      <w:r>
        <w:t xml:space="preserve">To validate the model, we re-estimated the model parameters from the simulated data for each of the 10 epidemic realizations. In seven of the 10 realizations, the 95% CI estimated from the </w:t>
      </w:r>
      <w:r>
        <w:t xml:space="preserve">simulated data overlapped 95% CI fitted from the original data for all 83 parameters. In the remaining three realizations overlap occurred in 82, 81 and 80 parameters respectively. </w:t>
      </w:r>
    </w:p>
    <w:p w:rsidR="007C49F4" w:rsidRDefault="007C49F4"/>
    <w:p w:rsidR="007C49F4" w:rsidRDefault="00DE525F">
      <w:pPr>
        <w:rPr>
          <w:b/>
        </w:rPr>
      </w:pPr>
      <w:r>
        <w:rPr>
          <w:b/>
        </w:rPr>
        <w:t>DISCUSSION</w:t>
      </w:r>
    </w:p>
    <w:p w:rsidR="007C49F4" w:rsidRDefault="007C49F4"/>
    <w:p w:rsidR="007C49F4" w:rsidRDefault="00DE525F">
      <w:r>
        <w:t>There is growing momentum towards re-thinking the dominance o</w:t>
      </w:r>
      <w:r>
        <w:t xml:space="preserve">f long-cycle waterborne transmission in cholera outbreaks </w:t>
      </w:r>
      <w:hyperlink r:id="rId35">
        <w:r>
          <w:t>[28]</w:t>
        </w:r>
      </w:hyperlink>
      <w:r>
        <w:t xml:space="preserve">. Using a spatially explicit metapopulation model, we </w:t>
      </w:r>
      <w:r>
        <w:lastRenderedPageBreak/>
        <w:t>captured the essential spatial-temporal dynamics of a major urban cholera epidemic in</w:t>
      </w:r>
      <w:r>
        <w:t xml:space="preserve"> Copenhagen in 1853. Our analysis indicates that although transmission occurred between the different sections of the city, the data do not support an association between the trajectory of cases across neighborhoods and the flow of water/sewage from neighb</w:t>
      </w:r>
      <w:r>
        <w:t>orhood to neighborhood. The lack of a signal of long-cycle transmission in the data, suggests the importance of short-cycle transmission.</w:t>
      </w:r>
    </w:p>
    <w:p w:rsidR="007C49F4" w:rsidRDefault="007C49F4"/>
    <w:p w:rsidR="007C49F4" w:rsidRDefault="00DE525F">
      <w:r>
        <w:rPr>
          <w:b/>
        </w:rPr>
        <w:t xml:space="preserve">Little evidence for long-cycle water-mediated transmission. </w:t>
      </w:r>
      <w:r>
        <w:t>The data do not match what would be expected for an epide</w:t>
      </w:r>
      <w:r>
        <w:t>mic primarily disseminated via long-cycle, waterborne transmission. There are four pieces of evidence for this: (1) we found the attack rates to be highly heterogeneous within the city despite all neighborhoods sharing common sources for drinking water and</w:t>
      </w:r>
      <w:r>
        <w:t xml:space="preserve"> extensive water-pipe connections between the neighborhoods; (2) neighborhoods, such as </w:t>
      </w:r>
      <w:proofErr w:type="spellStart"/>
      <w:r>
        <w:t>Øster</w:t>
      </w:r>
      <w:proofErr w:type="spellEnd"/>
      <w:r>
        <w:t xml:space="preserve">, </w:t>
      </w:r>
      <w:proofErr w:type="spellStart"/>
      <w:r>
        <w:t>Kjøbmager</w:t>
      </w:r>
      <w:proofErr w:type="spellEnd"/>
      <w:r>
        <w:t xml:space="preserve"> and Combined Lower, that were downstream of highly affected neighborhoods, such as St. </w:t>
      </w:r>
      <w:proofErr w:type="spellStart"/>
      <w:r>
        <w:t>Annæ</w:t>
      </w:r>
      <w:proofErr w:type="spellEnd"/>
      <w:r>
        <w:t xml:space="preserve"> </w:t>
      </w:r>
      <w:proofErr w:type="spellStart"/>
      <w:r>
        <w:t>Vester</w:t>
      </w:r>
      <w:proofErr w:type="spellEnd"/>
      <w:r>
        <w:t xml:space="preserve"> and </w:t>
      </w:r>
      <w:proofErr w:type="spellStart"/>
      <w:r>
        <w:t>Nyboder</w:t>
      </w:r>
      <w:proofErr w:type="spellEnd"/>
      <w:r>
        <w:t>, maintained low attack rates; (3) adding</w:t>
      </w:r>
      <w:r>
        <w:t xml:space="preserve"> information on the flow of the city’s drinking water (model 2b) provided no improvement in a meta-population model of cholera transmission in the city; and (4) a linear regression model fit to the between-neighborhood transmission coefficients from the fu</w:t>
      </w:r>
      <w:r>
        <w:t xml:space="preserve">lly saturated model (model 3) did not show evidence that water-flow between neighborhoods was associated with the force of infection between neighborhoods. </w:t>
      </w:r>
    </w:p>
    <w:p w:rsidR="007C49F4" w:rsidRDefault="007C49F4"/>
    <w:p w:rsidR="007C49F4" w:rsidRDefault="00DE525F">
      <w:r>
        <w:rPr>
          <w:b/>
        </w:rPr>
        <w:t xml:space="preserve">Transmission heterogeneity. </w:t>
      </w:r>
      <w:r>
        <w:t xml:space="preserve">The transmission heterogeneity seen in Copenhagen has been documented </w:t>
      </w:r>
      <w:r>
        <w:t xml:space="preserve">in other cholera outbreaks over a range of spatial scales </w:t>
      </w:r>
      <w:hyperlink r:id="rId36">
        <w:r>
          <w:t>[16,29]</w:t>
        </w:r>
      </w:hyperlink>
      <w:r>
        <w:t xml:space="preserve"> and was unlikely to be confounded by socioeconomic status (SES). We suspect this because SES did not have a spatial structure at t</w:t>
      </w:r>
      <w:r>
        <w:t xml:space="preserve">he city level; the rich and poor lived on the same city blocks with the rich living facing the streets and the poor inside interior courtyards </w:t>
      </w:r>
      <w:hyperlink r:id="rId37">
        <w:r>
          <w:t>[30]</w:t>
        </w:r>
      </w:hyperlink>
      <w:r>
        <w:t>. Furthermore, population density was not associated w</w:t>
      </w:r>
      <w:r>
        <w:t>ith attack rate or the force of internal transmission. In terms of differential reporting, the relative uniformity of the case fatality ratio (</w:t>
      </w:r>
      <w:r>
        <w:rPr>
          <w:color w:val="FF0000"/>
        </w:rPr>
        <w:t>Figure 1D</w:t>
      </w:r>
      <w:r>
        <w:t>) implies that all neighborhoods were similarly likely to report cases. This suggests that the transmiss</w:t>
      </w:r>
      <w:r>
        <w:t>ion heterogeneity seen is a true phenomenon rather than an artifact of confounding.</w:t>
      </w:r>
    </w:p>
    <w:p w:rsidR="007C49F4" w:rsidRDefault="007C49F4">
      <w:pPr>
        <w:rPr>
          <w:b/>
        </w:rPr>
      </w:pPr>
    </w:p>
    <w:p w:rsidR="007C49F4" w:rsidRDefault="00DE525F">
      <w:r>
        <w:rPr>
          <w:b/>
        </w:rPr>
        <w:t xml:space="preserve">Public Health Implications. </w:t>
      </w:r>
      <w:r>
        <w:t>The dominance of short-cycle transmission in the Copenhagen epidemic has important public health implications for responding to present-day cho</w:t>
      </w:r>
      <w:r>
        <w:t>lera outbreaks. Our analysis indicates that interrupting transmission by interventions targeting the centralized drinking water system would likely have had little effect. Despite the historical nature of our data, the Copenhagen outbreak can be a proxy fo</w:t>
      </w:r>
      <w:r>
        <w:t xml:space="preserve">r contemporary resource-constrained settings where water infrastructure is poor. Our results reinforce other research, both in historical and contemporary settings, depicting short-cycle transmission as a critical element in certain epidemic settings </w:t>
      </w:r>
      <w:hyperlink r:id="rId38">
        <w:r>
          <w:t>[1,28,31,32]</w:t>
        </w:r>
      </w:hyperlink>
      <w:r>
        <w:t>. Taken together we propose public health practitioners need to more seriously investigate alternative transmission routes when investigating outbreaks and planning interv</w:t>
      </w:r>
      <w:r>
        <w:t xml:space="preserve">entions. A stronger focus on interrupting short-cycle transmission, including targeted reactive vaccination programs and sanitation and hygiene related interventions, could significantly reduce an epidemic’s impact </w:t>
      </w:r>
      <w:hyperlink r:id="rId39">
        <w:r>
          <w:t>[33–35]</w:t>
        </w:r>
      </w:hyperlink>
      <w:r>
        <w:t xml:space="preserve">. </w:t>
      </w:r>
    </w:p>
    <w:p w:rsidR="007C49F4" w:rsidRDefault="007C49F4"/>
    <w:p w:rsidR="007C49F4" w:rsidRDefault="00DE525F">
      <w:r>
        <w:rPr>
          <w:b/>
        </w:rPr>
        <w:lastRenderedPageBreak/>
        <w:t xml:space="preserve">Limitations. </w:t>
      </w:r>
      <w:r>
        <w:t xml:space="preserve">There are several limitations to this analysis. Although we found no support for long-cycle transmission driving the epidemic, our analysis could not rule out this transmission pathway entirely. It is likely </w:t>
      </w:r>
      <w:r>
        <w:t xml:space="preserve">that the epidemic resulted from multiple disparate transmission routes, a hypothesis consistent with recent models of the Haitian outbreak </w:t>
      </w:r>
      <w:hyperlink r:id="rId40">
        <w:r>
          <w:t>[31,36]</w:t>
        </w:r>
      </w:hyperlink>
      <w:r>
        <w:t>. Our analysis cannot investigate any specific alt</w:t>
      </w:r>
      <w:r>
        <w:t xml:space="preserve">ernative pathway, although contemporary reports of human waste used as fertilizer for food crops highlights one possible alternative route, and has been observed in other outbreaks </w:t>
      </w:r>
      <w:hyperlink r:id="rId41">
        <w:r>
          <w:t>[37]</w:t>
        </w:r>
      </w:hyperlink>
      <w:r>
        <w:t>.</w:t>
      </w:r>
    </w:p>
    <w:p w:rsidR="007C49F4" w:rsidRDefault="007C49F4"/>
    <w:p w:rsidR="007C49F4" w:rsidRDefault="00DE525F">
      <w:r>
        <w:t>Additionally,</w:t>
      </w:r>
      <w:r>
        <w:t xml:space="preserve"> the available incidence data did not have the ideal temporal resolution for the analysis; it was aggregated into weekly time-steps, yet the generation time for cholera is suspected to be closer to 3-5 days </w:t>
      </w:r>
      <w:hyperlink r:id="rId42">
        <w:r>
          <w:t>[38]</w:t>
        </w:r>
      </w:hyperlink>
      <w:r>
        <w:t xml:space="preserve">. To address this limitation, we randomly redistributed the weekly cases over the preceding week, thereby propagating uncertainty in the relationship among weekly-aggregated cases in terms of who transmitted to whom. </w:t>
      </w:r>
      <w:proofErr w:type="gramStart"/>
      <w:r>
        <w:t>In regards to</w:t>
      </w:r>
      <w:proofErr w:type="gramEnd"/>
      <w:r>
        <w:t xml:space="preserve"> hydraulic data,</w:t>
      </w:r>
      <w:r>
        <w:t xml:space="preserve"> our measure of hydraulic connectivity was reduced to a binary value and does not fully capture the gradations of neighborhood water connections.</w:t>
      </w:r>
    </w:p>
    <w:p w:rsidR="007C49F4" w:rsidRDefault="007C49F4">
      <w:pPr>
        <w:rPr>
          <w:b/>
        </w:rPr>
      </w:pPr>
    </w:p>
    <w:p w:rsidR="007C49F4" w:rsidRDefault="00DE525F">
      <w:r>
        <w:t xml:space="preserve">Although we argue the 1853 Copenhagen outbreak was not driven by long-cycle transmission, it may have </w:t>
      </w:r>
      <w:r>
        <w:t xml:space="preserve">played a larger role in outbreaks in other settings, at least in their initial stages </w:t>
      </w:r>
      <w:hyperlink r:id="rId43">
        <w:r>
          <w:t>[5,39–41]</w:t>
        </w:r>
      </w:hyperlink>
      <w:r>
        <w:t>. In Haiti, for example, there is evidence that the initial outbreak, along with the contin</w:t>
      </w:r>
      <w:r>
        <w:t xml:space="preserve">uing transmission, entailed significant long-cycle transmission based on hydrological transport of the pathogen </w:t>
      </w:r>
      <w:hyperlink r:id="rId44">
        <w:r>
          <w:t>[4,32,42,43]</w:t>
        </w:r>
      </w:hyperlink>
      <w:r>
        <w:t>. The factors determining which mode of transmission will domi</w:t>
      </w:r>
      <w:r>
        <w:t>nate new epidemics are not understood, but perhaps consists of a combination of cultural and environmental factors. The ability to classify the dominant transmission mode early on in an epidemic will be key to enacting effective contagion control strategie</w:t>
      </w:r>
      <w:r>
        <w:t>s.</w:t>
      </w:r>
    </w:p>
    <w:p w:rsidR="007C49F4" w:rsidRDefault="007C49F4"/>
    <w:p w:rsidR="007C49F4" w:rsidRDefault="00DE525F">
      <w:r>
        <w:rPr>
          <w:b/>
        </w:rPr>
        <w:t xml:space="preserve">Conclusion. </w:t>
      </w:r>
      <w:r>
        <w:t>Using a unique and highly detailed dataset, we have shown that short-cycle transmission can result in the explosive large-scale epidemics normally associated with long-cycle waterborne transmission. While an exact quantification of each pat</w:t>
      </w:r>
      <w:r>
        <w:t>hways contribution remains difficult, our analysis shows that long-cycle, environmentally-mediated transmission is not prerequisite for explosive, large-scale cholera outbreaks. Taken together with previous research, our findings suggest spatially-targeted</w:t>
      </w:r>
      <w:r>
        <w:t xml:space="preserve"> cholera interventions, such as reactive vaccination and hygiene/sanitation programs, are important tools to combat epidemics with significant short-cycle transmission, while programs targeting long-cycle transmission may not be effective in all outbreak s</w:t>
      </w:r>
      <w:r>
        <w:t>ettings.</w:t>
      </w:r>
    </w:p>
    <w:p w:rsidR="007C49F4" w:rsidRDefault="007C49F4"/>
    <w:p w:rsidR="007C49F4" w:rsidRDefault="00DE525F">
      <w:pPr>
        <w:rPr>
          <w:b/>
        </w:rPr>
      </w:pPr>
      <w:r>
        <w:rPr>
          <w:b/>
        </w:rPr>
        <w:t>References</w:t>
      </w:r>
    </w:p>
    <w:p w:rsidR="007C49F4" w:rsidRDefault="00DE525F">
      <w:pPr>
        <w:widowControl w:val="0"/>
        <w:spacing w:before="220" w:after="220" w:line="240" w:lineRule="auto"/>
        <w:ind w:left="440" w:hanging="440"/>
      </w:pPr>
      <w:r>
        <w:t xml:space="preserve">1. </w:t>
      </w:r>
      <w:r>
        <w:tab/>
      </w:r>
      <w:hyperlink r:id="rId45">
        <w:r>
          <w:t>Tauxe RV, Holmberg SD, Dodin A, Wells JV, Blake PA. Epidemic cholera in Mali: high mortality and multiple routes of transmission in a famine area. Epidemiol Infect. 1988;100: 27</w:t>
        </w:r>
        <w:r>
          <w:t xml:space="preserve">9–289. Available: </w:t>
        </w:r>
      </w:hyperlink>
      <w:hyperlink r:id="rId46">
        <w:r>
          <w:t>http://www.ncbi.nlm.nih.gov/pubmed/3356224</w:t>
        </w:r>
      </w:hyperlink>
    </w:p>
    <w:p w:rsidR="007C49F4" w:rsidRDefault="00DE525F">
      <w:pPr>
        <w:widowControl w:val="0"/>
        <w:spacing w:after="220" w:line="240" w:lineRule="auto"/>
        <w:ind w:left="440" w:hanging="440"/>
      </w:pPr>
      <w:r>
        <w:t xml:space="preserve">2. </w:t>
      </w:r>
      <w:r>
        <w:tab/>
      </w:r>
      <w:hyperlink r:id="rId47">
        <w:r>
          <w:t>Mhalu FS, Mtango FD, Msengi AE. Hospital outbreaks of cholera transmitted t</w:t>
        </w:r>
        <w:r>
          <w:t xml:space="preserve">hrough close person-to-person contact. Lancet. 1984;2: 82–84. Available: </w:t>
        </w:r>
      </w:hyperlink>
      <w:hyperlink r:id="rId48">
        <w:r>
          <w:t>https://www.ncbi.nlm.nih.gov/pubmed/6146017</w:t>
        </w:r>
      </w:hyperlink>
    </w:p>
    <w:p w:rsidR="007C49F4" w:rsidRDefault="00DE525F">
      <w:pPr>
        <w:widowControl w:val="0"/>
        <w:spacing w:after="220" w:line="240" w:lineRule="auto"/>
        <w:ind w:left="440" w:hanging="440"/>
      </w:pPr>
      <w:r>
        <w:t xml:space="preserve">3. </w:t>
      </w:r>
      <w:r>
        <w:tab/>
      </w:r>
      <w:hyperlink r:id="rId49">
        <w:r>
          <w:t xml:space="preserve">Glass RI, Claeson </w:t>
        </w:r>
        <w:r>
          <w:t xml:space="preserve">M, Blake PA, Waldman RJ, Pierce NF. Cholera in Africa: lessons on </w:t>
        </w:r>
        <w:r>
          <w:lastRenderedPageBreak/>
          <w:t xml:space="preserve">transmission and control for Latin America. Lancet. 1991;338: 791–795. Available: </w:t>
        </w:r>
      </w:hyperlink>
      <w:hyperlink r:id="rId50">
        <w:r>
          <w:t>https://www.ncbi.nlm.nih.gov/pubmed/1681168</w:t>
        </w:r>
      </w:hyperlink>
    </w:p>
    <w:p w:rsidR="007C49F4" w:rsidRDefault="00DE525F">
      <w:pPr>
        <w:widowControl w:val="0"/>
        <w:spacing w:after="220" w:line="240" w:lineRule="auto"/>
        <w:ind w:left="440" w:hanging="440"/>
      </w:pPr>
      <w:r>
        <w:t xml:space="preserve">4. </w:t>
      </w:r>
      <w:r>
        <w:tab/>
      </w:r>
      <w:hyperlink r:id="rId51">
        <w:proofErr w:type="spellStart"/>
        <w:r>
          <w:t>Frerichs</w:t>
        </w:r>
        <w:proofErr w:type="spellEnd"/>
        <w:r>
          <w:t xml:space="preserve"> RR, </w:t>
        </w:r>
        <w:proofErr w:type="spellStart"/>
        <w:r>
          <w:t>Keim</w:t>
        </w:r>
        <w:proofErr w:type="spellEnd"/>
        <w:r>
          <w:t xml:space="preserve"> PS, </w:t>
        </w:r>
        <w:proofErr w:type="spellStart"/>
        <w:r>
          <w:t>Barrais</w:t>
        </w:r>
        <w:proofErr w:type="spellEnd"/>
        <w:r>
          <w:t xml:space="preserve"> R, </w:t>
        </w:r>
        <w:proofErr w:type="spellStart"/>
        <w:r>
          <w:t>Piarroux</w:t>
        </w:r>
        <w:proofErr w:type="spellEnd"/>
        <w:r>
          <w:t xml:space="preserve"> R. Nepalese origin of cholera epidemic in Haiti. </w:t>
        </w:r>
        <w:proofErr w:type="spellStart"/>
        <w:r>
          <w:t>Clin</w:t>
        </w:r>
        <w:proofErr w:type="spellEnd"/>
        <w:r>
          <w:t xml:space="preserve"> </w:t>
        </w:r>
        <w:proofErr w:type="spellStart"/>
        <w:r>
          <w:t>Microbiol</w:t>
        </w:r>
        <w:proofErr w:type="spellEnd"/>
        <w:r>
          <w:t xml:space="preserve"> Infect. 2012;18: E158–63. doi:</w:t>
        </w:r>
      </w:hyperlink>
      <w:hyperlink r:id="rId52">
        <w:r>
          <w:t>10.1111/j.1469-0691.</w:t>
        </w:r>
        <w:proofErr w:type="gramStart"/>
        <w:r>
          <w:t>2012.03841.x</w:t>
        </w:r>
        <w:proofErr w:type="gramEnd"/>
      </w:hyperlink>
    </w:p>
    <w:p w:rsidR="007C49F4" w:rsidRDefault="00DE525F">
      <w:pPr>
        <w:widowControl w:val="0"/>
        <w:spacing w:after="220" w:line="240" w:lineRule="auto"/>
        <w:ind w:left="440" w:hanging="440"/>
      </w:pPr>
      <w:r>
        <w:t xml:space="preserve">5. </w:t>
      </w:r>
      <w:r>
        <w:tab/>
      </w:r>
      <w:hyperlink r:id="rId53">
        <w:r>
          <w:t>Snow J. Cholera and the Water Supply of London in the South Districts of London in 1854. Journal of Public Health, and Sanitary Review. 1856; 239–257.</w:t>
        </w:r>
      </w:hyperlink>
    </w:p>
    <w:p w:rsidR="007C49F4" w:rsidRDefault="00DE525F">
      <w:pPr>
        <w:widowControl w:val="0"/>
        <w:spacing w:after="220" w:line="240" w:lineRule="auto"/>
        <w:ind w:left="440" w:hanging="440"/>
      </w:pPr>
      <w:r>
        <w:t xml:space="preserve">6. </w:t>
      </w:r>
      <w:r>
        <w:tab/>
      </w:r>
      <w:hyperlink r:id="rId54">
        <w:r>
          <w:t xml:space="preserve">Katherine A. O’Connor, Emily Cartwright, </w:t>
        </w:r>
        <w:proofErr w:type="spellStart"/>
        <w:r>
          <w:t>Anagha</w:t>
        </w:r>
        <w:proofErr w:type="spellEnd"/>
        <w:r>
          <w:t xml:space="preserve"> </w:t>
        </w:r>
        <w:proofErr w:type="spellStart"/>
        <w:r>
          <w:t>Loharikar</w:t>
        </w:r>
        <w:proofErr w:type="spellEnd"/>
        <w:r>
          <w:t>, Janell Routh, Joanna Gaines, Marie-</w:t>
        </w:r>
        <w:proofErr w:type="spellStart"/>
        <w:r>
          <w:t>Délivrance</w:t>
        </w:r>
        <w:proofErr w:type="spellEnd"/>
        <w:r>
          <w:t xml:space="preserve"> Bernadette </w:t>
        </w:r>
        <w:proofErr w:type="spellStart"/>
        <w:r>
          <w:t>Fouché</w:t>
        </w:r>
        <w:proofErr w:type="spellEnd"/>
        <w:r>
          <w:t>, et al. Risk Factors Early in the 2010 Cholera Epidemic, Haiti. Emerging Infectio</w:t>
        </w:r>
        <w:r>
          <w:t>us Disease journal. 2011;17: 2136. doi:</w:t>
        </w:r>
      </w:hyperlink>
      <w:hyperlink r:id="rId55">
        <w:r>
          <w:t>10.3201/eid1711.110810</w:t>
        </w:r>
      </w:hyperlink>
    </w:p>
    <w:p w:rsidR="007C49F4" w:rsidRDefault="00DE525F">
      <w:pPr>
        <w:widowControl w:val="0"/>
        <w:spacing w:after="220" w:line="240" w:lineRule="auto"/>
        <w:ind w:left="440" w:hanging="440"/>
      </w:pPr>
      <w:r>
        <w:t xml:space="preserve">7. </w:t>
      </w:r>
      <w:r>
        <w:tab/>
      </w:r>
      <w:hyperlink r:id="rId56">
        <w:r>
          <w:t>Snow J. On the Mode of Communication of Cholera. John Churchill; 1855.</w:t>
        </w:r>
      </w:hyperlink>
    </w:p>
    <w:p w:rsidR="007C49F4" w:rsidRDefault="00DE525F">
      <w:pPr>
        <w:widowControl w:val="0"/>
        <w:spacing w:after="220" w:line="240" w:lineRule="auto"/>
        <w:ind w:left="440" w:hanging="440"/>
      </w:pPr>
      <w:r>
        <w:t xml:space="preserve">8. </w:t>
      </w:r>
      <w:r>
        <w:tab/>
      </w:r>
      <w:hyperlink r:id="rId57">
        <w:r>
          <w:t xml:space="preserve">Morris JG. Cholera-modern pandemic disease of ancient lineage. </w:t>
        </w:r>
        <w:proofErr w:type="spellStart"/>
        <w:r>
          <w:t>Emerg</w:t>
        </w:r>
        <w:proofErr w:type="spellEnd"/>
        <w:r>
          <w:t xml:space="preserve"> Infect Dis. 2011;17: 2099–2104. doi:</w:t>
        </w:r>
      </w:hyperlink>
      <w:hyperlink r:id="rId58">
        <w:r>
          <w:t>10.3201/eid1711.111109</w:t>
        </w:r>
      </w:hyperlink>
    </w:p>
    <w:p w:rsidR="007C49F4" w:rsidRDefault="00DE525F">
      <w:pPr>
        <w:widowControl w:val="0"/>
        <w:spacing w:after="220" w:line="240" w:lineRule="auto"/>
        <w:ind w:left="440" w:hanging="440"/>
      </w:pPr>
      <w:r>
        <w:t xml:space="preserve">9. </w:t>
      </w:r>
      <w:r>
        <w:tab/>
      </w:r>
      <w:hyperlink r:id="rId59">
        <w:r>
          <w:t xml:space="preserve">Hartley DM, Morris JG, Smith DL. </w:t>
        </w:r>
        <w:proofErr w:type="spellStart"/>
        <w:r>
          <w:t>Hyperinfectivity</w:t>
        </w:r>
        <w:proofErr w:type="spellEnd"/>
        <w:r>
          <w:t xml:space="preserve">: A critical element in the ability of V. cholerae to cause epidemics? </w:t>
        </w:r>
        <w:proofErr w:type="spellStart"/>
        <w:r>
          <w:t>PLoS</w:t>
        </w:r>
        <w:proofErr w:type="spellEnd"/>
        <w:r>
          <w:t xml:space="preserve"> Med. 2006;3: 63–69. doi:</w:t>
        </w:r>
      </w:hyperlink>
      <w:hyperlink r:id="rId60">
        <w:r>
          <w:t>10.1371/journal.pmed.0030007</w:t>
        </w:r>
      </w:hyperlink>
    </w:p>
    <w:p w:rsidR="007C49F4" w:rsidRDefault="00DE525F">
      <w:pPr>
        <w:widowControl w:val="0"/>
        <w:spacing w:after="220" w:line="240" w:lineRule="auto"/>
        <w:ind w:left="440" w:hanging="440"/>
      </w:pPr>
      <w:r>
        <w:t xml:space="preserve">10. </w:t>
      </w:r>
      <w:r>
        <w:tab/>
      </w:r>
      <w:hyperlink r:id="rId61">
        <w:r>
          <w:t xml:space="preserve">Grad YH, Miller JC, </w:t>
        </w:r>
        <w:proofErr w:type="spellStart"/>
        <w:r>
          <w:t>Lipsitch</w:t>
        </w:r>
        <w:proofErr w:type="spellEnd"/>
        <w:r>
          <w:t xml:space="preserve"> M. Cholera modeling: challenges to quantitative analysis and predicting the impact of interventions. Epidemiology. 2012;23: 523–530. doi:</w:t>
        </w:r>
      </w:hyperlink>
      <w:hyperlink r:id="rId62">
        <w:r>
          <w:t>10.1097/EDE.0b013e3182572581</w:t>
        </w:r>
      </w:hyperlink>
    </w:p>
    <w:p w:rsidR="007C49F4" w:rsidRDefault="00DE525F">
      <w:pPr>
        <w:widowControl w:val="0"/>
        <w:spacing w:after="220" w:line="240" w:lineRule="auto"/>
        <w:ind w:left="440" w:hanging="440"/>
      </w:pPr>
      <w:r>
        <w:t xml:space="preserve">11. </w:t>
      </w:r>
      <w:r>
        <w:tab/>
      </w:r>
      <w:hyperlink r:id="rId63">
        <w:r>
          <w:t xml:space="preserve">Eisenberg MC, Robertson SL, Tien JH. Identifiability and estimation of multiple transmission pathways </w:t>
        </w:r>
        <w:r>
          <w:t xml:space="preserve">in cholera and waterborne disease. J </w:t>
        </w:r>
        <w:proofErr w:type="spellStart"/>
        <w:r>
          <w:t>Theor</w:t>
        </w:r>
        <w:proofErr w:type="spellEnd"/>
        <w:r>
          <w:t xml:space="preserve"> Biol. 2013;324: 84–102. doi:</w:t>
        </w:r>
      </w:hyperlink>
      <w:hyperlink r:id="rId64">
        <w:r>
          <w:t>10.1016/j.jtbi.2012.12.021</w:t>
        </w:r>
      </w:hyperlink>
    </w:p>
    <w:p w:rsidR="007C49F4" w:rsidRDefault="00DE525F">
      <w:pPr>
        <w:widowControl w:val="0"/>
        <w:spacing w:after="220" w:line="240" w:lineRule="auto"/>
        <w:ind w:left="440" w:hanging="440"/>
      </w:pPr>
      <w:r>
        <w:t xml:space="preserve">12. </w:t>
      </w:r>
      <w:r>
        <w:tab/>
      </w:r>
      <w:hyperlink r:id="rId65">
        <w:r>
          <w:t xml:space="preserve">Lee EC, Kelly MR Jr, </w:t>
        </w:r>
        <w:proofErr w:type="spellStart"/>
        <w:r>
          <w:t>Ochocki</w:t>
        </w:r>
        <w:proofErr w:type="spellEnd"/>
        <w:r>
          <w:t xml:space="preserve"> BM, </w:t>
        </w:r>
        <w:proofErr w:type="spellStart"/>
        <w:r>
          <w:t>Ak</w:t>
        </w:r>
        <w:r>
          <w:t>inwumi</w:t>
        </w:r>
        <w:proofErr w:type="spellEnd"/>
        <w:r>
          <w:t xml:space="preserve"> SM, Hamre KES, Tien JH, et al. Model distinguishability and inference robustness in mechanisms of cholera transmission and loss of immunity. J </w:t>
        </w:r>
        <w:proofErr w:type="spellStart"/>
        <w:r>
          <w:t>Theor</w:t>
        </w:r>
        <w:proofErr w:type="spellEnd"/>
        <w:r>
          <w:t xml:space="preserve"> Biol. 2017;420: 68–81. doi:</w:t>
        </w:r>
      </w:hyperlink>
      <w:hyperlink r:id="rId66">
        <w:r>
          <w:t>10.1016/j</w:t>
        </w:r>
        <w:r>
          <w:t>.jtbi.2017.01.032</w:t>
        </w:r>
      </w:hyperlink>
    </w:p>
    <w:p w:rsidR="007C49F4" w:rsidRDefault="00DE525F">
      <w:pPr>
        <w:widowControl w:val="0"/>
        <w:spacing w:after="220" w:line="240" w:lineRule="auto"/>
        <w:ind w:left="440" w:hanging="440"/>
      </w:pPr>
      <w:r>
        <w:t xml:space="preserve">13. </w:t>
      </w:r>
      <w:r>
        <w:tab/>
      </w:r>
      <w:hyperlink r:id="rId67">
        <w:r>
          <w:t xml:space="preserve">Chao DL, </w:t>
        </w:r>
        <w:proofErr w:type="spellStart"/>
        <w:r>
          <w:t>Longini</w:t>
        </w:r>
        <w:proofErr w:type="spellEnd"/>
        <w:r>
          <w:t xml:space="preserve"> IM Jr, Morris JG Jr. Modeling cholera outbreaks. </w:t>
        </w:r>
        <w:proofErr w:type="spellStart"/>
        <w:r>
          <w:t>Curr</w:t>
        </w:r>
        <w:proofErr w:type="spellEnd"/>
        <w:r>
          <w:t xml:space="preserve"> Top </w:t>
        </w:r>
        <w:proofErr w:type="spellStart"/>
        <w:r>
          <w:t>Microbiol</w:t>
        </w:r>
        <w:proofErr w:type="spellEnd"/>
        <w:r>
          <w:t xml:space="preserve"> Immunol. 2014;379: 195–209. doi:</w:t>
        </w:r>
      </w:hyperlink>
      <w:hyperlink r:id="rId68">
        <w:r>
          <w:t>10.1007/82_2013_307</w:t>
        </w:r>
      </w:hyperlink>
    </w:p>
    <w:p w:rsidR="007C49F4" w:rsidRDefault="00DE525F">
      <w:pPr>
        <w:widowControl w:val="0"/>
        <w:spacing w:after="220" w:line="240" w:lineRule="auto"/>
        <w:ind w:left="440" w:hanging="440"/>
      </w:pPr>
      <w:r>
        <w:t xml:space="preserve">14. </w:t>
      </w:r>
      <w:r>
        <w:tab/>
      </w:r>
      <w:hyperlink r:id="rId69">
        <w:r>
          <w:t xml:space="preserve">Kim J-H, </w:t>
        </w:r>
        <w:proofErr w:type="spellStart"/>
        <w:r>
          <w:t>Mogasale</w:t>
        </w:r>
        <w:proofErr w:type="spellEnd"/>
        <w:r>
          <w:t xml:space="preserve"> V, Burgess C, </w:t>
        </w:r>
        <w:proofErr w:type="spellStart"/>
        <w:r>
          <w:t>Wierzba</w:t>
        </w:r>
        <w:proofErr w:type="spellEnd"/>
        <w:r>
          <w:t xml:space="preserve"> TF. Impact of oral cholera vaccines in cholera-endemic countries: A mathematical modeling study. Vaccine. 2016;34: 2113–2120. doi:</w:t>
        </w:r>
      </w:hyperlink>
      <w:hyperlink r:id="rId70">
        <w:r>
          <w:t>10.1016/j.vaccine.2016.03.004</w:t>
        </w:r>
      </w:hyperlink>
    </w:p>
    <w:p w:rsidR="007C49F4" w:rsidRDefault="00DE525F">
      <w:pPr>
        <w:widowControl w:val="0"/>
        <w:spacing w:after="220" w:line="240" w:lineRule="auto"/>
        <w:ind w:left="440" w:hanging="440"/>
      </w:pPr>
      <w:r>
        <w:t xml:space="preserve">15. </w:t>
      </w:r>
      <w:r>
        <w:tab/>
      </w:r>
      <w:hyperlink r:id="rId71">
        <w:proofErr w:type="spellStart"/>
        <w:r>
          <w:t>Dimitrov</w:t>
        </w:r>
        <w:proofErr w:type="spellEnd"/>
        <w:r>
          <w:t xml:space="preserve"> DT, </w:t>
        </w:r>
        <w:proofErr w:type="spellStart"/>
        <w:r>
          <w:t>Troeger</w:t>
        </w:r>
        <w:proofErr w:type="spellEnd"/>
        <w:r>
          <w:t xml:space="preserve"> C, Halloran ME, </w:t>
        </w:r>
        <w:proofErr w:type="spellStart"/>
        <w:r>
          <w:t>Longini</w:t>
        </w:r>
        <w:proofErr w:type="spellEnd"/>
        <w:r>
          <w:t xml:space="preserve"> IM, Chao DL. Comparative effectiveness of different strategies</w:t>
        </w:r>
        <w:r>
          <w:t xml:space="preserve"> of oral cholera vaccination in </w:t>
        </w:r>
        <w:proofErr w:type="spellStart"/>
        <w:r>
          <w:t>bangladesh</w:t>
        </w:r>
        <w:proofErr w:type="spellEnd"/>
        <w:r>
          <w:t xml:space="preserve">: a modeling study. </w:t>
        </w:r>
        <w:proofErr w:type="spellStart"/>
        <w:r>
          <w:t>PLoS</w:t>
        </w:r>
        <w:proofErr w:type="spellEnd"/>
        <w:r>
          <w:t xml:space="preserve"> </w:t>
        </w:r>
        <w:proofErr w:type="spellStart"/>
        <w:r>
          <w:t>Negl</w:t>
        </w:r>
        <w:proofErr w:type="spellEnd"/>
        <w:r>
          <w:t xml:space="preserve"> Trop Dis. 2014;8: e3343. doi:</w:t>
        </w:r>
      </w:hyperlink>
      <w:hyperlink r:id="rId72">
        <w:r>
          <w:t>10.1371/journal.pntd.0003343</w:t>
        </w:r>
      </w:hyperlink>
    </w:p>
    <w:p w:rsidR="007C49F4" w:rsidRDefault="00DE525F">
      <w:pPr>
        <w:widowControl w:val="0"/>
        <w:spacing w:after="220" w:line="240" w:lineRule="auto"/>
        <w:ind w:left="440" w:hanging="440"/>
      </w:pPr>
      <w:r>
        <w:t xml:space="preserve">16. </w:t>
      </w:r>
      <w:r>
        <w:tab/>
      </w:r>
      <w:hyperlink r:id="rId73">
        <w:r>
          <w:t>A</w:t>
        </w:r>
        <w:r>
          <w:t xml:space="preserve">zman AS, </w:t>
        </w:r>
        <w:proofErr w:type="spellStart"/>
        <w:r>
          <w:t>Luquero</w:t>
        </w:r>
        <w:proofErr w:type="spellEnd"/>
        <w:r>
          <w:t xml:space="preserve"> FJ, Rodrigues A, Palma PP, </w:t>
        </w:r>
        <w:proofErr w:type="spellStart"/>
        <w:r>
          <w:t>Grais</w:t>
        </w:r>
        <w:proofErr w:type="spellEnd"/>
        <w:r>
          <w:t xml:space="preserve"> RF, </w:t>
        </w:r>
        <w:proofErr w:type="spellStart"/>
        <w:r>
          <w:t>Banga</w:t>
        </w:r>
        <w:proofErr w:type="spellEnd"/>
        <w:r>
          <w:t xml:space="preserve"> CN, et al. Urban Cholera Transmission Hotspots and Their Implications for Reactive Vaccination: Evidence from Bissau City, Guinea Bissau. </w:t>
        </w:r>
        <w:proofErr w:type="spellStart"/>
        <w:r>
          <w:t>PLoS</w:t>
        </w:r>
        <w:proofErr w:type="spellEnd"/>
        <w:r>
          <w:t xml:space="preserve"> </w:t>
        </w:r>
        <w:proofErr w:type="spellStart"/>
        <w:r>
          <w:t>Negl</w:t>
        </w:r>
        <w:proofErr w:type="spellEnd"/>
        <w:r>
          <w:t xml:space="preserve"> Trop Dis. 2012;6. doi:</w:t>
        </w:r>
      </w:hyperlink>
      <w:hyperlink r:id="rId74">
        <w:r>
          <w:t>10.1371/journal.pntd.0001901</w:t>
        </w:r>
      </w:hyperlink>
    </w:p>
    <w:p w:rsidR="007C49F4" w:rsidRDefault="00DE525F">
      <w:pPr>
        <w:widowControl w:val="0"/>
        <w:spacing w:after="220" w:line="240" w:lineRule="auto"/>
        <w:ind w:left="440" w:hanging="440"/>
      </w:pPr>
      <w:r>
        <w:t xml:space="preserve">17. </w:t>
      </w:r>
      <w:r>
        <w:tab/>
      </w:r>
      <w:hyperlink r:id="rId75">
        <w:r>
          <w:t>Cairncross S, Blumenthal U, Kolsky P, Moraes L, Tayeh A. The public and domestic domains in the transmission of disease. Trop Me</w:t>
        </w:r>
        <w:r>
          <w:t xml:space="preserve">d Int Health. 1996;1: 27–34. Available: </w:t>
        </w:r>
      </w:hyperlink>
      <w:hyperlink r:id="rId76">
        <w:r>
          <w:t>https://www.ncbi.nlm.nih.gov/pubmed/8673819</w:t>
        </w:r>
      </w:hyperlink>
    </w:p>
    <w:p w:rsidR="007C49F4" w:rsidRPr="003A27ED" w:rsidRDefault="00DE525F">
      <w:pPr>
        <w:widowControl w:val="0"/>
        <w:spacing w:after="220" w:line="240" w:lineRule="auto"/>
        <w:ind w:left="440" w:hanging="440"/>
        <w:rPr>
          <w:lang w:val="da-DK"/>
        </w:rPr>
      </w:pPr>
      <w:r>
        <w:t xml:space="preserve">18. </w:t>
      </w:r>
      <w:r>
        <w:tab/>
      </w:r>
      <w:hyperlink r:id="rId77">
        <w:proofErr w:type="spellStart"/>
        <w:r>
          <w:t>Lindegaard</w:t>
        </w:r>
        <w:proofErr w:type="spellEnd"/>
        <w:r>
          <w:t xml:space="preserve"> H. The Debate on the Sewerage System in</w:t>
        </w:r>
        <w:r>
          <w:t xml:space="preserve"> Copenhagen from the 1840s to the 1930s. </w:t>
        </w:r>
        <w:r w:rsidRPr="003A27ED">
          <w:rPr>
            <w:lang w:val="da-DK"/>
          </w:rPr>
          <w:t>AMBIO: A Journal of the Human Environment. 2001;30: 323–326. doi:</w:t>
        </w:r>
      </w:hyperlink>
      <w:hyperlink r:id="rId78">
        <w:r w:rsidRPr="003A27ED">
          <w:rPr>
            <w:lang w:val="da-DK"/>
          </w:rPr>
          <w:t>10.1579/0044-7447-30.4.323</w:t>
        </w:r>
      </w:hyperlink>
    </w:p>
    <w:p w:rsidR="007C49F4" w:rsidRPr="003A27ED" w:rsidRDefault="00DE525F">
      <w:pPr>
        <w:widowControl w:val="0"/>
        <w:spacing w:after="220" w:line="240" w:lineRule="auto"/>
        <w:ind w:left="440" w:hanging="440"/>
        <w:rPr>
          <w:lang w:val="da-DK"/>
        </w:rPr>
      </w:pPr>
      <w:r w:rsidRPr="003A27ED">
        <w:rPr>
          <w:lang w:val="da-DK"/>
        </w:rPr>
        <w:t xml:space="preserve">19. </w:t>
      </w:r>
      <w:r w:rsidRPr="003A27ED">
        <w:rPr>
          <w:lang w:val="da-DK"/>
        </w:rPr>
        <w:tab/>
      </w:r>
      <w:hyperlink r:id="rId79">
        <w:r w:rsidRPr="003A27ED">
          <w:rPr>
            <w:lang w:val="da-DK"/>
          </w:rPr>
          <w:t>Knudsen T. Storbyen støbes, København mellem kaos og byplan 1840-1917. Copenhagen: Akademisk Forlag; 1988.</w:t>
        </w:r>
      </w:hyperlink>
    </w:p>
    <w:p w:rsidR="007C49F4" w:rsidRPr="003A27ED" w:rsidRDefault="00DE525F">
      <w:pPr>
        <w:widowControl w:val="0"/>
        <w:spacing w:after="220" w:line="240" w:lineRule="auto"/>
        <w:ind w:left="440" w:hanging="440"/>
        <w:rPr>
          <w:lang w:val="da-DK"/>
        </w:rPr>
      </w:pPr>
      <w:r w:rsidRPr="003A27ED">
        <w:rPr>
          <w:lang w:val="da-DK"/>
        </w:rPr>
        <w:t xml:space="preserve">20. </w:t>
      </w:r>
      <w:r w:rsidRPr="003A27ED">
        <w:rPr>
          <w:lang w:val="da-DK"/>
        </w:rPr>
        <w:tab/>
      </w:r>
      <w:hyperlink r:id="rId80">
        <w:r w:rsidRPr="003A27ED">
          <w:rPr>
            <w:lang w:val="da-DK"/>
          </w:rPr>
          <w:t xml:space="preserve">Nivellements-kort over </w:t>
        </w:r>
        <w:proofErr w:type="spellStart"/>
        <w:r w:rsidRPr="003A27ED">
          <w:rPr>
            <w:lang w:val="da-DK"/>
          </w:rPr>
          <w:t>Kjöbenhavn</w:t>
        </w:r>
        <w:proofErr w:type="spellEnd"/>
        <w:r w:rsidRPr="003A27ED">
          <w:rPr>
            <w:lang w:val="da-DK"/>
          </w:rPr>
          <w:t>. 1852.</w:t>
        </w:r>
      </w:hyperlink>
    </w:p>
    <w:p w:rsidR="007C49F4" w:rsidRPr="003A27ED" w:rsidRDefault="00DE525F">
      <w:pPr>
        <w:widowControl w:val="0"/>
        <w:spacing w:after="220" w:line="240" w:lineRule="auto"/>
        <w:ind w:left="440" w:hanging="440"/>
        <w:rPr>
          <w:lang w:val="da-DK"/>
        </w:rPr>
      </w:pPr>
      <w:r w:rsidRPr="003A27ED">
        <w:rPr>
          <w:lang w:val="da-DK"/>
        </w:rPr>
        <w:t xml:space="preserve">21. </w:t>
      </w:r>
      <w:r w:rsidRPr="003A27ED">
        <w:rPr>
          <w:lang w:val="da-DK"/>
        </w:rPr>
        <w:tab/>
      </w:r>
      <w:hyperlink r:id="rId81">
        <w:proofErr w:type="spellStart"/>
        <w:r w:rsidRPr="003A27ED">
          <w:rPr>
            <w:lang w:val="da-DK"/>
          </w:rPr>
          <w:t>Hübertz</w:t>
        </w:r>
        <w:proofErr w:type="spellEnd"/>
        <w:r w:rsidRPr="003A27ED">
          <w:rPr>
            <w:lang w:val="da-DK"/>
          </w:rPr>
          <w:t xml:space="preserve"> JR. Beretning om </w:t>
        </w:r>
        <w:proofErr w:type="spellStart"/>
        <w:r w:rsidRPr="003A27ED">
          <w:rPr>
            <w:lang w:val="da-DK"/>
          </w:rPr>
          <w:t>Cholera</w:t>
        </w:r>
        <w:proofErr w:type="spellEnd"/>
        <w:r w:rsidRPr="003A27ED">
          <w:rPr>
            <w:lang w:val="da-DK"/>
          </w:rPr>
          <w:t xml:space="preserve">-Epidemien i </w:t>
        </w:r>
        <w:proofErr w:type="spellStart"/>
        <w:r w:rsidRPr="003A27ED">
          <w:rPr>
            <w:lang w:val="da-DK"/>
          </w:rPr>
          <w:t>Kjøbenhavn</w:t>
        </w:r>
        <w:proofErr w:type="spellEnd"/>
        <w:r w:rsidRPr="003A27ED">
          <w:rPr>
            <w:lang w:val="da-DK"/>
          </w:rPr>
          <w:t xml:space="preserve">, 12 </w:t>
        </w:r>
        <w:proofErr w:type="gramStart"/>
        <w:r w:rsidRPr="003A27ED">
          <w:rPr>
            <w:lang w:val="da-DK"/>
          </w:rPr>
          <w:t>Juni</w:t>
        </w:r>
        <w:proofErr w:type="gramEnd"/>
        <w:r w:rsidRPr="003A27ED">
          <w:rPr>
            <w:lang w:val="da-DK"/>
          </w:rPr>
          <w:t xml:space="preserve">-1. </w:t>
        </w:r>
        <w:proofErr w:type="spellStart"/>
        <w:r w:rsidRPr="003A27ED">
          <w:rPr>
            <w:lang w:val="da-DK"/>
          </w:rPr>
          <w:t>October</w:t>
        </w:r>
        <w:proofErr w:type="spellEnd"/>
        <w:r w:rsidRPr="003A27ED">
          <w:rPr>
            <w:lang w:val="da-DK"/>
          </w:rPr>
          <w:t xml:space="preserve"> 1853. </w:t>
        </w:r>
        <w:proofErr w:type="spellStart"/>
        <w:r w:rsidRPr="003A27ED">
          <w:rPr>
            <w:lang w:val="da-DK"/>
          </w:rPr>
          <w:t>Kjøbenhavn</w:t>
        </w:r>
        <w:proofErr w:type="spellEnd"/>
        <w:r w:rsidRPr="003A27ED">
          <w:rPr>
            <w:lang w:val="da-DK"/>
          </w:rPr>
          <w:t xml:space="preserve">: i </w:t>
        </w:r>
        <w:proofErr w:type="spellStart"/>
        <w:r w:rsidRPr="003A27ED">
          <w:rPr>
            <w:lang w:val="da-DK"/>
          </w:rPr>
          <w:t>Commission</w:t>
        </w:r>
        <w:proofErr w:type="spellEnd"/>
        <w:r w:rsidRPr="003A27ED">
          <w:rPr>
            <w:lang w:val="da-DK"/>
          </w:rPr>
          <w:t xml:space="preserve"> hos Jacob Lund; 1855.</w:t>
        </w:r>
      </w:hyperlink>
    </w:p>
    <w:p w:rsidR="007C49F4" w:rsidRDefault="00DE525F">
      <w:pPr>
        <w:widowControl w:val="0"/>
        <w:spacing w:after="220" w:line="240" w:lineRule="auto"/>
        <w:ind w:left="440" w:hanging="440"/>
      </w:pPr>
      <w:r w:rsidRPr="003A27ED">
        <w:rPr>
          <w:lang w:val="da-DK"/>
        </w:rPr>
        <w:t xml:space="preserve">22. </w:t>
      </w:r>
      <w:r w:rsidRPr="003A27ED">
        <w:rPr>
          <w:lang w:val="da-DK"/>
        </w:rPr>
        <w:tab/>
      </w:r>
      <w:hyperlink r:id="rId82">
        <w:r w:rsidRPr="003A27ED">
          <w:rPr>
            <w:lang w:val="da-DK"/>
          </w:rPr>
          <w:t>Holst E. Meddele</w:t>
        </w:r>
        <w:r w:rsidRPr="003A27ED">
          <w:rPr>
            <w:lang w:val="da-DK"/>
          </w:rPr>
          <w:t xml:space="preserve">lser om Koleraepidemien i Korsør i 1857 især i hygiejnisk og statistisk Henseende, samt Bidrag til en medicinsk </w:t>
        </w:r>
        <w:proofErr w:type="spellStart"/>
        <w:r w:rsidRPr="003A27ED">
          <w:rPr>
            <w:lang w:val="da-DK"/>
          </w:rPr>
          <w:t>Topographi</w:t>
        </w:r>
        <w:proofErr w:type="spellEnd"/>
        <w:r w:rsidRPr="003A27ED">
          <w:rPr>
            <w:lang w:val="da-DK"/>
          </w:rPr>
          <w:t xml:space="preserve"> af Korsør, med et Kort over Korsør. </w:t>
        </w:r>
        <w:r>
          <w:t>Copenhagen: Schwartz; 1859.</w:t>
        </w:r>
      </w:hyperlink>
    </w:p>
    <w:p w:rsidR="007C49F4" w:rsidRDefault="00DE525F">
      <w:pPr>
        <w:widowControl w:val="0"/>
        <w:spacing w:after="220" w:line="240" w:lineRule="auto"/>
        <w:ind w:left="440" w:hanging="440"/>
      </w:pPr>
      <w:r>
        <w:t xml:space="preserve">23. </w:t>
      </w:r>
      <w:r>
        <w:tab/>
      </w:r>
      <w:hyperlink r:id="rId83">
        <w:r>
          <w:t>Global Tas</w:t>
        </w:r>
        <w:r>
          <w:t xml:space="preserve">k Force on Cholera Control. Cholera outbreak: assessing the outbreak response and improving preparedness [Internet]. World Health Organization; 2004. Available: </w:t>
        </w:r>
      </w:hyperlink>
      <w:hyperlink r:id="rId84">
        <w:r>
          <w:t>http://apps.who.int/iris/bitstream/10665/43017/1/WHO_CDS_CPE_ZFk_2004.4_eng.pdf</w:t>
        </w:r>
      </w:hyperlink>
    </w:p>
    <w:p w:rsidR="007C49F4" w:rsidRDefault="00DE525F">
      <w:pPr>
        <w:widowControl w:val="0"/>
        <w:spacing w:after="220" w:line="240" w:lineRule="auto"/>
        <w:ind w:left="440" w:hanging="440"/>
      </w:pPr>
      <w:r>
        <w:t xml:space="preserve">24. </w:t>
      </w:r>
      <w:r>
        <w:tab/>
      </w:r>
      <w:hyperlink r:id="rId85">
        <w:r>
          <w:t>QGIS Development Tea</w:t>
        </w:r>
        <w:r>
          <w:t xml:space="preserve">m. QGIS Geographic Information System [Internet]. Open Source Geospatial Foundation; 2016. Available: </w:t>
        </w:r>
      </w:hyperlink>
      <w:hyperlink r:id="rId86">
        <w:r>
          <w:t>http://qgis.osgeo.org</w:t>
        </w:r>
      </w:hyperlink>
    </w:p>
    <w:p w:rsidR="007C49F4" w:rsidRDefault="00DE525F">
      <w:pPr>
        <w:widowControl w:val="0"/>
        <w:spacing w:after="220" w:line="240" w:lineRule="auto"/>
        <w:ind w:left="440" w:hanging="440"/>
      </w:pPr>
      <w:r>
        <w:t xml:space="preserve">25. </w:t>
      </w:r>
      <w:r>
        <w:tab/>
      </w:r>
      <w:hyperlink r:id="rId87">
        <w:r>
          <w:t>Plummer M. JAGS: A program for a</w:t>
        </w:r>
        <w:r>
          <w:t xml:space="preserve">nalysis of Bayesian graphical models using Gibbs sampling [Internet]. 2003. Available: </w:t>
        </w:r>
      </w:hyperlink>
      <w:hyperlink r:id="rId88">
        <w:r>
          <w:t>http://citeseerx.ist.psu.edu/viewdoc/summary?doi=10.1.1.13.3406</w:t>
        </w:r>
      </w:hyperlink>
    </w:p>
    <w:p w:rsidR="007C49F4" w:rsidRDefault="00DE525F">
      <w:pPr>
        <w:widowControl w:val="0"/>
        <w:spacing w:after="220" w:line="240" w:lineRule="auto"/>
        <w:ind w:left="440" w:hanging="440"/>
      </w:pPr>
      <w:r>
        <w:t xml:space="preserve">26. </w:t>
      </w:r>
      <w:r>
        <w:tab/>
      </w:r>
      <w:hyperlink r:id="rId89">
        <w:r>
          <w:t xml:space="preserve">R Core Team. R: A Language and Environment for Statistical Computing [Internet]. Vienna, Austria: R Foundation for Statistical Computing; 2015. Available: </w:t>
        </w:r>
      </w:hyperlink>
      <w:hyperlink r:id="rId90">
        <w:r>
          <w:t>https://www.R-proj</w:t>
        </w:r>
        <w:r>
          <w:t>ect.org/</w:t>
        </w:r>
      </w:hyperlink>
    </w:p>
    <w:p w:rsidR="007C49F4" w:rsidRDefault="00DE525F">
      <w:pPr>
        <w:widowControl w:val="0"/>
        <w:spacing w:after="220" w:line="240" w:lineRule="auto"/>
        <w:ind w:left="440" w:hanging="440"/>
      </w:pPr>
      <w:r>
        <w:t xml:space="preserve">27. </w:t>
      </w:r>
      <w:r>
        <w:tab/>
      </w:r>
      <w:hyperlink r:id="rId91">
        <w:r>
          <w:t xml:space="preserve">Burnham KP, Anderson DR. Multimodel inference: understanding AIC and BIC in model selection. Sociol Methods Res. Sage Publications Sage CA: Thousand Oaks, CA; 2004;33: 261–304. Available: </w:t>
        </w:r>
      </w:hyperlink>
      <w:hyperlink r:id="rId92">
        <w:r>
          <w:t>http://journals.sagepub.com/doi/abs/10.1177/0049124104268644</w:t>
        </w:r>
      </w:hyperlink>
    </w:p>
    <w:p w:rsidR="007C49F4" w:rsidRDefault="00DE525F">
      <w:pPr>
        <w:widowControl w:val="0"/>
        <w:spacing w:after="220" w:line="240" w:lineRule="auto"/>
        <w:ind w:left="440" w:hanging="440"/>
      </w:pPr>
      <w:r>
        <w:t xml:space="preserve">28. </w:t>
      </w:r>
      <w:r>
        <w:tab/>
      </w:r>
      <w:hyperlink r:id="rId93">
        <w:r>
          <w:t>Phelps M, Perner M, Davidson E, Andreasen V, Jensen P, S</w:t>
        </w:r>
        <w:r>
          <w:t>imonsen L. Epidemiological description of unmitigated cholera epidemics in 19th century Denmark [Internet]. 2016 Nov 16. doi:</w:t>
        </w:r>
      </w:hyperlink>
      <w:hyperlink r:id="rId94">
        <w:r>
          <w:t>10.13140/RG.2.2.12206.51522</w:t>
        </w:r>
      </w:hyperlink>
    </w:p>
    <w:p w:rsidR="007C49F4" w:rsidRPr="003A27ED" w:rsidRDefault="00DE525F">
      <w:pPr>
        <w:widowControl w:val="0"/>
        <w:spacing w:after="220" w:line="240" w:lineRule="auto"/>
        <w:ind w:left="440" w:hanging="440"/>
        <w:rPr>
          <w:lang w:val="da-DK"/>
        </w:rPr>
      </w:pPr>
      <w:r>
        <w:t xml:space="preserve">29. </w:t>
      </w:r>
      <w:r>
        <w:tab/>
      </w:r>
      <w:hyperlink r:id="rId95">
        <w:proofErr w:type="spellStart"/>
        <w:r>
          <w:t>Mukandavire</w:t>
        </w:r>
        <w:proofErr w:type="spellEnd"/>
        <w:r>
          <w:t xml:space="preserve"> Z, Liao S, Wang J, Gaff H, Smith DL, Morris JG. Estimating the reproductive numbers for the 2008-2009 cholera outbreaks in Zimbabwe. </w:t>
        </w:r>
        <w:proofErr w:type="spellStart"/>
        <w:r w:rsidRPr="003A27ED">
          <w:rPr>
            <w:lang w:val="da-DK"/>
          </w:rPr>
          <w:t>Proc</w:t>
        </w:r>
        <w:proofErr w:type="spellEnd"/>
        <w:r w:rsidRPr="003A27ED">
          <w:rPr>
            <w:lang w:val="da-DK"/>
          </w:rPr>
          <w:t xml:space="preserve"> </w:t>
        </w:r>
        <w:proofErr w:type="spellStart"/>
        <w:r w:rsidRPr="003A27ED">
          <w:rPr>
            <w:lang w:val="da-DK"/>
          </w:rPr>
          <w:t>Natl</w:t>
        </w:r>
        <w:proofErr w:type="spellEnd"/>
        <w:r w:rsidRPr="003A27ED">
          <w:rPr>
            <w:lang w:val="da-DK"/>
          </w:rPr>
          <w:t xml:space="preserve"> Acad </w:t>
        </w:r>
        <w:proofErr w:type="spellStart"/>
        <w:r w:rsidRPr="003A27ED">
          <w:rPr>
            <w:lang w:val="da-DK"/>
          </w:rPr>
          <w:t>Sci</w:t>
        </w:r>
        <w:proofErr w:type="spellEnd"/>
        <w:r w:rsidRPr="003A27ED">
          <w:rPr>
            <w:lang w:val="da-DK"/>
          </w:rPr>
          <w:t xml:space="preserve"> U S A. 2011;108: 8767–8772. doi:</w:t>
        </w:r>
      </w:hyperlink>
      <w:hyperlink r:id="rId96">
        <w:r w:rsidRPr="003A27ED">
          <w:rPr>
            <w:lang w:val="da-DK"/>
          </w:rPr>
          <w:t>10.1073/pnas.1019712108</w:t>
        </w:r>
      </w:hyperlink>
    </w:p>
    <w:p w:rsidR="007C49F4" w:rsidRDefault="00DE525F">
      <w:pPr>
        <w:widowControl w:val="0"/>
        <w:spacing w:after="220" w:line="240" w:lineRule="auto"/>
        <w:ind w:left="440" w:hanging="440"/>
      </w:pPr>
      <w:r w:rsidRPr="003A27ED">
        <w:rPr>
          <w:lang w:val="da-DK"/>
        </w:rPr>
        <w:t xml:space="preserve">30. </w:t>
      </w:r>
      <w:r w:rsidRPr="003A27ED">
        <w:rPr>
          <w:lang w:val="da-DK"/>
        </w:rPr>
        <w:tab/>
      </w:r>
      <w:hyperlink r:id="rId97">
        <w:r w:rsidRPr="003A27ED">
          <w:rPr>
            <w:lang w:val="da-DK"/>
          </w:rPr>
          <w:t xml:space="preserve">Hyldtoft O. København: fra </w:t>
        </w:r>
        <w:proofErr w:type="spellStart"/>
        <w:r w:rsidRPr="003A27ED">
          <w:rPr>
            <w:lang w:val="da-DK"/>
          </w:rPr>
          <w:t>faestning</w:t>
        </w:r>
        <w:proofErr w:type="spellEnd"/>
        <w:r w:rsidRPr="003A27ED">
          <w:rPr>
            <w:lang w:val="da-DK"/>
          </w:rPr>
          <w:t xml:space="preserve"> til moderne storby. In: Frandsen K-E, editor. Kongen og Folkets København – gennem 800 år. </w:t>
        </w:r>
        <w:r>
          <w:t xml:space="preserve">Copenhagen: University </w:t>
        </w:r>
        <w:r>
          <w:t>of Copenhagen; 1998. pp. 129–154.</w:t>
        </w:r>
      </w:hyperlink>
    </w:p>
    <w:p w:rsidR="007C49F4" w:rsidRDefault="00DE525F">
      <w:pPr>
        <w:widowControl w:val="0"/>
        <w:spacing w:after="220" w:line="240" w:lineRule="auto"/>
        <w:ind w:left="440" w:hanging="440"/>
      </w:pPr>
      <w:r>
        <w:t xml:space="preserve">31. </w:t>
      </w:r>
      <w:r>
        <w:tab/>
      </w:r>
      <w:hyperlink r:id="rId98">
        <w:proofErr w:type="spellStart"/>
        <w:r>
          <w:t>Mukandavire</w:t>
        </w:r>
        <w:proofErr w:type="spellEnd"/>
        <w:r>
          <w:t xml:space="preserve"> Z, Smith DL, Morris JG Jr. Cholera in Haiti: reproductive numbers and vaccination coverage estimates. Sci Rep. 2013;3: 997. doi:</w:t>
        </w:r>
      </w:hyperlink>
      <w:hyperlink r:id="rId99">
        <w:r>
          <w:t>10.1038/srep00997</w:t>
        </w:r>
      </w:hyperlink>
    </w:p>
    <w:p w:rsidR="007C49F4" w:rsidRDefault="00DE525F">
      <w:pPr>
        <w:widowControl w:val="0"/>
        <w:spacing w:after="220" w:line="240" w:lineRule="auto"/>
        <w:ind w:left="440" w:hanging="440"/>
      </w:pPr>
      <w:r>
        <w:t xml:space="preserve">32. </w:t>
      </w:r>
      <w:r>
        <w:tab/>
      </w:r>
      <w:hyperlink r:id="rId100">
        <w:proofErr w:type="spellStart"/>
        <w:r>
          <w:t>Mukandavire</w:t>
        </w:r>
        <w:proofErr w:type="spellEnd"/>
        <w:r>
          <w:t xml:space="preserve"> Z, Morris JG Jr. Modeling the Epidemiology of Cholera to Prevent Disease Transmission in Developing Countries. </w:t>
        </w:r>
        <w:proofErr w:type="spellStart"/>
        <w:r>
          <w:t>Microbiol</w:t>
        </w:r>
        <w:proofErr w:type="spellEnd"/>
        <w:r>
          <w:t xml:space="preserve"> </w:t>
        </w:r>
        <w:proofErr w:type="spellStart"/>
        <w:r>
          <w:t>Spectr</w:t>
        </w:r>
        <w:proofErr w:type="spellEnd"/>
        <w:r>
          <w:t>. 2015;3</w:t>
        </w:r>
        <w:r>
          <w:t xml:space="preserve">. </w:t>
        </w:r>
        <w:r>
          <w:lastRenderedPageBreak/>
          <w:t>doi:</w:t>
        </w:r>
      </w:hyperlink>
      <w:hyperlink r:id="rId101">
        <w:r>
          <w:t>10.1128/microbiolspec.VE-0011-2014</w:t>
        </w:r>
      </w:hyperlink>
    </w:p>
    <w:p w:rsidR="007C49F4" w:rsidRDefault="00DE525F">
      <w:pPr>
        <w:widowControl w:val="0"/>
        <w:spacing w:after="220" w:line="240" w:lineRule="auto"/>
        <w:ind w:left="440" w:hanging="440"/>
      </w:pPr>
      <w:r>
        <w:t xml:space="preserve">33. </w:t>
      </w:r>
      <w:r>
        <w:tab/>
      </w:r>
      <w:hyperlink r:id="rId102">
        <w:proofErr w:type="spellStart"/>
        <w:r>
          <w:t>Ivers</w:t>
        </w:r>
        <w:proofErr w:type="spellEnd"/>
        <w:r>
          <w:t xml:space="preserve"> LC, Hilaire IJ, Teng JE, </w:t>
        </w:r>
        <w:proofErr w:type="spellStart"/>
        <w:r>
          <w:t>Almazor</w:t>
        </w:r>
        <w:proofErr w:type="spellEnd"/>
        <w:r>
          <w:t xml:space="preserve"> CP, Jerome JG, </w:t>
        </w:r>
        <w:proofErr w:type="spellStart"/>
        <w:r>
          <w:t>Ternier</w:t>
        </w:r>
        <w:proofErr w:type="spellEnd"/>
        <w:r>
          <w:t xml:space="preserve"> R, et al. Effectiveness of reactive oral cholera vaccination in rural Haiti: a case-control study and bias-indicator analysis. Lancet Glob Health. 2015;3: e162–8. doi:</w:t>
        </w:r>
      </w:hyperlink>
      <w:hyperlink r:id="rId103">
        <w:r>
          <w:t>10.1016/S2214-109</w:t>
        </w:r>
        <w:proofErr w:type="gramStart"/>
        <w:r>
          <w:t>X(</w:t>
        </w:r>
        <w:proofErr w:type="gramEnd"/>
        <w:r>
          <w:t>14)70368-7</w:t>
        </w:r>
      </w:hyperlink>
    </w:p>
    <w:p w:rsidR="007C49F4" w:rsidRDefault="00DE525F">
      <w:pPr>
        <w:widowControl w:val="0"/>
        <w:spacing w:after="220" w:line="240" w:lineRule="auto"/>
        <w:ind w:left="440" w:hanging="440"/>
      </w:pPr>
      <w:r>
        <w:t xml:space="preserve">34. </w:t>
      </w:r>
      <w:r>
        <w:tab/>
      </w:r>
      <w:hyperlink r:id="rId104">
        <w:proofErr w:type="spellStart"/>
        <w:r>
          <w:t>Luquero</w:t>
        </w:r>
        <w:proofErr w:type="spellEnd"/>
        <w:r>
          <w:t xml:space="preserve"> FJ, Grout L, </w:t>
        </w:r>
        <w:proofErr w:type="spellStart"/>
        <w:r>
          <w:t>Ciglenecki</w:t>
        </w:r>
        <w:proofErr w:type="spellEnd"/>
        <w:r>
          <w:t xml:space="preserve"> I, </w:t>
        </w:r>
        <w:proofErr w:type="spellStart"/>
        <w:r>
          <w:t>Sakoba</w:t>
        </w:r>
        <w:proofErr w:type="spellEnd"/>
        <w:r>
          <w:t xml:space="preserve"> K, </w:t>
        </w:r>
        <w:proofErr w:type="spellStart"/>
        <w:r>
          <w:t>Traore</w:t>
        </w:r>
        <w:proofErr w:type="spellEnd"/>
        <w:r>
          <w:t xml:space="preserve"> B, </w:t>
        </w:r>
        <w:proofErr w:type="spellStart"/>
        <w:r>
          <w:t>Heile</w:t>
        </w:r>
        <w:proofErr w:type="spellEnd"/>
        <w:r>
          <w:t xml:space="preserve"> M, et al. Use of Vibrio cholerae vaccine in an outbreak in Guinea.</w:t>
        </w:r>
        <w:r>
          <w:t xml:space="preserve"> N </w:t>
        </w:r>
        <w:proofErr w:type="spellStart"/>
        <w:r>
          <w:t>Engl</w:t>
        </w:r>
        <w:proofErr w:type="spellEnd"/>
        <w:r>
          <w:t xml:space="preserve"> J Med. Mass Medical </w:t>
        </w:r>
        <w:proofErr w:type="spellStart"/>
        <w:r>
          <w:t>Soc</w:t>
        </w:r>
        <w:proofErr w:type="spellEnd"/>
        <w:r>
          <w:t>; 2014;370: 2111–2120. doi:</w:t>
        </w:r>
      </w:hyperlink>
      <w:hyperlink r:id="rId105">
        <w:r>
          <w:t>10.1056/NEJMoa1312680</w:t>
        </w:r>
      </w:hyperlink>
    </w:p>
    <w:p w:rsidR="007C49F4" w:rsidRDefault="00DE525F">
      <w:pPr>
        <w:widowControl w:val="0"/>
        <w:spacing w:after="220" w:line="240" w:lineRule="auto"/>
        <w:ind w:left="440" w:hanging="440"/>
      </w:pPr>
      <w:r>
        <w:t xml:space="preserve">35. </w:t>
      </w:r>
      <w:r>
        <w:tab/>
      </w:r>
      <w:hyperlink r:id="rId106">
        <w:r>
          <w:t xml:space="preserve">Smalley HK, </w:t>
        </w:r>
        <w:proofErr w:type="spellStart"/>
        <w:r>
          <w:t>Keskinocak</w:t>
        </w:r>
        <w:proofErr w:type="spellEnd"/>
        <w:r>
          <w:t xml:space="preserve"> P, Swann J, Hinman A. Optimized ora</w:t>
        </w:r>
        <w:r>
          <w:t>l cholera vaccine distribution strategies to minimize disease incidence: A mixed integer programming model and analysis of a Bangladesh scenario. Vaccine. 2015;33: 6218–6223. doi:</w:t>
        </w:r>
      </w:hyperlink>
      <w:hyperlink r:id="rId107">
        <w:r>
          <w:t>10.1016/j.</w:t>
        </w:r>
        <w:r>
          <w:t>vaccine.2015.09.088</w:t>
        </w:r>
      </w:hyperlink>
    </w:p>
    <w:p w:rsidR="007C49F4" w:rsidRDefault="00DE525F">
      <w:pPr>
        <w:widowControl w:val="0"/>
        <w:spacing w:after="220" w:line="240" w:lineRule="auto"/>
        <w:ind w:left="440" w:hanging="440"/>
      </w:pPr>
      <w:r>
        <w:t xml:space="preserve">36. </w:t>
      </w:r>
      <w:r>
        <w:tab/>
      </w:r>
      <w:hyperlink r:id="rId108">
        <w:r>
          <w:t xml:space="preserve">Blackburn JK, Diamond U, </w:t>
        </w:r>
        <w:proofErr w:type="spellStart"/>
        <w:r>
          <w:t>Kracalik</w:t>
        </w:r>
        <w:proofErr w:type="spellEnd"/>
        <w:r>
          <w:t xml:space="preserve"> IT, Widmer J, Brown W, Morrissey BD, et al. Household-level spatiotemporal patterns of incidence of cholera, Haiti, 2011. </w:t>
        </w:r>
        <w:proofErr w:type="spellStart"/>
        <w:r>
          <w:t>Emerg</w:t>
        </w:r>
        <w:proofErr w:type="spellEnd"/>
        <w:r>
          <w:t xml:space="preserve"> Infect Dis. 201</w:t>
        </w:r>
        <w:r>
          <w:t>4;20: 1516–1519. doi:</w:t>
        </w:r>
      </w:hyperlink>
      <w:hyperlink r:id="rId109">
        <w:r>
          <w:t>10.3201/eid2009.131882</w:t>
        </w:r>
      </w:hyperlink>
    </w:p>
    <w:p w:rsidR="007C49F4" w:rsidRDefault="00DE525F">
      <w:pPr>
        <w:widowControl w:val="0"/>
        <w:spacing w:after="220" w:line="240" w:lineRule="auto"/>
        <w:ind w:left="440" w:hanging="440"/>
      </w:pPr>
      <w:r>
        <w:t xml:space="preserve">37. </w:t>
      </w:r>
      <w:r>
        <w:tab/>
      </w:r>
      <w:hyperlink r:id="rId110">
        <w:r>
          <w:t>Shuval HI, Yekutiel P, Fattal B. Epidemiological evidence for helminth and cholera transmissi</w:t>
        </w:r>
        <w:r>
          <w:t xml:space="preserve">on by vegetables irrigated with wastewater: Jerusalem–a case study. Water Sci Technol. wst.iwaponline.com; 1985; Available: </w:t>
        </w:r>
      </w:hyperlink>
      <w:hyperlink r:id="rId111">
        <w:r>
          <w:t>http://wst.iwaponline.com/content/17/4-5/433.abstract</w:t>
        </w:r>
      </w:hyperlink>
    </w:p>
    <w:p w:rsidR="007C49F4" w:rsidRDefault="00DE525F">
      <w:pPr>
        <w:widowControl w:val="0"/>
        <w:spacing w:after="220" w:line="240" w:lineRule="auto"/>
        <w:ind w:left="440" w:hanging="440"/>
      </w:pPr>
      <w:r>
        <w:t xml:space="preserve">38. </w:t>
      </w:r>
      <w:r>
        <w:tab/>
      </w:r>
      <w:hyperlink r:id="rId112">
        <w:proofErr w:type="spellStart"/>
        <w:r>
          <w:t>Chunara</w:t>
        </w:r>
        <w:proofErr w:type="spellEnd"/>
        <w:r>
          <w:t xml:space="preserve"> R, Andrews JR, Brownstein JS. Social and news media enable estimation of epidemiological patterns early in the 2010 Haitian cholera outbreak. Am J Trop Med </w:t>
        </w:r>
        <w:proofErr w:type="spellStart"/>
        <w:r>
          <w:t>Hyg</w:t>
        </w:r>
        <w:proofErr w:type="spellEnd"/>
        <w:r>
          <w:t>. 2012;86: 39–45. doi:</w:t>
        </w:r>
      </w:hyperlink>
      <w:hyperlink r:id="rId113">
        <w:r>
          <w:t>10.4269/ajtmh.2012.11-0597</w:t>
        </w:r>
      </w:hyperlink>
    </w:p>
    <w:p w:rsidR="007C49F4" w:rsidRDefault="00DE525F">
      <w:pPr>
        <w:widowControl w:val="0"/>
        <w:spacing w:after="220" w:line="240" w:lineRule="auto"/>
        <w:ind w:left="440" w:hanging="440"/>
      </w:pPr>
      <w:r>
        <w:t xml:space="preserve">39. </w:t>
      </w:r>
      <w:r>
        <w:tab/>
      </w:r>
      <w:hyperlink r:id="rId114">
        <w:proofErr w:type="spellStart"/>
        <w:r>
          <w:t>Ries</w:t>
        </w:r>
        <w:proofErr w:type="spellEnd"/>
        <w:r>
          <w:t xml:space="preserve"> AA, </w:t>
        </w:r>
        <w:proofErr w:type="spellStart"/>
        <w:r>
          <w:t>Vugia</w:t>
        </w:r>
        <w:proofErr w:type="spellEnd"/>
        <w:r>
          <w:t xml:space="preserve"> DJ, </w:t>
        </w:r>
        <w:proofErr w:type="spellStart"/>
        <w:r>
          <w:t>Beingolea</w:t>
        </w:r>
        <w:proofErr w:type="spellEnd"/>
        <w:r>
          <w:t xml:space="preserve"> L, Palacios AM, Vasquez E, Wells JG, et al. Cholera in Piura, Peru: a modern urban epidemi</w:t>
        </w:r>
        <w:r>
          <w:t>c. J Infect Dis. 1992;166: 1429–1433. doi:</w:t>
        </w:r>
      </w:hyperlink>
      <w:hyperlink r:id="rId115">
        <w:r>
          <w:t>10.1093/</w:t>
        </w:r>
        <w:proofErr w:type="spellStart"/>
        <w:r>
          <w:t>infdis</w:t>
        </w:r>
        <w:proofErr w:type="spellEnd"/>
        <w:r>
          <w:t>/166.6.1429</w:t>
        </w:r>
      </w:hyperlink>
    </w:p>
    <w:p w:rsidR="007C49F4" w:rsidRDefault="00DE525F">
      <w:pPr>
        <w:widowControl w:val="0"/>
        <w:spacing w:after="220" w:line="240" w:lineRule="auto"/>
        <w:ind w:left="440" w:hanging="440"/>
      </w:pPr>
      <w:r>
        <w:t xml:space="preserve">40. </w:t>
      </w:r>
      <w:r>
        <w:tab/>
      </w:r>
      <w:hyperlink r:id="rId116">
        <w:proofErr w:type="spellStart"/>
        <w:r>
          <w:t>Bhunia</w:t>
        </w:r>
        <w:proofErr w:type="spellEnd"/>
        <w:r>
          <w:t xml:space="preserve"> R, Ramakrishnan R, </w:t>
        </w:r>
        <w:proofErr w:type="spellStart"/>
        <w:r>
          <w:t>Hutin</w:t>
        </w:r>
        <w:proofErr w:type="spellEnd"/>
        <w:r>
          <w:t xml:space="preserve"> Y, </w:t>
        </w:r>
        <w:proofErr w:type="spellStart"/>
        <w:r>
          <w:t>Gupte</w:t>
        </w:r>
        <w:proofErr w:type="spellEnd"/>
        <w:r>
          <w:t xml:space="preserve"> MD. Cholera outbreak seco</w:t>
        </w:r>
        <w:r>
          <w:t>ndary to contaminated pipe water in an urban area, West Bengal, India, 2006. Indian J Gastroenterol. 2009;28: 62–64. doi:</w:t>
        </w:r>
      </w:hyperlink>
      <w:hyperlink r:id="rId117">
        <w:r>
          <w:t>10.1007/s12664-009-0020-5</w:t>
        </w:r>
      </w:hyperlink>
    </w:p>
    <w:p w:rsidR="007C49F4" w:rsidRDefault="00DE525F">
      <w:pPr>
        <w:widowControl w:val="0"/>
        <w:spacing w:after="220" w:line="240" w:lineRule="auto"/>
        <w:ind w:left="440" w:hanging="440"/>
      </w:pPr>
      <w:r>
        <w:t xml:space="preserve">41. </w:t>
      </w:r>
      <w:r>
        <w:tab/>
      </w:r>
      <w:hyperlink r:id="rId118">
        <w:r>
          <w:t xml:space="preserve">Birmingham ME, Lee LA, </w:t>
        </w:r>
        <w:proofErr w:type="spellStart"/>
        <w:r>
          <w:t>Ndayimirije</w:t>
        </w:r>
        <w:proofErr w:type="spellEnd"/>
        <w:r>
          <w:t xml:space="preserve"> N, </w:t>
        </w:r>
        <w:proofErr w:type="spellStart"/>
        <w:r>
          <w:t>Nkurikiye</w:t>
        </w:r>
        <w:proofErr w:type="spellEnd"/>
        <w:r>
          <w:t xml:space="preserve"> S, Hersh BS, Wells JG, et al. Epidemic cholera in Burundi: patterns of transmission in the Great Rift Valley Lake region. Lancet. 1997;349: 981–985. doi:</w:t>
        </w:r>
      </w:hyperlink>
      <w:hyperlink r:id="rId119">
        <w:r>
          <w:t>10.1016/S0140-6736(96)08478-4</w:t>
        </w:r>
      </w:hyperlink>
    </w:p>
    <w:p w:rsidR="007C49F4" w:rsidRDefault="00DE525F">
      <w:pPr>
        <w:widowControl w:val="0"/>
        <w:spacing w:after="220" w:line="240" w:lineRule="auto"/>
        <w:ind w:left="440" w:hanging="440"/>
      </w:pPr>
      <w:r>
        <w:t xml:space="preserve">42. </w:t>
      </w:r>
      <w:r>
        <w:tab/>
      </w:r>
      <w:hyperlink r:id="rId120">
        <w:proofErr w:type="spellStart"/>
        <w:r>
          <w:t>Lewnard</w:t>
        </w:r>
        <w:proofErr w:type="spellEnd"/>
        <w:r>
          <w:t xml:space="preserve"> JA, </w:t>
        </w:r>
        <w:proofErr w:type="spellStart"/>
        <w:r>
          <w:t>Antillón</w:t>
        </w:r>
        <w:proofErr w:type="spellEnd"/>
        <w:r>
          <w:t xml:space="preserve"> M, </w:t>
        </w:r>
        <w:proofErr w:type="spellStart"/>
        <w:r>
          <w:t>Gonsalves</w:t>
        </w:r>
        <w:proofErr w:type="spellEnd"/>
        <w:r>
          <w:t xml:space="preserve"> G, Miller AM, </w:t>
        </w:r>
        <w:proofErr w:type="spellStart"/>
        <w:r>
          <w:t>Ko</w:t>
        </w:r>
        <w:proofErr w:type="spellEnd"/>
        <w:r>
          <w:t xml:space="preserve"> AI, Pitzer VE. Strategies to Prevent Cholera Introdu</w:t>
        </w:r>
        <w:r>
          <w:t xml:space="preserve">ction during International Personnel Deployments: A Computational Modeling Analysis Based on the 2010 Haiti Outbreak. </w:t>
        </w:r>
        <w:proofErr w:type="spellStart"/>
        <w:r>
          <w:t>PLoS</w:t>
        </w:r>
        <w:proofErr w:type="spellEnd"/>
        <w:r>
          <w:t xml:space="preserve"> Med. 2016;13: e1001947. doi:</w:t>
        </w:r>
      </w:hyperlink>
      <w:hyperlink r:id="rId121">
        <w:r>
          <w:t>10.1371/journal.pmed.1001947</w:t>
        </w:r>
      </w:hyperlink>
    </w:p>
    <w:p w:rsidR="007C49F4" w:rsidRDefault="00DE525F">
      <w:pPr>
        <w:widowControl w:val="0"/>
        <w:spacing w:after="220" w:line="240" w:lineRule="auto"/>
        <w:ind w:left="440" w:hanging="440"/>
      </w:pPr>
      <w:r>
        <w:t xml:space="preserve">43. </w:t>
      </w:r>
      <w:r>
        <w:tab/>
      </w:r>
      <w:hyperlink r:id="rId122">
        <w:r>
          <w:t xml:space="preserve">Rinaldo A, </w:t>
        </w:r>
        <w:proofErr w:type="spellStart"/>
        <w:r>
          <w:t>Bertuzzo</w:t>
        </w:r>
        <w:proofErr w:type="spellEnd"/>
        <w:r>
          <w:t xml:space="preserve"> E, Mari L, </w:t>
        </w:r>
        <w:proofErr w:type="spellStart"/>
        <w:r>
          <w:t>Righetto</w:t>
        </w:r>
        <w:proofErr w:type="spellEnd"/>
        <w:r>
          <w:t xml:space="preserve"> L, </w:t>
        </w:r>
        <w:proofErr w:type="spellStart"/>
        <w:r>
          <w:t>Blokesch</w:t>
        </w:r>
        <w:proofErr w:type="spellEnd"/>
        <w:r>
          <w:t xml:space="preserve"> M, </w:t>
        </w:r>
        <w:proofErr w:type="spellStart"/>
        <w:r>
          <w:t>Gatto</w:t>
        </w:r>
        <w:proofErr w:type="spellEnd"/>
        <w:r>
          <w:t xml:space="preserve"> M, et al. Reassessment of the 2010–2011 Haiti cholera outbreak and rainfall-driven </w:t>
        </w:r>
        <w:proofErr w:type="spellStart"/>
        <w:r>
          <w:t>multiseason</w:t>
        </w:r>
        <w:proofErr w:type="spellEnd"/>
        <w:r>
          <w:t xml:space="preserve"> projections. Proc Natl </w:t>
        </w:r>
        <w:proofErr w:type="spellStart"/>
        <w:r>
          <w:t>Acad</w:t>
        </w:r>
        <w:proofErr w:type="spellEnd"/>
        <w:r>
          <w:t xml:space="preserve"> Sci U S A. National Aca</w:t>
        </w:r>
        <w:r>
          <w:t>demy of Sciences; 2012;109: 6602–6607. doi:</w:t>
        </w:r>
      </w:hyperlink>
      <w:hyperlink r:id="rId123">
        <w:r>
          <w:t>10.1073/pnas.1203333109</w:t>
        </w:r>
      </w:hyperlink>
    </w:p>
    <w:p w:rsidR="007C49F4" w:rsidRDefault="007C49F4">
      <w:pPr>
        <w:widowControl w:val="0"/>
      </w:pPr>
    </w:p>
    <w:sectPr w:rsidR="007C49F4">
      <w:headerReference w:type="default" r:id="rId124"/>
      <w:footerReference w:type="default" r:id="rId12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25F" w:rsidRDefault="00DE525F">
      <w:pPr>
        <w:spacing w:line="240" w:lineRule="auto"/>
      </w:pPr>
      <w:r>
        <w:separator/>
      </w:r>
    </w:p>
  </w:endnote>
  <w:endnote w:type="continuationSeparator" w:id="0">
    <w:p w:rsidR="00DE525F" w:rsidRDefault="00DE52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9F4" w:rsidRDefault="00DE525F">
    <w:pPr>
      <w:jc w:val="right"/>
    </w:pPr>
    <w:r>
      <w:fldChar w:fldCharType="begin"/>
    </w:r>
    <w:r>
      <w:instrText>PAGE</w:instrText>
    </w:r>
    <w:r w:rsidR="003A27ED">
      <w:fldChar w:fldCharType="separate"/>
    </w:r>
    <w:r w:rsidR="006544C8">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25F" w:rsidRDefault="00DE525F">
      <w:pPr>
        <w:spacing w:line="240" w:lineRule="auto"/>
      </w:pPr>
      <w:r>
        <w:separator/>
      </w:r>
    </w:p>
  </w:footnote>
  <w:footnote w:type="continuationSeparator" w:id="0">
    <w:p w:rsidR="00DE525F" w:rsidRDefault="00DE52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9F4" w:rsidRDefault="007C49F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C49F4"/>
    <w:rsid w:val="0009590E"/>
    <w:rsid w:val="003A27ED"/>
    <w:rsid w:val="006544C8"/>
    <w:rsid w:val="007C49F4"/>
    <w:rsid w:val="009D29A5"/>
    <w:rsid w:val="00C07EDC"/>
    <w:rsid w:val="00DE525F"/>
    <w:rsid w:val="00F81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7B5D"/>
  <w15:docId w15:val="{F4A85CBF-CB8A-4DFF-A07D-19C7A27DF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3A27ED"/>
    <w:rPr>
      <w:color w:val="808080"/>
    </w:rPr>
  </w:style>
  <w:style w:type="paragraph" w:customStyle="1" w:styleId="DecimalAligned">
    <w:name w:val="Decimal Aligned"/>
    <w:basedOn w:val="Normal"/>
    <w:uiPriority w:val="40"/>
    <w:qFormat/>
    <w:rsid w:val="00C07EDC"/>
    <w:pPr>
      <w:pBdr>
        <w:top w:val="none" w:sz="0" w:space="0" w:color="auto"/>
        <w:left w:val="none" w:sz="0" w:space="0" w:color="auto"/>
        <w:bottom w:val="none" w:sz="0" w:space="0" w:color="auto"/>
        <w:right w:val="none" w:sz="0" w:space="0" w:color="auto"/>
        <w:between w:val="none" w:sz="0" w:space="0" w:color="auto"/>
      </w:pBdr>
      <w:tabs>
        <w:tab w:val="decimal" w:pos="360"/>
      </w:tabs>
      <w:spacing w:after="200"/>
    </w:pPr>
    <w:rPr>
      <w:rFonts w:asciiTheme="minorHAnsi" w:eastAsiaTheme="minorEastAsia" w:hAnsiTheme="minorHAnsi" w:cs="Times New Roman"/>
      <w:color w:val="auto"/>
      <w:lang w:val="en-US"/>
    </w:rPr>
  </w:style>
  <w:style w:type="paragraph" w:styleId="FootnoteText">
    <w:name w:val="footnote text"/>
    <w:basedOn w:val="Normal"/>
    <w:link w:val="FootnoteTextChar"/>
    <w:uiPriority w:val="99"/>
    <w:unhideWhenUsed/>
    <w:rsid w:val="00C07EDC"/>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imes New Roman"/>
      <w:color w:val="auto"/>
      <w:sz w:val="20"/>
      <w:szCs w:val="20"/>
      <w:lang w:val="en-US"/>
    </w:rPr>
  </w:style>
  <w:style w:type="character" w:customStyle="1" w:styleId="FootnoteTextChar">
    <w:name w:val="Footnote Text Char"/>
    <w:basedOn w:val="DefaultParagraphFont"/>
    <w:link w:val="FootnoteText"/>
    <w:uiPriority w:val="99"/>
    <w:rsid w:val="00C07EDC"/>
    <w:rPr>
      <w:rFonts w:asciiTheme="minorHAnsi" w:eastAsiaTheme="minorEastAsia" w:hAnsiTheme="minorHAnsi" w:cs="Times New Roman"/>
      <w:color w:val="auto"/>
      <w:sz w:val="20"/>
      <w:szCs w:val="20"/>
      <w:lang w:val="en-US"/>
    </w:rPr>
  </w:style>
  <w:style w:type="character" w:styleId="SubtleEmphasis">
    <w:name w:val="Subtle Emphasis"/>
    <w:basedOn w:val="DefaultParagraphFont"/>
    <w:uiPriority w:val="19"/>
    <w:qFormat/>
    <w:rsid w:val="00C07EDC"/>
    <w:rPr>
      <w:i/>
      <w:iCs/>
    </w:rPr>
  </w:style>
  <w:style w:type="table" w:styleId="LightShading-Accent1">
    <w:name w:val="Light Shading Accent 1"/>
    <w:basedOn w:val="TableNormal"/>
    <w:uiPriority w:val="60"/>
    <w:rsid w:val="00C07EDC"/>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85925">
      <w:bodyDiv w:val="1"/>
      <w:marLeft w:val="0"/>
      <w:marRight w:val="0"/>
      <w:marTop w:val="0"/>
      <w:marBottom w:val="0"/>
      <w:divBdr>
        <w:top w:val="none" w:sz="0" w:space="0" w:color="auto"/>
        <w:left w:val="none" w:sz="0" w:space="0" w:color="auto"/>
        <w:bottom w:val="none" w:sz="0" w:space="0" w:color="auto"/>
        <w:right w:val="none" w:sz="0" w:space="0" w:color="auto"/>
      </w:divBdr>
    </w:div>
    <w:div w:id="1298879976">
      <w:bodyDiv w:val="1"/>
      <w:marLeft w:val="0"/>
      <w:marRight w:val="0"/>
      <w:marTop w:val="0"/>
      <w:marBottom w:val="0"/>
      <w:divBdr>
        <w:top w:val="none" w:sz="0" w:space="0" w:color="auto"/>
        <w:left w:val="none" w:sz="0" w:space="0" w:color="auto"/>
        <w:bottom w:val="none" w:sz="0" w:space="0" w:color="auto"/>
        <w:right w:val="none" w:sz="0" w:space="0" w:color="auto"/>
      </w:divBdr>
    </w:div>
    <w:div w:id="1670205951">
      <w:bodyDiv w:val="1"/>
      <w:marLeft w:val="0"/>
      <w:marRight w:val="0"/>
      <w:marTop w:val="0"/>
      <w:marBottom w:val="0"/>
      <w:divBdr>
        <w:top w:val="none" w:sz="0" w:space="0" w:color="auto"/>
        <w:left w:val="none" w:sz="0" w:space="0" w:color="auto"/>
        <w:bottom w:val="none" w:sz="0" w:space="0" w:color="auto"/>
        <w:right w:val="none" w:sz="0" w:space="0" w:color="auto"/>
      </w:divBdr>
    </w:div>
    <w:div w:id="1874924314">
      <w:bodyDiv w:val="1"/>
      <w:marLeft w:val="0"/>
      <w:marRight w:val="0"/>
      <w:marTop w:val="0"/>
      <w:marBottom w:val="0"/>
      <w:divBdr>
        <w:top w:val="none" w:sz="0" w:space="0" w:color="auto"/>
        <w:left w:val="none" w:sz="0" w:space="0" w:color="auto"/>
        <w:bottom w:val="none" w:sz="0" w:space="0" w:color="auto"/>
        <w:right w:val="none" w:sz="0" w:space="0" w:color="auto"/>
      </w:divBdr>
    </w:div>
    <w:div w:id="1877346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paperpile.com/c/w3CGSS/XKik" TargetMode="External"/><Relationship Id="rId117" Type="http://schemas.openxmlformats.org/officeDocument/2006/relationships/hyperlink" Target="http://dx.doi.org/10.1007/s12664-009-0020-5" TargetMode="External"/><Relationship Id="rId21" Type="http://schemas.openxmlformats.org/officeDocument/2006/relationships/hyperlink" Target="https://paperpile.com/c/w3CGSS/0toZ" TargetMode="External"/><Relationship Id="rId42" Type="http://schemas.openxmlformats.org/officeDocument/2006/relationships/hyperlink" Target="https://paperpile.com/c/w3CGSS/M1xr" TargetMode="External"/><Relationship Id="rId47" Type="http://schemas.openxmlformats.org/officeDocument/2006/relationships/hyperlink" Target="http://paperpile.com/b/w3CGSS/jSdR" TargetMode="External"/><Relationship Id="rId63" Type="http://schemas.openxmlformats.org/officeDocument/2006/relationships/hyperlink" Target="http://paperpile.com/b/w3CGSS/dfj5" TargetMode="External"/><Relationship Id="rId68" Type="http://schemas.openxmlformats.org/officeDocument/2006/relationships/hyperlink" Target="http://dx.doi.org/10.1007/82_2013_307" TargetMode="External"/><Relationship Id="rId84" Type="http://schemas.openxmlformats.org/officeDocument/2006/relationships/hyperlink" Target="http://apps.who.int/iris/bitstream/10665/43017/1/WHO_CDS_CPE_ZFk_2004.4_eng.pdf" TargetMode="External"/><Relationship Id="rId89" Type="http://schemas.openxmlformats.org/officeDocument/2006/relationships/hyperlink" Target="http://paperpile.com/b/w3CGSS/wKn7" TargetMode="External"/><Relationship Id="rId112" Type="http://schemas.openxmlformats.org/officeDocument/2006/relationships/hyperlink" Target="http://paperpile.com/b/w3CGSS/M1xr" TargetMode="External"/><Relationship Id="rId16" Type="http://schemas.openxmlformats.org/officeDocument/2006/relationships/hyperlink" Target="https://paperpile.com/c/w3CGSS/KKij" TargetMode="External"/><Relationship Id="rId107" Type="http://schemas.openxmlformats.org/officeDocument/2006/relationships/hyperlink" Target="http://dx.doi.org/10.1016/j.vaccine.2015.09.088" TargetMode="External"/><Relationship Id="rId11" Type="http://schemas.openxmlformats.org/officeDocument/2006/relationships/hyperlink" Target="https://paperpile.com/c/w3CGSS/dfj5+6JyY+JxUr" TargetMode="External"/><Relationship Id="rId32" Type="http://schemas.openxmlformats.org/officeDocument/2006/relationships/package" Target="embeddings/Microsoft_Excel_Worksheet1.xlsx"/><Relationship Id="rId37" Type="http://schemas.openxmlformats.org/officeDocument/2006/relationships/hyperlink" Target="https://paperpile.com/c/w3CGSS/whxR" TargetMode="External"/><Relationship Id="rId53" Type="http://schemas.openxmlformats.org/officeDocument/2006/relationships/hyperlink" Target="http://paperpile.com/b/w3CGSS/SPAz" TargetMode="External"/><Relationship Id="rId58" Type="http://schemas.openxmlformats.org/officeDocument/2006/relationships/hyperlink" Target="http://dx.doi.org/10.3201/eid1711.111109" TargetMode="External"/><Relationship Id="rId74" Type="http://schemas.openxmlformats.org/officeDocument/2006/relationships/hyperlink" Target="http://dx.doi.org/10.1371/journal.pntd.0001901" TargetMode="External"/><Relationship Id="rId79" Type="http://schemas.openxmlformats.org/officeDocument/2006/relationships/hyperlink" Target="http://paperpile.com/b/w3CGSS/KKij" TargetMode="External"/><Relationship Id="rId102" Type="http://schemas.openxmlformats.org/officeDocument/2006/relationships/hyperlink" Target="http://paperpile.com/b/w3CGSS/YYO6" TargetMode="External"/><Relationship Id="rId123" Type="http://schemas.openxmlformats.org/officeDocument/2006/relationships/hyperlink" Target="http://dx.doi.org/10.1073/pnas.1203333109" TargetMode="External"/><Relationship Id="rId5" Type="http://schemas.openxmlformats.org/officeDocument/2006/relationships/endnotes" Target="endnotes.xml"/><Relationship Id="rId90" Type="http://schemas.openxmlformats.org/officeDocument/2006/relationships/hyperlink" Target="https://www.r-project.org/" TargetMode="External"/><Relationship Id="rId95" Type="http://schemas.openxmlformats.org/officeDocument/2006/relationships/hyperlink" Target="http://paperpile.com/b/w3CGSS/MrNv" TargetMode="External"/><Relationship Id="rId19" Type="http://schemas.openxmlformats.org/officeDocument/2006/relationships/hyperlink" Target="https://paperpile.com/c/w3CGSS/9cDi" TargetMode="External"/><Relationship Id="rId14" Type="http://schemas.openxmlformats.org/officeDocument/2006/relationships/hyperlink" Target="https://paperpile.com/c/w3CGSS/aCbf" TargetMode="External"/><Relationship Id="rId22" Type="http://schemas.openxmlformats.org/officeDocument/2006/relationships/hyperlink" Target="https://paperpile.com/c/w3CGSS/Ys6R" TargetMode="External"/><Relationship Id="rId27" Type="http://schemas.openxmlformats.org/officeDocument/2006/relationships/hyperlink" Target="https://paperpile.com/c/w3CGSS/wKn7" TargetMode="External"/><Relationship Id="rId30" Type="http://schemas.openxmlformats.org/officeDocument/2006/relationships/package" Target="embeddings/Microsoft_Excel_Worksheet.xlsx"/><Relationship Id="rId35" Type="http://schemas.openxmlformats.org/officeDocument/2006/relationships/hyperlink" Target="https://paperpile.com/c/w3CGSS/Rkrz" TargetMode="External"/><Relationship Id="rId43" Type="http://schemas.openxmlformats.org/officeDocument/2006/relationships/hyperlink" Target="https://paperpile.com/c/w3CGSS/SPAz+Xdak+8y3H+P21M" TargetMode="External"/><Relationship Id="rId48" Type="http://schemas.openxmlformats.org/officeDocument/2006/relationships/hyperlink" Target="https://www.ncbi.nlm.nih.gov/pubmed/6146017" TargetMode="External"/><Relationship Id="rId56" Type="http://schemas.openxmlformats.org/officeDocument/2006/relationships/hyperlink" Target="http://paperpile.com/b/w3CGSS/q6Sl" TargetMode="External"/><Relationship Id="rId64" Type="http://schemas.openxmlformats.org/officeDocument/2006/relationships/hyperlink" Target="http://dx.doi.org/10.1016/j.jtbi.2012.12.021" TargetMode="External"/><Relationship Id="rId69" Type="http://schemas.openxmlformats.org/officeDocument/2006/relationships/hyperlink" Target="http://paperpile.com/b/w3CGSS/1MJw" TargetMode="External"/><Relationship Id="rId77" Type="http://schemas.openxmlformats.org/officeDocument/2006/relationships/hyperlink" Target="http://paperpile.com/b/w3CGSS/4vry" TargetMode="External"/><Relationship Id="rId100" Type="http://schemas.openxmlformats.org/officeDocument/2006/relationships/hyperlink" Target="http://paperpile.com/b/w3CGSS/dy3W" TargetMode="External"/><Relationship Id="rId105" Type="http://schemas.openxmlformats.org/officeDocument/2006/relationships/hyperlink" Target="http://dx.doi.org/10.1056/NEJMoa1312680" TargetMode="External"/><Relationship Id="rId113" Type="http://schemas.openxmlformats.org/officeDocument/2006/relationships/hyperlink" Target="http://dx.doi.org/10.4269/ajtmh.2012.11-0597" TargetMode="External"/><Relationship Id="rId118" Type="http://schemas.openxmlformats.org/officeDocument/2006/relationships/hyperlink" Target="http://paperpile.com/b/w3CGSS/P21M" TargetMode="External"/><Relationship Id="rId126" Type="http://schemas.openxmlformats.org/officeDocument/2006/relationships/fontTable" Target="fontTable.xml"/><Relationship Id="rId8" Type="http://schemas.openxmlformats.org/officeDocument/2006/relationships/hyperlink" Target="https://paperpile.com/c/w3CGSS/V8LV+q6Sl" TargetMode="External"/><Relationship Id="rId51" Type="http://schemas.openxmlformats.org/officeDocument/2006/relationships/hyperlink" Target="http://paperpile.com/b/w3CGSS/LxQb" TargetMode="External"/><Relationship Id="rId72" Type="http://schemas.openxmlformats.org/officeDocument/2006/relationships/hyperlink" Target="http://dx.doi.org/10.1371/journal.pntd.0003343" TargetMode="External"/><Relationship Id="rId80" Type="http://schemas.openxmlformats.org/officeDocument/2006/relationships/hyperlink" Target="http://paperpile.com/b/w3CGSS/0toZ" TargetMode="External"/><Relationship Id="rId85" Type="http://schemas.openxmlformats.org/officeDocument/2006/relationships/hyperlink" Target="http://paperpile.com/b/w3CGSS/Ys6R" TargetMode="External"/><Relationship Id="rId93" Type="http://schemas.openxmlformats.org/officeDocument/2006/relationships/hyperlink" Target="http://paperpile.com/b/w3CGSS/Rkrz" TargetMode="External"/><Relationship Id="rId98" Type="http://schemas.openxmlformats.org/officeDocument/2006/relationships/hyperlink" Target="http://paperpile.com/b/w3CGSS/E9gL" TargetMode="External"/><Relationship Id="rId121" Type="http://schemas.openxmlformats.org/officeDocument/2006/relationships/hyperlink" Target="http://dx.doi.org/10.1371/journal.pmed.1001947" TargetMode="External"/><Relationship Id="rId3" Type="http://schemas.openxmlformats.org/officeDocument/2006/relationships/webSettings" Target="webSettings.xml"/><Relationship Id="rId12" Type="http://schemas.openxmlformats.org/officeDocument/2006/relationships/hyperlink" Target="https://paperpile.com/c/w3CGSS/1MJw+fFag" TargetMode="External"/><Relationship Id="rId17" Type="http://schemas.openxmlformats.org/officeDocument/2006/relationships/hyperlink" Target="https://paperpile.com/c/w3CGSS/0toZ" TargetMode="External"/><Relationship Id="rId25" Type="http://schemas.openxmlformats.org/officeDocument/2006/relationships/hyperlink" Target="https://www.codecogs.com/eqnedit.php?latex=%5Clambda_%7Bi%2Cj%7D%20%5Cbegin%7Bcases%7D%20%20%5Calpha%20%26%20%5Ctext%7B%20if%20no%20shared%20border%20or%20water%20connection%20%7D%20i%20%5Crightarrow%20j%20%5C%5C%20%20%20%5Calpha%20%2B%20%5Ceta%20%26%20%5Ctext%7B%20if%20no%20shared%20border%20but%20water%20connection%20%7D%20i%20%5Crightarrow%20j%20%5Ctext%7B%20exists%7D%5C%5C%20%20%20%5Calpha%20%2B%20%5Ceta%20%2B%5Ckappa%20%26%20%5Ctext%7B%20if%20shared%20border%20and%20water%20connection%20%7D%20i%20%5Crightarrow%20j%20%20%5Ctext%7B%20exists%7D%20%5Cend%7Bcases%7D" TargetMode="External"/><Relationship Id="rId33" Type="http://schemas.openxmlformats.org/officeDocument/2006/relationships/image" Target="media/image3.emf"/><Relationship Id="rId38" Type="http://schemas.openxmlformats.org/officeDocument/2006/relationships/hyperlink" Target="https://paperpile.com/c/w3CGSS/0P2U+E9gL+dy3W+Rkrz" TargetMode="External"/><Relationship Id="rId46" Type="http://schemas.openxmlformats.org/officeDocument/2006/relationships/hyperlink" Target="http://www.ncbi.nlm.nih.gov/pubmed/3356224" TargetMode="External"/><Relationship Id="rId59" Type="http://schemas.openxmlformats.org/officeDocument/2006/relationships/hyperlink" Target="http://paperpile.com/b/w3CGSS/zHhX" TargetMode="External"/><Relationship Id="rId67" Type="http://schemas.openxmlformats.org/officeDocument/2006/relationships/hyperlink" Target="http://paperpile.com/b/w3CGSS/JxUr" TargetMode="External"/><Relationship Id="rId103" Type="http://schemas.openxmlformats.org/officeDocument/2006/relationships/hyperlink" Target="http://dx.doi.org/10.1016/S2214-109X(14)70368-7" TargetMode="External"/><Relationship Id="rId108" Type="http://schemas.openxmlformats.org/officeDocument/2006/relationships/hyperlink" Target="http://paperpile.com/b/w3CGSS/gdyn" TargetMode="External"/><Relationship Id="rId116" Type="http://schemas.openxmlformats.org/officeDocument/2006/relationships/hyperlink" Target="http://paperpile.com/b/w3CGSS/8y3H" TargetMode="External"/><Relationship Id="rId124" Type="http://schemas.openxmlformats.org/officeDocument/2006/relationships/header" Target="header1.xml"/><Relationship Id="rId20" Type="http://schemas.openxmlformats.org/officeDocument/2006/relationships/hyperlink" Target="https://paperpile.com/c/w3CGSS/SjoC" TargetMode="External"/><Relationship Id="rId41" Type="http://schemas.openxmlformats.org/officeDocument/2006/relationships/hyperlink" Target="https://paperpile.com/c/w3CGSS/EqIc" TargetMode="External"/><Relationship Id="rId54" Type="http://schemas.openxmlformats.org/officeDocument/2006/relationships/hyperlink" Target="http://paperpile.com/b/w3CGSS/V8LV" TargetMode="External"/><Relationship Id="rId62" Type="http://schemas.openxmlformats.org/officeDocument/2006/relationships/hyperlink" Target="http://dx.doi.org/10.1097/EDE.0b013e3182572581" TargetMode="External"/><Relationship Id="rId70" Type="http://schemas.openxmlformats.org/officeDocument/2006/relationships/hyperlink" Target="http://dx.doi.org/10.1016/j.vaccine.2016.03.004" TargetMode="External"/><Relationship Id="rId75" Type="http://schemas.openxmlformats.org/officeDocument/2006/relationships/hyperlink" Target="http://paperpile.com/b/w3CGSS/aCbf" TargetMode="External"/><Relationship Id="rId83" Type="http://schemas.openxmlformats.org/officeDocument/2006/relationships/hyperlink" Target="http://paperpile.com/b/w3CGSS/SjoC" TargetMode="External"/><Relationship Id="rId88" Type="http://schemas.openxmlformats.org/officeDocument/2006/relationships/hyperlink" Target="http://citeseerx.ist.psu.edu/viewdoc/summary?doi=10.1.1.13.3406" TargetMode="External"/><Relationship Id="rId91" Type="http://schemas.openxmlformats.org/officeDocument/2006/relationships/hyperlink" Target="http://paperpile.com/b/w3CGSS/7Uqu" TargetMode="External"/><Relationship Id="rId96" Type="http://schemas.openxmlformats.org/officeDocument/2006/relationships/hyperlink" Target="http://dx.doi.org/10.1073/pnas.1019712108" TargetMode="External"/><Relationship Id="rId111" Type="http://schemas.openxmlformats.org/officeDocument/2006/relationships/hyperlink" Target="http://wst.iwaponline.com/content/17/4-5/433.abstract" TargetMode="External"/><Relationship Id="rId1" Type="http://schemas.openxmlformats.org/officeDocument/2006/relationships/styles" Target="styles.xml"/><Relationship Id="rId6" Type="http://schemas.openxmlformats.org/officeDocument/2006/relationships/hyperlink" Target="https://paperpile.com/c/w3CGSS/0P2U+jSdR+WYcv" TargetMode="External"/><Relationship Id="rId15" Type="http://schemas.openxmlformats.org/officeDocument/2006/relationships/hyperlink" Target="https://paperpile.com/c/w3CGSS/4vry" TargetMode="External"/><Relationship Id="rId23" Type="http://schemas.openxmlformats.org/officeDocument/2006/relationships/hyperlink" Target="https://paperpile.com/c/w3CGSS/JRH6" TargetMode="External"/><Relationship Id="rId28" Type="http://schemas.openxmlformats.org/officeDocument/2006/relationships/hyperlink" Target="https://paperpile.com/c/w3CGSS/7Uqu" TargetMode="External"/><Relationship Id="rId36" Type="http://schemas.openxmlformats.org/officeDocument/2006/relationships/hyperlink" Target="https://paperpile.com/c/w3CGSS/JRH6+MrNv" TargetMode="External"/><Relationship Id="rId49" Type="http://schemas.openxmlformats.org/officeDocument/2006/relationships/hyperlink" Target="http://paperpile.com/b/w3CGSS/WYcv" TargetMode="External"/><Relationship Id="rId57" Type="http://schemas.openxmlformats.org/officeDocument/2006/relationships/hyperlink" Target="http://paperpile.com/b/w3CGSS/d5SU" TargetMode="External"/><Relationship Id="rId106" Type="http://schemas.openxmlformats.org/officeDocument/2006/relationships/hyperlink" Target="http://paperpile.com/b/w3CGSS/ZaXX" TargetMode="External"/><Relationship Id="rId114" Type="http://schemas.openxmlformats.org/officeDocument/2006/relationships/hyperlink" Target="http://paperpile.com/b/w3CGSS/Xdak" TargetMode="External"/><Relationship Id="rId119" Type="http://schemas.openxmlformats.org/officeDocument/2006/relationships/hyperlink" Target="http://dx.doi.org/10.1016/S0140-6736(96)08478-4" TargetMode="External"/><Relationship Id="rId127" Type="http://schemas.openxmlformats.org/officeDocument/2006/relationships/theme" Target="theme/theme1.xml"/><Relationship Id="rId10" Type="http://schemas.openxmlformats.org/officeDocument/2006/relationships/hyperlink" Target="https://paperpile.com/c/w3CGSS/X52B" TargetMode="External"/><Relationship Id="rId31" Type="http://schemas.openxmlformats.org/officeDocument/2006/relationships/image" Target="media/image2.emf"/><Relationship Id="rId44" Type="http://schemas.openxmlformats.org/officeDocument/2006/relationships/hyperlink" Target="https://paperpile.com/c/w3CGSS/HeJm+LxQb+AAbc+dy3W" TargetMode="External"/><Relationship Id="rId52" Type="http://schemas.openxmlformats.org/officeDocument/2006/relationships/hyperlink" Target="http://dx.doi.org/10.1111/j.1469-0691.2012.03841.x" TargetMode="External"/><Relationship Id="rId60" Type="http://schemas.openxmlformats.org/officeDocument/2006/relationships/hyperlink" Target="http://dx.doi.org/10.1371/journal.pmed.0030007" TargetMode="External"/><Relationship Id="rId65" Type="http://schemas.openxmlformats.org/officeDocument/2006/relationships/hyperlink" Target="http://paperpile.com/b/w3CGSS/6JyY" TargetMode="External"/><Relationship Id="rId73" Type="http://schemas.openxmlformats.org/officeDocument/2006/relationships/hyperlink" Target="http://paperpile.com/b/w3CGSS/JRH6" TargetMode="External"/><Relationship Id="rId78" Type="http://schemas.openxmlformats.org/officeDocument/2006/relationships/hyperlink" Target="http://dx.doi.org/10.1579/0044-7447-30.4.323" TargetMode="External"/><Relationship Id="rId81" Type="http://schemas.openxmlformats.org/officeDocument/2006/relationships/hyperlink" Target="http://paperpile.com/b/w3CGSS/M5Fa" TargetMode="External"/><Relationship Id="rId86" Type="http://schemas.openxmlformats.org/officeDocument/2006/relationships/hyperlink" Target="http://qgis.osgeo.org" TargetMode="External"/><Relationship Id="rId94" Type="http://schemas.openxmlformats.org/officeDocument/2006/relationships/hyperlink" Target="http://dx.doi.org/10.13140/RG.2.2.12206.51522" TargetMode="External"/><Relationship Id="rId99" Type="http://schemas.openxmlformats.org/officeDocument/2006/relationships/hyperlink" Target="http://dx.doi.org/10.1038/srep00997" TargetMode="External"/><Relationship Id="rId101" Type="http://schemas.openxmlformats.org/officeDocument/2006/relationships/hyperlink" Target="http://dx.doi.org/10.1128/microbiolspec.VE-0011-2014" TargetMode="External"/><Relationship Id="rId122" Type="http://schemas.openxmlformats.org/officeDocument/2006/relationships/hyperlink" Target="http://paperpile.com/b/w3CGSS/AAbc" TargetMode="External"/><Relationship Id="rId4" Type="http://schemas.openxmlformats.org/officeDocument/2006/relationships/footnotes" Target="footnotes.xml"/><Relationship Id="rId9" Type="http://schemas.openxmlformats.org/officeDocument/2006/relationships/hyperlink" Target="https://paperpile.com/c/w3CGSS/d5SU+zHhX" TargetMode="External"/><Relationship Id="rId13" Type="http://schemas.openxmlformats.org/officeDocument/2006/relationships/hyperlink" Target="https://paperpile.com/c/w3CGSS/JRH6" TargetMode="External"/><Relationship Id="rId18" Type="http://schemas.openxmlformats.org/officeDocument/2006/relationships/hyperlink" Target="https://paperpile.com/c/w3CGSS/M5Fa" TargetMode="External"/><Relationship Id="rId39" Type="http://schemas.openxmlformats.org/officeDocument/2006/relationships/hyperlink" Target="https://paperpile.com/c/w3CGSS/YYO6+Mwo5+ZaXX" TargetMode="External"/><Relationship Id="rId109" Type="http://schemas.openxmlformats.org/officeDocument/2006/relationships/hyperlink" Target="http://dx.doi.org/10.3201/eid2009.131882" TargetMode="External"/><Relationship Id="rId34" Type="http://schemas.openxmlformats.org/officeDocument/2006/relationships/package" Target="embeddings/Microsoft_Excel_Worksheet2.xlsx"/><Relationship Id="rId50" Type="http://schemas.openxmlformats.org/officeDocument/2006/relationships/hyperlink" Target="https://www.ncbi.nlm.nih.gov/pubmed/1681168" TargetMode="External"/><Relationship Id="rId55" Type="http://schemas.openxmlformats.org/officeDocument/2006/relationships/hyperlink" Target="http://dx.doi.org/10.3201/eid1711.110810" TargetMode="External"/><Relationship Id="rId76" Type="http://schemas.openxmlformats.org/officeDocument/2006/relationships/hyperlink" Target="https://www.ncbi.nlm.nih.gov/pubmed/8673819" TargetMode="External"/><Relationship Id="rId97" Type="http://schemas.openxmlformats.org/officeDocument/2006/relationships/hyperlink" Target="http://paperpile.com/b/w3CGSS/whxR" TargetMode="External"/><Relationship Id="rId104" Type="http://schemas.openxmlformats.org/officeDocument/2006/relationships/hyperlink" Target="http://paperpile.com/b/w3CGSS/Mwo5" TargetMode="External"/><Relationship Id="rId120" Type="http://schemas.openxmlformats.org/officeDocument/2006/relationships/hyperlink" Target="http://paperpile.com/b/w3CGSS/HeJm" TargetMode="External"/><Relationship Id="rId125" Type="http://schemas.openxmlformats.org/officeDocument/2006/relationships/footer" Target="footer1.xml"/><Relationship Id="rId7" Type="http://schemas.openxmlformats.org/officeDocument/2006/relationships/hyperlink" Target="https://paperpile.com/c/w3CGSS/LxQb+SPAz" TargetMode="External"/><Relationship Id="rId71" Type="http://schemas.openxmlformats.org/officeDocument/2006/relationships/hyperlink" Target="http://paperpile.com/b/w3CGSS/fFag" TargetMode="External"/><Relationship Id="rId92" Type="http://schemas.openxmlformats.org/officeDocument/2006/relationships/hyperlink" Target="http://journals.sagepub.com/doi/abs/10.1177/0049124104268644" TargetMode="External"/><Relationship Id="rId2" Type="http://schemas.openxmlformats.org/officeDocument/2006/relationships/settings" Target="settings.xml"/><Relationship Id="rId29" Type="http://schemas.openxmlformats.org/officeDocument/2006/relationships/image" Target="media/image1.emf"/><Relationship Id="rId24" Type="http://schemas.openxmlformats.org/officeDocument/2006/relationships/hyperlink" Target="https://www.codecogs.com/eqnedit.php?latex=%5Clambda_%7Bi%2Cj%7D%20%5Cbegin%7Bcases%7D%20%20%5Calpha%20%26%20%5Ctext%7B%20if%20no%20water%20connection%20%7D%20i%20%5Crightarrow%20j%20%5C%5C%20%20%5Calpha%20%2B%20%5Ceta%20%26%20%5Ctext%7B%20if%20water%20connection%20%7D%20i%20%5Crightarrow%20j%20%5Cend%7Bcases%7D" TargetMode="External"/><Relationship Id="rId40" Type="http://schemas.openxmlformats.org/officeDocument/2006/relationships/hyperlink" Target="https://paperpile.com/c/w3CGSS/gdyn+E9gL" TargetMode="External"/><Relationship Id="rId45" Type="http://schemas.openxmlformats.org/officeDocument/2006/relationships/hyperlink" Target="http://paperpile.com/b/w3CGSS/0P2U" TargetMode="External"/><Relationship Id="rId66" Type="http://schemas.openxmlformats.org/officeDocument/2006/relationships/hyperlink" Target="http://dx.doi.org/10.1016/j.jtbi.2017.01.032" TargetMode="External"/><Relationship Id="rId87" Type="http://schemas.openxmlformats.org/officeDocument/2006/relationships/hyperlink" Target="http://paperpile.com/b/w3CGSS/XKik" TargetMode="External"/><Relationship Id="rId110" Type="http://schemas.openxmlformats.org/officeDocument/2006/relationships/hyperlink" Target="http://paperpile.com/b/w3CGSS/EqIc" TargetMode="External"/><Relationship Id="rId115" Type="http://schemas.openxmlformats.org/officeDocument/2006/relationships/hyperlink" Target="http://dx.doi.org/10.1093/infdis/166.6.1429" TargetMode="External"/><Relationship Id="rId61" Type="http://schemas.openxmlformats.org/officeDocument/2006/relationships/hyperlink" Target="http://paperpile.com/b/w3CGSS/X52B" TargetMode="External"/><Relationship Id="rId82" Type="http://schemas.openxmlformats.org/officeDocument/2006/relationships/hyperlink" Target="http://paperpile.com/b/w3CGSS/9c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13</Pages>
  <Words>5927</Words>
  <Characters>33789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David Phelps</cp:lastModifiedBy>
  <cp:revision>2</cp:revision>
  <dcterms:created xsi:type="dcterms:W3CDTF">2017-09-08T12:38:00Z</dcterms:created>
  <dcterms:modified xsi:type="dcterms:W3CDTF">2017-09-08T14:13:00Z</dcterms:modified>
</cp:coreProperties>
</file>