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17FA" w14:textId="28DD226A" w:rsidR="004E767E" w:rsidRPr="004E767E" w:rsidRDefault="0035261A" w:rsidP="004E767E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E767E">
        <w:rPr>
          <w:b/>
          <w:bCs/>
          <w:sz w:val="28"/>
          <w:szCs w:val="28"/>
        </w:rPr>
        <w:t>Weighted Average FX Rate</w:t>
      </w:r>
    </w:p>
    <w:p w14:paraId="0BF60195" w14:textId="38105EDD" w:rsidR="00C61833" w:rsidRPr="008B33C6" w:rsidRDefault="00C61833" w:rsidP="00E00E6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Pre-run checks</w:t>
      </w:r>
    </w:p>
    <w:p w14:paraId="24753EAA" w14:textId="031D0924" w:rsidR="00C61833" w:rsidRPr="005F28A0" w:rsidRDefault="00C61833" w:rsidP="00E00E67">
      <w:pPr>
        <w:pBdr>
          <w:bottom w:val="single" w:sz="6" w:space="1" w:color="auto"/>
        </w:pBdr>
        <w:rPr>
          <w:sz w:val="18"/>
          <w:szCs w:val="18"/>
        </w:rPr>
      </w:pPr>
      <w:r w:rsidRPr="0038747F">
        <w:rPr>
          <w:sz w:val="18"/>
          <w:szCs w:val="18"/>
        </w:rPr>
        <w:t xml:space="preserve">Ensure that </w:t>
      </w:r>
      <w:r w:rsidR="00723FBF">
        <w:rPr>
          <w:sz w:val="18"/>
          <w:szCs w:val="18"/>
        </w:rPr>
        <w:t xml:space="preserve">the </w:t>
      </w:r>
      <w:proofErr w:type="spellStart"/>
      <w:r w:rsidR="00723FBF">
        <w:rPr>
          <w:sz w:val="18"/>
          <w:szCs w:val="18"/>
        </w:rPr>
        <w:t>Pritunl</w:t>
      </w:r>
      <w:proofErr w:type="spellEnd"/>
      <w:r w:rsidR="00723FBF">
        <w:rPr>
          <w:sz w:val="18"/>
          <w:szCs w:val="18"/>
        </w:rPr>
        <w:t xml:space="preserve"> VPN is activated and that you are logged into MySQL Workbench.</w:t>
      </w:r>
    </w:p>
    <w:p w14:paraId="4B280107" w14:textId="6ECE3999" w:rsidR="001761DD" w:rsidRPr="008B33C6" w:rsidRDefault="0073744B" w:rsidP="00E00E67">
      <w:pPr>
        <w:rPr>
          <w:sz w:val="22"/>
          <w:szCs w:val="22"/>
        </w:rPr>
      </w:pPr>
      <w:r w:rsidRPr="008B33C6">
        <w:rPr>
          <w:b/>
          <w:bCs/>
          <w:sz w:val="22"/>
          <w:szCs w:val="22"/>
        </w:rPr>
        <w:t>User Input Area</w:t>
      </w:r>
    </w:p>
    <w:p w14:paraId="6C6A07D4" w14:textId="39BA6AED" w:rsidR="003F11B0" w:rsidRDefault="008605B9" w:rsidP="00E00E67">
      <w:pPr>
        <w:pBdr>
          <w:bottom w:val="single" w:sz="6" w:space="1" w:color="auto"/>
        </w:pBdr>
        <w:jc w:val="both"/>
        <w:rPr>
          <w:sz w:val="18"/>
          <w:szCs w:val="18"/>
        </w:rPr>
      </w:pPr>
      <w:r w:rsidRPr="008B33C6">
        <w:rPr>
          <w:sz w:val="18"/>
          <w:szCs w:val="18"/>
        </w:rPr>
        <w:t>Input currency pairs of interest, as well as the start and end date of interest</w:t>
      </w:r>
      <w:r w:rsidR="00056C5D">
        <w:rPr>
          <w:sz w:val="18"/>
          <w:szCs w:val="18"/>
        </w:rPr>
        <w:t xml:space="preserve">, in the format of </w:t>
      </w:r>
      <w:proofErr w:type="spellStart"/>
      <w:r w:rsidR="00056C5D">
        <w:rPr>
          <w:sz w:val="18"/>
          <w:szCs w:val="18"/>
        </w:rPr>
        <w:t>y</w:t>
      </w:r>
      <w:r w:rsidR="00056C5D" w:rsidRPr="00056C5D">
        <w:rPr>
          <w:i/>
          <w:iCs/>
          <w:sz w:val="18"/>
          <w:szCs w:val="18"/>
        </w:rPr>
        <w:t>yyy</w:t>
      </w:r>
      <w:proofErr w:type="spellEnd"/>
      <w:r w:rsidR="00056C5D" w:rsidRPr="00056C5D">
        <w:rPr>
          <w:i/>
          <w:iCs/>
          <w:sz w:val="18"/>
          <w:szCs w:val="18"/>
        </w:rPr>
        <w:t>-mm-dd</w:t>
      </w:r>
      <w:r w:rsidRPr="008B33C6">
        <w:rPr>
          <w:sz w:val="18"/>
          <w:szCs w:val="18"/>
        </w:rPr>
        <w:t xml:space="preserve">. </w:t>
      </w:r>
      <w:r w:rsidR="00026C25">
        <w:rPr>
          <w:sz w:val="18"/>
          <w:szCs w:val="18"/>
        </w:rPr>
        <w:t xml:space="preserve">It is important to check both the FX blotter and the </w:t>
      </w:r>
      <w:proofErr w:type="spellStart"/>
      <w:r w:rsidR="00026C25">
        <w:rPr>
          <w:sz w:val="18"/>
          <w:szCs w:val="18"/>
        </w:rPr>
        <w:t>transaction_details</w:t>
      </w:r>
      <w:proofErr w:type="spellEnd"/>
      <w:r w:rsidR="00026C25">
        <w:rPr>
          <w:sz w:val="18"/>
          <w:szCs w:val="18"/>
        </w:rPr>
        <w:t xml:space="preserve"> table to find which is the last available date.</w:t>
      </w:r>
    </w:p>
    <w:p w14:paraId="571C58A8" w14:textId="426144F0" w:rsidR="005F28A0" w:rsidRPr="00E26971" w:rsidRDefault="00E26971" w:rsidP="00E00E67">
      <w:pPr>
        <w:rPr>
          <w:b/>
          <w:bCs/>
          <w:sz w:val="22"/>
          <w:szCs w:val="22"/>
        </w:rPr>
      </w:pPr>
      <w:r w:rsidRPr="00E26971">
        <w:rPr>
          <w:b/>
          <w:bCs/>
          <w:sz w:val="22"/>
          <w:szCs w:val="22"/>
        </w:rPr>
        <w:t>Data Upload</w:t>
      </w:r>
    </w:p>
    <w:p w14:paraId="03C4CB87" w14:textId="57A0B229" w:rsidR="00CE353B" w:rsidRDefault="00E26971" w:rsidP="00FA3153">
      <w:pPr>
        <w:pBdr>
          <w:bottom w:val="single" w:sz="6" w:space="1" w:color="auto"/>
        </w:pBdr>
        <w:jc w:val="both"/>
        <w:rPr>
          <w:sz w:val="18"/>
          <w:szCs w:val="18"/>
        </w:rPr>
      </w:pPr>
      <w:r w:rsidRPr="001C2E4F">
        <w:rPr>
          <w:sz w:val="18"/>
          <w:szCs w:val="18"/>
        </w:rPr>
        <w:t xml:space="preserve">Using the </w:t>
      </w:r>
      <w:r w:rsidR="00B85876">
        <w:rPr>
          <w:sz w:val="18"/>
          <w:szCs w:val="18"/>
        </w:rPr>
        <w:t xml:space="preserve">script directly pulls the data from </w:t>
      </w:r>
      <w:proofErr w:type="spellStart"/>
      <w:r w:rsidR="00B85876">
        <w:rPr>
          <w:sz w:val="18"/>
          <w:szCs w:val="18"/>
        </w:rPr>
        <w:t>transaction_de</w:t>
      </w:r>
      <w:r w:rsidR="00CE353B">
        <w:rPr>
          <w:sz w:val="18"/>
          <w:szCs w:val="18"/>
        </w:rPr>
        <w:t>tails</w:t>
      </w:r>
      <w:proofErr w:type="spellEnd"/>
      <w:r w:rsidR="00CE353B">
        <w:rPr>
          <w:sz w:val="18"/>
          <w:szCs w:val="18"/>
        </w:rPr>
        <w:t xml:space="preserve"> table in SQL, from the </w:t>
      </w:r>
      <w:proofErr w:type="spellStart"/>
      <w:r w:rsidR="00CE353B">
        <w:rPr>
          <w:sz w:val="18"/>
          <w:szCs w:val="18"/>
        </w:rPr>
        <w:t>start_date</w:t>
      </w:r>
      <w:proofErr w:type="spellEnd"/>
      <w:r w:rsidR="00CE353B">
        <w:rPr>
          <w:sz w:val="18"/>
          <w:szCs w:val="18"/>
        </w:rPr>
        <w:t xml:space="preserve"> to the </w:t>
      </w:r>
      <w:proofErr w:type="spellStart"/>
      <w:r w:rsidR="00CE353B">
        <w:rPr>
          <w:sz w:val="18"/>
          <w:szCs w:val="18"/>
        </w:rPr>
        <w:t>end_date</w:t>
      </w:r>
      <w:proofErr w:type="spellEnd"/>
      <w:r w:rsidR="00CE353B">
        <w:rPr>
          <w:sz w:val="18"/>
          <w:szCs w:val="18"/>
        </w:rPr>
        <w:t>.</w:t>
      </w:r>
      <w:r w:rsidR="00171F33">
        <w:rPr>
          <w:sz w:val="18"/>
          <w:szCs w:val="18"/>
        </w:rPr>
        <w:t xml:space="preserve"> </w:t>
      </w:r>
      <w:r w:rsidR="005164BD">
        <w:rPr>
          <w:sz w:val="18"/>
          <w:szCs w:val="18"/>
        </w:rPr>
        <w:t xml:space="preserve">The script also uploads the </w:t>
      </w:r>
      <w:proofErr w:type="spellStart"/>
      <w:r w:rsidR="005164BD">
        <w:rPr>
          <w:sz w:val="18"/>
          <w:szCs w:val="18"/>
        </w:rPr>
        <w:t>curbi</w:t>
      </w:r>
      <w:proofErr w:type="spellEnd"/>
      <w:r w:rsidR="005164BD">
        <w:rPr>
          <w:sz w:val="18"/>
          <w:szCs w:val="18"/>
        </w:rPr>
        <w:t xml:space="preserve"> rates from the FX blotter, however this </w:t>
      </w:r>
      <w:proofErr w:type="gramStart"/>
      <w:r w:rsidR="005164BD">
        <w:rPr>
          <w:sz w:val="18"/>
          <w:szCs w:val="18"/>
        </w:rPr>
        <w:t>has to</w:t>
      </w:r>
      <w:proofErr w:type="gramEnd"/>
      <w:r w:rsidR="005164BD">
        <w:rPr>
          <w:sz w:val="18"/>
          <w:szCs w:val="18"/>
        </w:rPr>
        <w:t xml:space="preserve"> be manually downloaded and saved in the “data” folder.</w:t>
      </w:r>
    </w:p>
    <w:p w14:paraId="144E8F1E" w14:textId="5C443664" w:rsidR="00E26971" w:rsidRDefault="00BB1C43" w:rsidP="00E00E67">
      <w:pPr>
        <w:rPr>
          <w:b/>
          <w:bCs/>
          <w:sz w:val="22"/>
          <w:szCs w:val="22"/>
        </w:rPr>
      </w:pPr>
      <w:r w:rsidRPr="00BB1C43">
        <w:rPr>
          <w:b/>
          <w:bCs/>
          <w:sz w:val="22"/>
          <w:szCs w:val="22"/>
        </w:rPr>
        <w:t>Data Cleaning</w:t>
      </w:r>
    </w:p>
    <w:p w14:paraId="221FCC2F" w14:textId="68A46CAB" w:rsidR="00BB1C43" w:rsidRDefault="007541EC" w:rsidP="00972A4A">
      <w:pPr>
        <w:jc w:val="both"/>
        <w:rPr>
          <w:sz w:val="18"/>
          <w:szCs w:val="18"/>
        </w:rPr>
      </w:pPr>
      <w:r w:rsidRPr="007541EC">
        <w:rPr>
          <w:sz w:val="18"/>
          <w:szCs w:val="18"/>
        </w:rPr>
        <w:t>The script starts by</w:t>
      </w:r>
      <w:r>
        <w:rPr>
          <w:sz w:val="18"/>
          <w:szCs w:val="18"/>
        </w:rPr>
        <w:t xml:space="preserve"> converting the </w:t>
      </w:r>
      <w:proofErr w:type="spellStart"/>
      <w:r w:rsidR="005164BD">
        <w:rPr>
          <w:i/>
          <w:iCs/>
          <w:sz w:val="18"/>
          <w:szCs w:val="18"/>
        </w:rPr>
        <w:t>transaction_processed_date</w:t>
      </w:r>
      <w:proofErr w:type="spellEnd"/>
      <w:r>
        <w:rPr>
          <w:sz w:val="18"/>
          <w:szCs w:val="18"/>
        </w:rPr>
        <w:t xml:space="preserve"> column into a </w:t>
      </w:r>
      <w:proofErr w:type="spellStart"/>
      <w:r>
        <w:rPr>
          <w:sz w:val="18"/>
          <w:szCs w:val="18"/>
        </w:rPr>
        <w:t>datatime</w:t>
      </w:r>
      <w:proofErr w:type="spellEnd"/>
      <w:r>
        <w:rPr>
          <w:sz w:val="18"/>
          <w:szCs w:val="18"/>
        </w:rPr>
        <w:t xml:space="preserve"> </w:t>
      </w:r>
      <w:r w:rsidR="00402B30">
        <w:rPr>
          <w:sz w:val="18"/>
          <w:szCs w:val="18"/>
        </w:rPr>
        <w:t>data type</w:t>
      </w:r>
      <w:r w:rsidR="007A5D4C">
        <w:rPr>
          <w:sz w:val="18"/>
          <w:szCs w:val="18"/>
        </w:rPr>
        <w:t xml:space="preserve">, then creates a new column called </w:t>
      </w:r>
      <w:proofErr w:type="spellStart"/>
      <w:r w:rsidR="007A5D4C" w:rsidRPr="002F3576">
        <w:rPr>
          <w:i/>
          <w:iCs/>
          <w:sz w:val="18"/>
          <w:szCs w:val="18"/>
        </w:rPr>
        <w:t>processed_date</w:t>
      </w:r>
      <w:proofErr w:type="spellEnd"/>
      <w:r w:rsidR="002F3576">
        <w:rPr>
          <w:sz w:val="18"/>
          <w:szCs w:val="18"/>
        </w:rPr>
        <w:t xml:space="preserve"> which takes the date from </w:t>
      </w:r>
      <w:proofErr w:type="spellStart"/>
      <w:r w:rsidR="002F3576" w:rsidRPr="002F3576">
        <w:rPr>
          <w:i/>
          <w:iCs/>
          <w:sz w:val="18"/>
          <w:szCs w:val="18"/>
        </w:rPr>
        <w:t>dateprocessed</w:t>
      </w:r>
      <w:proofErr w:type="spellEnd"/>
      <w:r w:rsidR="002F3576">
        <w:rPr>
          <w:sz w:val="18"/>
          <w:szCs w:val="18"/>
        </w:rPr>
        <w:t xml:space="preserve"> and removes the time element, keeping just the date.</w:t>
      </w:r>
    </w:p>
    <w:p w14:paraId="37DFCDA2" w14:textId="79DEBA6D" w:rsidR="00AC58EC" w:rsidRDefault="00861DB0" w:rsidP="00972A4A">
      <w:pPr>
        <w:pBdr>
          <w:bottom w:val="single" w:sz="6" w:space="1" w:color="auto"/>
        </w:pBdr>
        <w:jc w:val="both"/>
        <w:rPr>
          <w:sz w:val="18"/>
          <w:szCs w:val="18"/>
        </w:rPr>
      </w:pPr>
      <w:r>
        <w:rPr>
          <w:sz w:val="18"/>
          <w:szCs w:val="18"/>
        </w:rPr>
        <w:t xml:space="preserve">From </w:t>
      </w:r>
      <w:proofErr w:type="spellStart"/>
      <w:r w:rsidRPr="00861DB0">
        <w:rPr>
          <w:i/>
          <w:iCs/>
          <w:sz w:val="18"/>
          <w:szCs w:val="18"/>
        </w:rPr>
        <w:t>currency_pairs</w:t>
      </w:r>
      <w:proofErr w:type="spellEnd"/>
      <w:r>
        <w:rPr>
          <w:sz w:val="18"/>
          <w:szCs w:val="18"/>
        </w:rPr>
        <w:t>,</w:t>
      </w:r>
      <w:r w:rsidR="00665450">
        <w:rPr>
          <w:sz w:val="18"/>
          <w:szCs w:val="18"/>
        </w:rPr>
        <w:t xml:space="preserve"> we extract </w:t>
      </w:r>
      <w:r w:rsidR="00A409C2">
        <w:rPr>
          <w:sz w:val="18"/>
          <w:szCs w:val="18"/>
        </w:rPr>
        <w:t xml:space="preserve">the </w:t>
      </w:r>
      <w:r w:rsidR="00A409C2">
        <w:rPr>
          <w:i/>
          <w:iCs/>
          <w:sz w:val="18"/>
          <w:szCs w:val="18"/>
        </w:rPr>
        <w:t xml:space="preserve">base </w:t>
      </w:r>
      <w:r w:rsidR="00A409C2">
        <w:rPr>
          <w:sz w:val="18"/>
          <w:szCs w:val="18"/>
        </w:rPr>
        <w:t xml:space="preserve">and </w:t>
      </w:r>
      <w:r w:rsidR="00A409C2">
        <w:rPr>
          <w:i/>
          <w:iCs/>
          <w:sz w:val="18"/>
          <w:szCs w:val="18"/>
        </w:rPr>
        <w:t>quote</w:t>
      </w:r>
      <w:r w:rsidR="00A409C2">
        <w:rPr>
          <w:sz w:val="18"/>
          <w:szCs w:val="18"/>
        </w:rPr>
        <w:t xml:space="preserve"> currencies</w:t>
      </w:r>
      <w:r w:rsidR="00C50599">
        <w:rPr>
          <w:sz w:val="18"/>
          <w:szCs w:val="18"/>
        </w:rPr>
        <w:t xml:space="preserve">, then list the unique currencies between the two sets. </w:t>
      </w:r>
      <w:r w:rsidR="002A536D">
        <w:rPr>
          <w:sz w:val="18"/>
          <w:szCs w:val="18"/>
        </w:rPr>
        <w:t xml:space="preserve">We then filter the </w:t>
      </w:r>
      <w:proofErr w:type="spellStart"/>
      <w:r w:rsidR="002A536D">
        <w:rPr>
          <w:sz w:val="18"/>
          <w:szCs w:val="18"/>
        </w:rPr>
        <w:t>df</w:t>
      </w:r>
      <w:proofErr w:type="spellEnd"/>
      <w:r w:rsidR="002A536D">
        <w:rPr>
          <w:sz w:val="18"/>
          <w:szCs w:val="18"/>
        </w:rPr>
        <w:t xml:space="preserve"> to keep only currencies where any </w:t>
      </w:r>
      <w:r w:rsidR="002A536D">
        <w:rPr>
          <w:i/>
          <w:iCs/>
          <w:sz w:val="18"/>
          <w:szCs w:val="18"/>
        </w:rPr>
        <w:t>quote</w:t>
      </w:r>
      <w:r w:rsidR="002A536D">
        <w:rPr>
          <w:sz w:val="18"/>
          <w:szCs w:val="18"/>
        </w:rPr>
        <w:t xml:space="preserve"> currency is in either the send or receive currency columns.</w:t>
      </w:r>
      <w:r w:rsidR="00787E5C">
        <w:rPr>
          <w:sz w:val="18"/>
          <w:szCs w:val="18"/>
        </w:rPr>
        <w:t xml:space="preserve"> Then a default dictionary is created, mapping each </w:t>
      </w:r>
      <w:r w:rsidR="00787E5C" w:rsidRPr="00787E5C">
        <w:rPr>
          <w:i/>
          <w:iCs/>
          <w:sz w:val="18"/>
          <w:szCs w:val="18"/>
        </w:rPr>
        <w:t>quote</w:t>
      </w:r>
      <w:r w:rsidR="00787E5C">
        <w:rPr>
          <w:sz w:val="18"/>
          <w:szCs w:val="18"/>
        </w:rPr>
        <w:t xml:space="preserve"> currency of interest to a </w:t>
      </w:r>
      <w:r w:rsidR="00787E5C" w:rsidRPr="00787E5C">
        <w:rPr>
          <w:i/>
          <w:iCs/>
          <w:sz w:val="18"/>
          <w:szCs w:val="18"/>
        </w:rPr>
        <w:t>base</w:t>
      </w:r>
      <w:r w:rsidR="00787E5C">
        <w:rPr>
          <w:sz w:val="18"/>
          <w:szCs w:val="18"/>
        </w:rPr>
        <w:t xml:space="preserve"> currency.</w:t>
      </w:r>
    </w:p>
    <w:p w14:paraId="3EC449B4" w14:textId="4BCB6A90" w:rsidR="00CC64A3" w:rsidRDefault="00CC64A3" w:rsidP="00972A4A">
      <w:pPr>
        <w:pBdr>
          <w:bottom w:val="single" w:sz="6" w:space="1" w:color="auto"/>
        </w:pBdr>
        <w:jc w:val="both"/>
        <w:rPr>
          <w:sz w:val="18"/>
          <w:szCs w:val="18"/>
        </w:rPr>
      </w:pPr>
      <w:r>
        <w:rPr>
          <w:sz w:val="18"/>
          <w:szCs w:val="18"/>
        </w:rPr>
        <w:t xml:space="preserve">Less relevant columns are then removed </w:t>
      </w:r>
      <w:r w:rsidR="003E427A">
        <w:rPr>
          <w:sz w:val="18"/>
          <w:szCs w:val="18"/>
        </w:rPr>
        <w:t>to</w:t>
      </w:r>
      <w:r>
        <w:rPr>
          <w:sz w:val="18"/>
          <w:szCs w:val="18"/>
        </w:rPr>
        <w:t xml:space="preserve"> improve interpretability, but this is not essential. </w:t>
      </w:r>
    </w:p>
    <w:p w14:paraId="56D5AB4F" w14:textId="59CC1980" w:rsidR="004B054B" w:rsidRPr="002A536D" w:rsidRDefault="004B054B" w:rsidP="00972A4A">
      <w:pPr>
        <w:pBdr>
          <w:bottom w:val="single" w:sz="6" w:space="1" w:color="auto"/>
        </w:pBd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FX rates against USD from Curbi are then </w:t>
      </w:r>
      <w:r w:rsidR="00B32B16">
        <w:rPr>
          <w:sz w:val="18"/>
          <w:szCs w:val="18"/>
        </w:rPr>
        <w:t>added for each send and receive currency.</w:t>
      </w:r>
    </w:p>
    <w:p w14:paraId="3051F32B" w14:textId="0B32B34B" w:rsidR="00801DCC" w:rsidRPr="00EB6A5F" w:rsidRDefault="00801DCC" w:rsidP="00E00E67">
      <w:pPr>
        <w:rPr>
          <w:b/>
          <w:bCs/>
          <w:sz w:val="22"/>
          <w:szCs w:val="22"/>
        </w:rPr>
      </w:pPr>
      <w:r w:rsidRPr="00EB6A5F">
        <w:rPr>
          <w:b/>
          <w:bCs/>
          <w:sz w:val="22"/>
          <w:szCs w:val="22"/>
        </w:rPr>
        <w:t>Calculating</w:t>
      </w:r>
      <w:r w:rsidR="00691490">
        <w:rPr>
          <w:b/>
          <w:bCs/>
          <w:sz w:val="22"/>
          <w:szCs w:val="22"/>
        </w:rPr>
        <w:t xml:space="preserve"> </w:t>
      </w:r>
      <w:r w:rsidR="0009535F">
        <w:rPr>
          <w:b/>
          <w:bCs/>
          <w:sz w:val="22"/>
          <w:szCs w:val="22"/>
        </w:rPr>
        <w:t>Standardised</w:t>
      </w:r>
      <w:r w:rsidR="00EB6A5F" w:rsidRPr="00EB6A5F">
        <w:rPr>
          <w:b/>
          <w:bCs/>
          <w:sz w:val="22"/>
          <w:szCs w:val="22"/>
        </w:rPr>
        <w:t xml:space="preserve"> Exchange Rates</w:t>
      </w:r>
      <w:r w:rsidR="00691490">
        <w:rPr>
          <w:b/>
          <w:bCs/>
          <w:sz w:val="22"/>
          <w:szCs w:val="22"/>
        </w:rPr>
        <w:t xml:space="preserve"> for </w:t>
      </w:r>
      <w:r w:rsidR="0009535F">
        <w:rPr>
          <w:b/>
          <w:bCs/>
          <w:sz w:val="22"/>
          <w:szCs w:val="22"/>
        </w:rPr>
        <w:t>E</w:t>
      </w:r>
      <w:r w:rsidR="00691490">
        <w:rPr>
          <w:b/>
          <w:bCs/>
          <w:sz w:val="22"/>
          <w:szCs w:val="22"/>
        </w:rPr>
        <w:t>ach</w:t>
      </w:r>
      <w:r w:rsidR="0009535F">
        <w:rPr>
          <w:b/>
          <w:bCs/>
          <w:sz w:val="22"/>
          <w:szCs w:val="22"/>
        </w:rPr>
        <w:t xml:space="preserve"> Relevant</w:t>
      </w:r>
      <w:r w:rsidR="00691490">
        <w:rPr>
          <w:b/>
          <w:bCs/>
          <w:sz w:val="22"/>
          <w:szCs w:val="22"/>
        </w:rPr>
        <w:t xml:space="preserve"> </w:t>
      </w:r>
      <w:r w:rsidR="0009535F">
        <w:rPr>
          <w:b/>
          <w:bCs/>
          <w:sz w:val="22"/>
          <w:szCs w:val="22"/>
        </w:rPr>
        <w:t>T</w:t>
      </w:r>
      <w:r w:rsidR="00691490">
        <w:rPr>
          <w:b/>
          <w:bCs/>
          <w:sz w:val="22"/>
          <w:szCs w:val="22"/>
        </w:rPr>
        <w:t>ransaction</w:t>
      </w:r>
    </w:p>
    <w:p w14:paraId="667F18BA" w14:textId="61EAE48E" w:rsidR="00B70891" w:rsidRDefault="00D630C6" w:rsidP="00E00E67">
      <w:pPr>
        <w:rPr>
          <w:sz w:val="18"/>
          <w:szCs w:val="18"/>
        </w:rPr>
      </w:pPr>
      <w:r>
        <w:rPr>
          <w:sz w:val="18"/>
          <w:szCs w:val="18"/>
        </w:rPr>
        <w:t xml:space="preserve">First, a function is created which goes through each row of </w:t>
      </w:r>
      <w:proofErr w:type="spellStart"/>
      <w:r w:rsidRPr="00D630C6">
        <w:rPr>
          <w:i/>
          <w:iCs/>
          <w:sz w:val="18"/>
          <w:szCs w:val="18"/>
        </w:rPr>
        <w:t>df</w:t>
      </w:r>
      <w:proofErr w:type="spellEnd"/>
      <w:r w:rsidR="00B70891">
        <w:rPr>
          <w:sz w:val="18"/>
          <w:szCs w:val="18"/>
        </w:rPr>
        <w:t>, calculating the “relevant” exchange rate for each transaction. It considers the following cases: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631"/>
        <w:gridCol w:w="2632"/>
        <w:gridCol w:w="2814"/>
        <w:gridCol w:w="2379"/>
      </w:tblGrid>
      <w:tr w:rsidR="0057599F" w14:paraId="10132556" w14:textId="5330DA60" w:rsidTr="00575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00A84D53" w14:textId="034040C8" w:rsidR="0057599F" w:rsidRDefault="0057599F" w:rsidP="00D457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 Currency</w:t>
            </w:r>
          </w:p>
        </w:tc>
        <w:tc>
          <w:tcPr>
            <w:tcW w:w="2632" w:type="dxa"/>
            <w:vAlign w:val="center"/>
          </w:tcPr>
          <w:p w14:paraId="53AB0B18" w14:textId="0818576D" w:rsidR="0057599F" w:rsidRDefault="0057599F" w:rsidP="00D45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Received Currency</w:t>
            </w:r>
          </w:p>
        </w:tc>
        <w:tc>
          <w:tcPr>
            <w:tcW w:w="2814" w:type="dxa"/>
            <w:vAlign w:val="center"/>
          </w:tcPr>
          <w:p w14:paraId="63D57C6C" w14:textId="3A81A321" w:rsidR="0057599F" w:rsidRDefault="0057599F" w:rsidP="00D45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Calculation</w:t>
            </w:r>
          </w:p>
        </w:tc>
        <w:tc>
          <w:tcPr>
            <w:tcW w:w="2379" w:type="dxa"/>
          </w:tcPr>
          <w:p w14:paraId="1436880B" w14:textId="1EF12BD9" w:rsidR="0057599F" w:rsidRDefault="0057599F" w:rsidP="00D45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</w:t>
            </w:r>
            <w:r w:rsidR="00897025">
              <w:rPr>
                <w:sz w:val="18"/>
                <w:szCs w:val="18"/>
              </w:rPr>
              <w:t>ant FX Rate</w:t>
            </w:r>
          </w:p>
        </w:tc>
      </w:tr>
      <w:tr w:rsidR="0057599F" w14:paraId="7F99B747" w14:textId="715341B5" w:rsidTr="0057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498C0F83" w14:textId="698EF16F" w:rsidR="0057599F" w:rsidRPr="00D3085D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Any Currency</w:t>
            </w:r>
          </w:p>
        </w:tc>
        <w:tc>
          <w:tcPr>
            <w:tcW w:w="2632" w:type="dxa"/>
            <w:vAlign w:val="center"/>
          </w:tcPr>
          <w:p w14:paraId="1D3BE211" w14:textId="01B1AB3F" w:rsidR="0057599F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as Sent</w:t>
            </w:r>
          </w:p>
        </w:tc>
        <w:tc>
          <w:tcPr>
            <w:tcW w:w="2814" w:type="dxa"/>
            <w:vAlign w:val="center"/>
          </w:tcPr>
          <w:p w14:paraId="1D5C78F9" w14:textId="0AB19B8C" w:rsidR="0057599F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</w:t>
            </w:r>
          </w:p>
        </w:tc>
        <w:tc>
          <w:tcPr>
            <w:tcW w:w="2379" w:type="dxa"/>
          </w:tcPr>
          <w:p w14:paraId="220CADD3" w14:textId="77DD51F5" w:rsidR="0057599F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</w:t>
            </w:r>
          </w:p>
        </w:tc>
      </w:tr>
      <w:tr w:rsidR="0057599F" w14:paraId="59734164" w14:textId="020A7552" w:rsidTr="00575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4719224B" w14:textId="6867CC15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3E602C">
              <w:rPr>
                <w:b w:val="0"/>
                <w:bCs w:val="0"/>
                <w:sz w:val="18"/>
                <w:szCs w:val="18"/>
              </w:rPr>
              <w:t>Base Currency</w:t>
            </w:r>
          </w:p>
        </w:tc>
        <w:tc>
          <w:tcPr>
            <w:tcW w:w="2632" w:type="dxa"/>
            <w:vAlign w:val="center"/>
          </w:tcPr>
          <w:p w14:paraId="2A4568B2" w14:textId="65D0C61A" w:rsidR="0057599F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Quote Currency</w:t>
            </w:r>
          </w:p>
        </w:tc>
        <w:tc>
          <w:tcPr>
            <w:tcW w:w="2814" w:type="dxa"/>
            <w:vAlign w:val="center"/>
          </w:tcPr>
          <w:p w14:paraId="43CE3926" w14:textId="3746035B" w:rsidR="0057599F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rate</w:t>
            </w:r>
          </w:p>
        </w:tc>
        <w:tc>
          <w:tcPr>
            <w:tcW w:w="2379" w:type="dxa"/>
          </w:tcPr>
          <w:p w14:paraId="66438562" w14:textId="18128202" w:rsidR="0057599F" w:rsidRDefault="007D04B1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Base:Quote</w:t>
            </w:r>
            <w:proofErr w:type="spellEnd"/>
            <w:proofErr w:type="gramEnd"/>
          </w:p>
        </w:tc>
      </w:tr>
      <w:tr w:rsidR="0057599F" w14:paraId="27D6E23F" w14:textId="0EF40E7E" w:rsidTr="0057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35A08A52" w14:textId="1AF5DDF7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Quote Currency</w:t>
            </w:r>
          </w:p>
        </w:tc>
        <w:tc>
          <w:tcPr>
            <w:tcW w:w="2632" w:type="dxa"/>
            <w:vAlign w:val="center"/>
          </w:tcPr>
          <w:p w14:paraId="6AE74254" w14:textId="27FF01F5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 Currency</w:t>
            </w:r>
          </w:p>
        </w:tc>
        <w:tc>
          <w:tcPr>
            <w:tcW w:w="2814" w:type="dxa"/>
            <w:vAlign w:val="center"/>
          </w:tcPr>
          <w:p w14:paraId="44E888DA" w14:textId="4483DAD0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1/rate</w:t>
            </w:r>
          </w:p>
        </w:tc>
        <w:tc>
          <w:tcPr>
            <w:tcW w:w="2379" w:type="dxa"/>
          </w:tcPr>
          <w:p w14:paraId="43DCA8B4" w14:textId="50393FF5" w:rsidR="0057599F" w:rsidRDefault="00C77C6D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Base:Quote</w:t>
            </w:r>
            <w:proofErr w:type="spellEnd"/>
            <w:proofErr w:type="gramEnd"/>
          </w:p>
        </w:tc>
      </w:tr>
      <w:tr w:rsidR="0057599F" w14:paraId="63542CC7" w14:textId="44E3ECF5" w:rsidTr="00575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79B25690" w14:textId="69DC473A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Non-pair Currency</w:t>
            </w:r>
          </w:p>
        </w:tc>
        <w:tc>
          <w:tcPr>
            <w:tcW w:w="2632" w:type="dxa"/>
            <w:vAlign w:val="center"/>
          </w:tcPr>
          <w:p w14:paraId="49AFBDAF" w14:textId="5A1DE323" w:rsidR="0057599F" w:rsidRPr="003E602C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Quote Currency</w:t>
            </w:r>
          </w:p>
        </w:tc>
        <w:tc>
          <w:tcPr>
            <w:tcW w:w="2814" w:type="dxa"/>
            <w:vAlign w:val="center"/>
          </w:tcPr>
          <w:p w14:paraId="760CC7A6" w14:textId="0BCF32BE" w:rsidR="0057599F" w:rsidRPr="003E602C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rate * </w:t>
            </w:r>
            <w:proofErr w:type="spellStart"/>
            <w:r>
              <w:rPr>
                <w:sz w:val="18"/>
                <w:szCs w:val="18"/>
              </w:rPr>
              <w:t>s_fx_to_usd</w:t>
            </w:r>
            <w:proofErr w:type="spellEnd"/>
          </w:p>
        </w:tc>
        <w:tc>
          <w:tcPr>
            <w:tcW w:w="2379" w:type="dxa"/>
          </w:tcPr>
          <w:p w14:paraId="77065A67" w14:textId="67AA30E4" w:rsidR="0057599F" w:rsidRDefault="00C77C6D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USD:Quote</w:t>
            </w:r>
            <w:proofErr w:type="spellEnd"/>
            <w:proofErr w:type="gramEnd"/>
          </w:p>
        </w:tc>
      </w:tr>
      <w:tr w:rsidR="0057599F" w14:paraId="677B6F1A" w14:textId="60551063" w:rsidTr="0057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2F46C9B4" w14:textId="688AB64A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Quote Currency</w:t>
            </w:r>
          </w:p>
        </w:tc>
        <w:tc>
          <w:tcPr>
            <w:tcW w:w="2632" w:type="dxa"/>
            <w:vAlign w:val="center"/>
          </w:tcPr>
          <w:p w14:paraId="49B4B816" w14:textId="635F4741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Non-pair Currency</w:t>
            </w:r>
          </w:p>
        </w:tc>
        <w:tc>
          <w:tcPr>
            <w:tcW w:w="2814" w:type="dxa"/>
            <w:vAlign w:val="center"/>
          </w:tcPr>
          <w:p w14:paraId="3506F896" w14:textId="7144A69C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(1/rate) * </w:t>
            </w:r>
            <w:proofErr w:type="spellStart"/>
            <w:r>
              <w:rPr>
                <w:sz w:val="18"/>
                <w:szCs w:val="18"/>
              </w:rPr>
              <w:t>r_fx_to_usd</w:t>
            </w:r>
            <w:proofErr w:type="spellEnd"/>
          </w:p>
        </w:tc>
        <w:tc>
          <w:tcPr>
            <w:tcW w:w="2379" w:type="dxa"/>
          </w:tcPr>
          <w:p w14:paraId="3A62A2DF" w14:textId="179D96D3" w:rsidR="0057599F" w:rsidRDefault="00C77C6D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USD:Quote</w:t>
            </w:r>
            <w:proofErr w:type="spellEnd"/>
            <w:proofErr w:type="gramEnd"/>
          </w:p>
        </w:tc>
      </w:tr>
    </w:tbl>
    <w:p w14:paraId="06908C25" w14:textId="4A367359" w:rsidR="00FF4894" w:rsidRPr="008924BD" w:rsidRDefault="00730F4F" w:rsidP="00E00E67">
      <w:pPr>
        <w:rPr>
          <w:sz w:val="18"/>
          <w:szCs w:val="18"/>
        </w:rPr>
      </w:pPr>
      <w:r w:rsidRPr="008924BD">
        <w:rPr>
          <w:sz w:val="18"/>
          <w:szCs w:val="18"/>
        </w:rPr>
        <w:t xml:space="preserve">Note: Non-pair currency refers to any currency which is not included in </w:t>
      </w:r>
      <w:proofErr w:type="spellStart"/>
      <w:r w:rsidRPr="008924BD">
        <w:rPr>
          <w:i/>
          <w:iCs/>
          <w:sz w:val="18"/>
          <w:szCs w:val="18"/>
        </w:rPr>
        <w:t>currency_</w:t>
      </w:r>
      <w:proofErr w:type="gramStart"/>
      <w:r w:rsidRPr="008924BD">
        <w:rPr>
          <w:i/>
          <w:iCs/>
          <w:sz w:val="18"/>
          <w:szCs w:val="18"/>
        </w:rPr>
        <w:t>pairs</w:t>
      </w:r>
      <w:proofErr w:type="spellEnd"/>
      <w:proofErr w:type="gramEnd"/>
      <w:r w:rsidRPr="008924BD">
        <w:rPr>
          <w:sz w:val="18"/>
          <w:szCs w:val="18"/>
        </w:rPr>
        <w:t xml:space="preserve"> but that transaction has one le</w:t>
      </w:r>
      <w:r w:rsidR="00972A4A" w:rsidRPr="008924BD">
        <w:rPr>
          <w:sz w:val="18"/>
          <w:szCs w:val="18"/>
        </w:rPr>
        <w:t xml:space="preserve">g against a </w:t>
      </w:r>
      <w:r w:rsidR="00972A4A" w:rsidRPr="008924BD">
        <w:rPr>
          <w:i/>
          <w:iCs/>
          <w:sz w:val="18"/>
          <w:szCs w:val="18"/>
        </w:rPr>
        <w:t>quote</w:t>
      </w:r>
      <w:r w:rsidR="00972A4A" w:rsidRPr="008924BD">
        <w:rPr>
          <w:sz w:val="18"/>
          <w:szCs w:val="18"/>
        </w:rPr>
        <w:t xml:space="preserve"> currency</w:t>
      </w:r>
    </w:p>
    <w:p w14:paraId="7B459F5D" w14:textId="448DBCF5" w:rsidR="00FF4894" w:rsidRPr="00194BB4" w:rsidRDefault="0054631E" w:rsidP="00AA2A57">
      <w:pPr>
        <w:pBdr>
          <w:bottom w:val="single" w:sz="6" w:space="1" w:color="auto"/>
        </w:pBdr>
        <w:jc w:val="both"/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This function is then applied to </w:t>
      </w:r>
      <w:proofErr w:type="spellStart"/>
      <w:r>
        <w:rPr>
          <w:sz w:val="18"/>
          <w:szCs w:val="18"/>
        </w:rPr>
        <w:t>df</w:t>
      </w:r>
      <w:proofErr w:type="spellEnd"/>
      <w:r w:rsidR="00AA2A57">
        <w:rPr>
          <w:sz w:val="18"/>
          <w:szCs w:val="18"/>
        </w:rPr>
        <w:t xml:space="preserve">, creating a column called </w:t>
      </w:r>
      <w:proofErr w:type="spellStart"/>
      <w:r w:rsidR="00AA2A57" w:rsidRPr="00AA2A57">
        <w:rPr>
          <w:sz w:val="18"/>
          <w:szCs w:val="18"/>
        </w:rPr>
        <w:t>standardised_rate</w:t>
      </w:r>
      <w:proofErr w:type="spellEnd"/>
      <w:r w:rsidR="00AA2A57">
        <w:rPr>
          <w:sz w:val="18"/>
          <w:szCs w:val="18"/>
        </w:rPr>
        <w:t>, which will be used to calculate the transaction-weighted FX rate for each transaction.</w:t>
      </w:r>
      <w:r w:rsidR="00194BB4">
        <w:rPr>
          <w:sz w:val="18"/>
          <w:szCs w:val="18"/>
        </w:rPr>
        <w:t xml:space="preserve"> Another column called </w:t>
      </w:r>
      <w:proofErr w:type="spellStart"/>
      <w:r w:rsidR="00194BB4">
        <w:rPr>
          <w:i/>
          <w:iCs/>
          <w:sz w:val="18"/>
          <w:szCs w:val="18"/>
        </w:rPr>
        <w:t>standard_pair</w:t>
      </w:r>
      <w:proofErr w:type="spellEnd"/>
      <w:r w:rsidR="00194BB4">
        <w:rPr>
          <w:i/>
          <w:iCs/>
          <w:sz w:val="18"/>
          <w:szCs w:val="18"/>
        </w:rPr>
        <w:t xml:space="preserve">” </w:t>
      </w:r>
      <w:r w:rsidR="00194BB4" w:rsidRPr="00D342F9">
        <w:rPr>
          <w:sz w:val="18"/>
          <w:szCs w:val="18"/>
        </w:rPr>
        <w:t xml:space="preserve">is created, denoting </w:t>
      </w:r>
      <w:r w:rsidR="00897025" w:rsidRPr="00D342F9">
        <w:rPr>
          <w:sz w:val="18"/>
          <w:szCs w:val="18"/>
        </w:rPr>
        <w:t>which</w:t>
      </w:r>
      <w:r w:rsidR="00D342F9">
        <w:rPr>
          <w:sz w:val="18"/>
          <w:szCs w:val="18"/>
        </w:rPr>
        <w:t xml:space="preserve"> currency pair is </w:t>
      </w:r>
      <w:r w:rsidR="003A1622">
        <w:rPr>
          <w:sz w:val="18"/>
          <w:szCs w:val="18"/>
        </w:rPr>
        <w:t xml:space="preserve">the standardised exchange rate is for i.e. which currency pair from the “Resultant FX Rate” column in the table above. </w:t>
      </w:r>
    </w:p>
    <w:p w14:paraId="2F40A2B8" w14:textId="3DEAEC16" w:rsidR="00DF071E" w:rsidRPr="00D52915" w:rsidRDefault="00D52915" w:rsidP="00E00E67">
      <w:pPr>
        <w:rPr>
          <w:b/>
          <w:bCs/>
          <w:sz w:val="22"/>
          <w:szCs w:val="22"/>
        </w:rPr>
      </w:pPr>
      <w:r w:rsidRPr="00D52915">
        <w:rPr>
          <w:b/>
          <w:bCs/>
          <w:sz w:val="22"/>
          <w:szCs w:val="22"/>
        </w:rPr>
        <w:t>Calculating Transaction-weighted Exchange Rate for Each Relevant Transaction</w:t>
      </w:r>
    </w:p>
    <w:p w14:paraId="223E55FE" w14:textId="7CCDD046" w:rsidR="00056EBB" w:rsidRDefault="00056EBB" w:rsidP="00477F2C">
      <w:pPr>
        <w:jc w:val="both"/>
        <w:rPr>
          <w:sz w:val="18"/>
          <w:szCs w:val="18"/>
        </w:rPr>
      </w:pPr>
      <w:r>
        <w:rPr>
          <w:sz w:val="18"/>
          <w:szCs w:val="18"/>
        </w:rPr>
        <w:t>First, we convert the sent amount to USD using the Curbi rate</w:t>
      </w:r>
      <w:r w:rsidR="00380CF6">
        <w:rPr>
          <w:sz w:val="18"/>
          <w:szCs w:val="18"/>
        </w:rPr>
        <w:t xml:space="preserve"> (called </w:t>
      </w:r>
      <w:proofErr w:type="spellStart"/>
      <w:r w:rsidR="00380CF6" w:rsidRPr="00380CF6">
        <w:rPr>
          <w:i/>
          <w:iCs/>
          <w:sz w:val="18"/>
          <w:szCs w:val="18"/>
        </w:rPr>
        <w:t>s_amount_usd</w:t>
      </w:r>
      <w:proofErr w:type="spellEnd"/>
      <w:r w:rsidR="00380CF6">
        <w:rPr>
          <w:sz w:val="18"/>
          <w:szCs w:val="18"/>
        </w:rPr>
        <w:t>)</w:t>
      </w:r>
      <w:r>
        <w:rPr>
          <w:sz w:val="18"/>
          <w:szCs w:val="18"/>
        </w:rPr>
        <w:t>, to ensure the weighting is consistent across currencies.</w:t>
      </w:r>
    </w:p>
    <w:p w14:paraId="66BFA5D3" w14:textId="6D39902A" w:rsidR="008E39C2" w:rsidRDefault="00056EBB" w:rsidP="00477F2C">
      <w:pPr>
        <w:jc w:val="both"/>
        <w:rPr>
          <w:sz w:val="18"/>
          <w:szCs w:val="18"/>
        </w:rPr>
      </w:pPr>
      <w:r>
        <w:rPr>
          <w:sz w:val="18"/>
          <w:szCs w:val="18"/>
        </w:rPr>
        <w:t>Then</w:t>
      </w:r>
      <w:r w:rsidR="00973E7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we create </w:t>
      </w:r>
      <w:r w:rsidR="00973E7F">
        <w:rPr>
          <w:sz w:val="18"/>
          <w:szCs w:val="18"/>
        </w:rPr>
        <w:t xml:space="preserve">a list called </w:t>
      </w:r>
      <w:proofErr w:type="spellStart"/>
      <w:r w:rsidR="00973E7F">
        <w:rPr>
          <w:i/>
          <w:iCs/>
          <w:sz w:val="18"/>
          <w:szCs w:val="18"/>
        </w:rPr>
        <w:t>pair_cols</w:t>
      </w:r>
      <w:proofErr w:type="spellEnd"/>
      <w:r w:rsidR="00194BB4">
        <w:rPr>
          <w:sz w:val="18"/>
          <w:szCs w:val="18"/>
        </w:rPr>
        <w:t xml:space="preserve"> which contains the unique currency </w:t>
      </w:r>
      <w:r w:rsidR="0006694D">
        <w:rPr>
          <w:sz w:val="18"/>
          <w:szCs w:val="18"/>
        </w:rPr>
        <w:t xml:space="preserve">pairs from </w:t>
      </w:r>
      <w:proofErr w:type="spellStart"/>
      <w:r w:rsidR="0006694D">
        <w:rPr>
          <w:i/>
          <w:iCs/>
          <w:sz w:val="18"/>
          <w:szCs w:val="18"/>
        </w:rPr>
        <w:t>standard_</w:t>
      </w:r>
      <w:r w:rsidR="005173EA">
        <w:rPr>
          <w:i/>
          <w:iCs/>
          <w:sz w:val="18"/>
          <w:szCs w:val="18"/>
        </w:rPr>
        <w:t>pairs</w:t>
      </w:r>
      <w:proofErr w:type="spellEnd"/>
      <w:r w:rsidR="005173EA">
        <w:rPr>
          <w:sz w:val="18"/>
          <w:szCs w:val="18"/>
        </w:rPr>
        <w:t xml:space="preserve"> and</w:t>
      </w:r>
      <w:r w:rsidR="005D3871">
        <w:rPr>
          <w:sz w:val="18"/>
          <w:szCs w:val="18"/>
        </w:rPr>
        <w:t xml:space="preserve"> creates a</w:t>
      </w:r>
      <w:r w:rsidR="005173EA">
        <w:rPr>
          <w:sz w:val="18"/>
          <w:szCs w:val="18"/>
        </w:rPr>
        <w:t>n empty</w:t>
      </w:r>
      <w:r w:rsidR="005D3871">
        <w:rPr>
          <w:sz w:val="18"/>
          <w:szCs w:val="18"/>
        </w:rPr>
        <w:t xml:space="preserve"> </w:t>
      </w:r>
      <w:proofErr w:type="spellStart"/>
      <w:r w:rsidR="005D3871">
        <w:rPr>
          <w:sz w:val="18"/>
          <w:szCs w:val="18"/>
        </w:rPr>
        <w:t>dataframe</w:t>
      </w:r>
      <w:proofErr w:type="spellEnd"/>
      <w:r w:rsidR="005D3871">
        <w:rPr>
          <w:sz w:val="18"/>
          <w:szCs w:val="18"/>
        </w:rPr>
        <w:t xml:space="preserve"> </w:t>
      </w:r>
      <w:r w:rsidR="00CC2E6A">
        <w:rPr>
          <w:sz w:val="18"/>
          <w:szCs w:val="18"/>
        </w:rPr>
        <w:t xml:space="preserve">called </w:t>
      </w:r>
      <w:proofErr w:type="spellStart"/>
      <w:r w:rsidR="00CC2E6A">
        <w:rPr>
          <w:i/>
          <w:iCs/>
          <w:sz w:val="18"/>
          <w:szCs w:val="18"/>
        </w:rPr>
        <w:t>pair_data</w:t>
      </w:r>
      <w:proofErr w:type="spellEnd"/>
      <w:r w:rsidR="005173EA">
        <w:rPr>
          <w:sz w:val="18"/>
          <w:szCs w:val="18"/>
        </w:rPr>
        <w:t>. Note</w:t>
      </w:r>
      <w:r w:rsidR="006C5EF6">
        <w:rPr>
          <w:sz w:val="18"/>
          <w:szCs w:val="18"/>
        </w:rPr>
        <w:t xml:space="preserve"> that it takes the currencies from</w:t>
      </w:r>
      <w:r w:rsidR="008E20AA">
        <w:rPr>
          <w:sz w:val="18"/>
          <w:szCs w:val="18"/>
        </w:rPr>
        <w:t xml:space="preserve"> </w:t>
      </w:r>
      <w:proofErr w:type="spellStart"/>
      <w:r w:rsidR="008E20AA">
        <w:rPr>
          <w:sz w:val="18"/>
          <w:szCs w:val="18"/>
        </w:rPr>
        <w:t>standard_pairs</w:t>
      </w:r>
      <w:proofErr w:type="spellEnd"/>
      <w:r w:rsidR="008E20AA">
        <w:rPr>
          <w:sz w:val="18"/>
          <w:szCs w:val="18"/>
        </w:rPr>
        <w:t xml:space="preserve"> and not </w:t>
      </w:r>
      <w:proofErr w:type="spellStart"/>
      <w:r w:rsidR="008E20AA">
        <w:rPr>
          <w:i/>
          <w:iCs/>
          <w:sz w:val="18"/>
          <w:szCs w:val="18"/>
        </w:rPr>
        <w:t>currency_pairs</w:t>
      </w:r>
      <w:proofErr w:type="spellEnd"/>
      <w:r w:rsidR="008E20AA">
        <w:rPr>
          <w:sz w:val="18"/>
          <w:szCs w:val="18"/>
        </w:rPr>
        <w:t xml:space="preserve"> </w:t>
      </w:r>
      <w:r w:rsidR="008E39C2">
        <w:rPr>
          <w:sz w:val="18"/>
          <w:szCs w:val="18"/>
        </w:rPr>
        <w:t>because for currency pairs which do not have a USD leg, at least one side of the transaction (in this case the quote) must have</w:t>
      </w:r>
      <w:r w:rsidR="00DD2EB8">
        <w:rPr>
          <w:sz w:val="18"/>
          <w:szCs w:val="18"/>
        </w:rPr>
        <w:t xml:space="preserve"> a USD conversion for reporting purposes.</w:t>
      </w:r>
    </w:p>
    <w:p w14:paraId="74FD15EF" w14:textId="71C3182A" w:rsidR="005173EA" w:rsidRDefault="005173EA" w:rsidP="00477F2C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proofErr w:type="spellStart"/>
      <w:r w:rsidRPr="005173EA">
        <w:rPr>
          <w:i/>
          <w:iCs/>
          <w:sz w:val="18"/>
          <w:szCs w:val="18"/>
        </w:rPr>
        <w:t>pair_data</w:t>
      </w:r>
      <w:proofErr w:type="spellEnd"/>
      <w:r>
        <w:rPr>
          <w:sz w:val="18"/>
          <w:szCs w:val="18"/>
        </w:rPr>
        <w:t xml:space="preserve">, add a column for each unique pair </w:t>
      </w:r>
      <w:r w:rsidR="006738CE">
        <w:rPr>
          <w:sz w:val="18"/>
          <w:szCs w:val="18"/>
        </w:rPr>
        <w:t xml:space="preserve">in </w:t>
      </w:r>
      <w:proofErr w:type="spellStart"/>
      <w:r w:rsidR="006738CE">
        <w:rPr>
          <w:sz w:val="18"/>
          <w:szCs w:val="18"/>
        </w:rPr>
        <w:t>pair</w:t>
      </w:r>
      <w:r w:rsidR="00625139">
        <w:rPr>
          <w:sz w:val="18"/>
          <w:szCs w:val="18"/>
        </w:rPr>
        <w:t>_cols</w:t>
      </w:r>
      <w:proofErr w:type="spellEnd"/>
      <w:r w:rsidR="00625139">
        <w:rPr>
          <w:sz w:val="18"/>
          <w:szCs w:val="18"/>
        </w:rPr>
        <w:t xml:space="preserve">, then calculate the transaction-weighted FX rate, which is </w:t>
      </w:r>
      <w:proofErr w:type="spellStart"/>
      <w:r w:rsidR="00625139">
        <w:rPr>
          <w:i/>
          <w:iCs/>
          <w:sz w:val="18"/>
          <w:szCs w:val="18"/>
        </w:rPr>
        <w:t>standardised_rate</w:t>
      </w:r>
      <w:proofErr w:type="spellEnd"/>
      <w:r w:rsidR="00625139">
        <w:rPr>
          <w:i/>
          <w:iCs/>
          <w:sz w:val="18"/>
          <w:szCs w:val="18"/>
        </w:rPr>
        <w:t xml:space="preserve"> * </w:t>
      </w:r>
      <w:proofErr w:type="spellStart"/>
      <w:r w:rsidR="00625139">
        <w:rPr>
          <w:i/>
          <w:iCs/>
          <w:sz w:val="18"/>
          <w:szCs w:val="18"/>
        </w:rPr>
        <w:t>s_amount_usd</w:t>
      </w:r>
      <w:proofErr w:type="spellEnd"/>
      <w:r w:rsidR="00625139">
        <w:rPr>
          <w:sz w:val="18"/>
          <w:szCs w:val="18"/>
        </w:rPr>
        <w:t xml:space="preserve">. Note that we </w:t>
      </w:r>
      <w:r w:rsidR="00FA4AB0">
        <w:rPr>
          <w:sz w:val="18"/>
          <w:szCs w:val="18"/>
        </w:rPr>
        <w:t xml:space="preserve">weight each transaction by the USD sent </w:t>
      </w:r>
      <w:r w:rsidR="00477F2C">
        <w:rPr>
          <w:sz w:val="18"/>
          <w:szCs w:val="18"/>
        </w:rPr>
        <w:t>to</w:t>
      </w:r>
      <w:r w:rsidR="00FA4AB0">
        <w:rPr>
          <w:sz w:val="18"/>
          <w:szCs w:val="18"/>
        </w:rPr>
        <w:t xml:space="preserve"> maintain consistency across </w:t>
      </w:r>
      <w:r w:rsidR="00462ABC">
        <w:rPr>
          <w:sz w:val="18"/>
          <w:szCs w:val="18"/>
        </w:rPr>
        <w:t>currencies</w:t>
      </w:r>
      <w:r w:rsidR="00477F2C">
        <w:rPr>
          <w:sz w:val="18"/>
          <w:szCs w:val="18"/>
        </w:rPr>
        <w:t>.</w:t>
      </w:r>
    </w:p>
    <w:p w14:paraId="406716D1" w14:textId="2D2C9931" w:rsidR="00477F2C" w:rsidRDefault="00477F2C" w:rsidP="00477F2C">
      <w:pPr>
        <w:pBdr>
          <w:bottom w:val="single" w:sz="6" w:space="1" w:color="auto"/>
        </w:pBd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</w:t>
      </w:r>
      <w:r w:rsidR="00BC5958">
        <w:rPr>
          <w:sz w:val="18"/>
          <w:szCs w:val="18"/>
        </w:rPr>
        <w:t>transaction weighted FX rate is then calculated for a daily and whole-period</w:t>
      </w:r>
      <w:r w:rsidR="00961431">
        <w:rPr>
          <w:sz w:val="18"/>
          <w:szCs w:val="18"/>
        </w:rPr>
        <w:t xml:space="preserve"> basis</w:t>
      </w:r>
      <w:r w:rsidR="0034582B">
        <w:rPr>
          <w:sz w:val="18"/>
          <w:szCs w:val="18"/>
        </w:rPr>
        <w:t>, and the total transaction volume (USD sent) on a daily and whole-period basis is calculated.</w:t>
      </w:r>
    </w:p>
    <w:p w14:paraId="2F0CC5F3" w14:textId="460A0ABF" w:rsidR="0034582B" w:rsidRPr="0034582B" w:rsidRDefault="0034582B" w:rsidP="00477F2C">
      <w:pPr>
        <w:jc w:val="both"/>
        <w:rPr>
          <w:b/>
          <w:bCs/>
          <w:sz w:val="22"/>
          <w:szCs w:val="22"/>
        </w:rPr>
      </w:pPr>
      <w:r w:rsidRPr="0034582B">
        <w:rPr>
          <w:b/>
          <w:bCs/>
          <w:sz w:val="22"/>
          <w:szCs w:val="22"/>
        </w:rPr>
        <w:t>Calculated Weighted-average Exchange Rate</w:t>
      </w:r>
    </w:p>
    <w:p w14:paraId="24DDB496" w14:textId="505F0E82" w:rsidR="00DF071E" w:rsidRDefault="0034582B" w:rsidP="00E00E67">
      <w:pPr>
        <w:rPr>
          <w:sz w:val="18"/>
          <w:szCs w:val="18"/>
        </w:rPr>
      </w:pPr>
      <w:r>
        <w:rPr>
          <w:sz w:val="18"/>
          <w:szCs w:val="18"/>
        </w:rPr>
        <w:t xml:space="preserve">To calculate the daily and </w:t>
      </w:r>
      <w:r w:rsidR="00363C8E">
        <w:rPr>
          <w:sz w:val="18"/>
          <w:szCs w:val="18"/>
        </w:rPr>
        <w:t>whole period</w:t>
      </w:r>
      <w:r>
        <w:rPr>
          <w:sz w:val="18"/>
          <w:szCs w:val="18"/>
        </w:rPr>
        <w:t xml:space="preserve"> weighted average exchange rate, simply divide the </w:t>
      </w:r>
      <w:r w:rsidR="00F5450E">
        <w:rPr>
          <w:sz w:val="18"/>
          <w:szCs w:val="18"/>
        </w:rPr>
        <w:t xml:space="preserve">transaction weighted FX rate by the total transaction for the respective </w:t>
      </w:r>
      <w:proofErr w:type="gramStart"/>
      <w:r w:rsidR="00F5450E">
        <w:rPr>
          <w:sz w:val="18"/>
          <w:szCs w:val="18"/>
        </w:rPr>
        <w:t>time period</w:t>
      </w:r>
      <w:proofErr w:type="gramEnd"/>
      <w:r w:rsidR="00F5450E">
        <w:rPr>
          <w:sz w:val="18"/>
          <w:szCs w:val="18"/>
        </w:rPr>
        <w:t>.</w:t>
      </w:r>
    </w:p>
    <w:sectPr w:rsidR="00DF071E" w:rsidSect="003F11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6EA"/>
    <w:multiLevelType w:val="hybridMultilevel"/>
    <w:tmpl w:val="E06622AE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F0E327A"/>
    <w:multiLevelType w:val="hybridMultilevel"/>
    <w:tmpl w:val="6B3E8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A45AD"/>
    <w:multiLevelType w:val="hybridMultilevel"/>
    <w:tmpl w:val="6060CD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0374AB"/>
    <w:multiLevelType w:val="hybridMultilevel"/>
    <w:tmpl w:val="D97E5170"/>
    <w:lvl w:ilvl="0" w:tplc="8EBAE09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37F4C"/>
    <w:multiLevelType w:val="hybridMultilevel"/>
    <w:tmpl w:val="AF388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A7186C"/>
    <w:multiLevelType w:val="hybridMultilevel"/>
    <w:tmpl w:val="3490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073819">
    <w:abstractNumId w:val="3"/>
  </w:num>
  <w:num w:numId="2" w16cid:durableId="1280259608">
    <w:abstractNumId w:val="4"/>
  </w:num>
  <w:num w:numId="3" w16cid:durableId="725226456">
    <w:abstractNumId w:val="5"/>
  </w:num>
  <w:num w:numId="4" w16cid:durableId="1770735792">
    <w:abstractNumId w:val="2"/>
  </w:num>
  <w:num w:numId="5" w16cid:durableId="1775906792">
    <w:abstractNumId w:val="0"/>
  </w:num>
  <w:num w:numId="6" w16cid:durableId="190737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BA"/>
    <w:rsid w:val="00015ED7"/>
    <w:rsid w:val="00026C25"/>
    <w:rsid w:val="00043553"/>
    <w:rsid w:val="00052F37"/>
    <w:rsid w:val="00056C5D"/>
    <w:rsid w:val="00056EBB"/>
    <w:rsid w:val="00061682"/>
    <w:rsid w:val="0006694D"/>
    <w:rsid w:val="0009535F"/>
    <w:rsid w:val="000A694A"/>
    <w:rsid w:val="000B34FF"/>
    <w:rsid w:val="000D6648"/>
    <w:rsid w:val="000E3554"/>
    <w:rsid w:val="000F7AEE"/>
    <w:rsid w:val="000F7E0E"/>
    <w:rsid w:val="001223C4"/>
    <w:rsid w:val="00130E99"/>
    <w:rsid w:val="00134C48"/>
    <w:rsid w:val="00144680"/>
    <w:rsid w:val="00154323"/>
    <w:rsid w:val="0016568D"/>
    <w:rsid w:val="00171F33"/>
    <w:rsid w:val="001761DD"/>
    <w:rsid w:val="001762E7"/>
    <w:rsid w:val="00194BB4"/>
    <w:rsid w:val="001B2110"/>
    <w:rsid w:val="001B662D"/>
    <w:rsid w:val="001C2E4F"/>
    <w:rsid w:val="001C7263"/>
    <w:rsid w:val="001D3557"/>
    <w:rsid w:val="001D7E86"/>
    <w:rsid w:val="001E571C"/>
    <w:rsid w:val="002103CD"/>
    <w:rsid w:val="00233DD8"/>
    <w:rsid w:val="00233EDE"/>
    <w:rsid w:val="002511C2"/>
    <w:rsid w:val="00267A17"/>
    <w:rsid w:val="002A32FB"/>
    <w:rsid w:val="002A536D"/>
    <w:rsid w:val="002B3DC4"/>
    <w:rsid w:val="002F05A8"/>
    <w:rsid w:val="002F3576"/>
    <w:rsid w:val="00311C72"/>
    <w:rsid w:val="00315E19"/>
    <w:rsid w:val="0032287E"/>
    <w:rsid w:val="0032297B"/>
    <w:rsid w:val="0034582B"/>
    <w:rsid w:val="0035261A"/>
    <w:rsid w:val="00363C8E"/>
    <w:rsid w:val="00370EAE"/>
    <w:rsid w:val="00371FA9"/>
    <w:rsid w:val="00380CF6"/>
    <w:rsid w:val="0038747F"/>
    <w:rsid w:val="0038769F"/>
    <w:rsid w:val="003906FF"/>
    <w:rsid w:val="003A1622"/>
    <w:rsid w:val="003D487C"/>
    <w:rsid w:val="003E427A"/>
    <w:rsid w:val="003E602C"/>
    <w:rsid w:val="003F11B0"/>
    <w:rsid w:val="00402B30"/>
    <w:rsid w:val="004159DA"/>
    <w:rsid w:val="00432FFB"/>
    <w:rsid w:val="00435C5E"/>
    <w:rsid w:val="004609B3"/>
    <w:rsid w:val="00462ABC"/>
    <w:rsid w:val="00477F2C"/>
    <w:rsid w:val="00482388"/>
    <w:rsid w:val="004849A7"/>
    <w:rsid w:val="004A41BC"/>
    <w:rsid w:val="004B054B"/>
    <w:rsid w:val="004D3531"/>
    <w:rsid w:val="004E767E"/>
    <w:rsid w:val="00510B2F"/>
    <w:rsid w:val="005164BD"/>
    <w:rsid w:val="005173EA"/>
    <w:rsid w:val="00522D35"/>
    <w:rsid w:val="005458B8"/>
    <w:rsid w:val="0054631E"/>
    <w:rsid w:val="0054664D"/>
    <w:rsid w:val="0057599F"/>
    <w:rsid w:val="00582C17"/>
    <w:rsid w:val="00587D66"/>
    <w:rsid w:val="005B4128"/>
    <w:rsid w:val="005D2D32"/>
    <w:rsid w:val="005D3871"/>
    <w:rsid w:val="005F28A0"/>
    <w:rsid w:val="005F69DB"/>
    <w:rsid w:val="005F6FD9"/>
    <w:rsid w:val="005F71D5"/>
    <w:rsid w:val="006149B5"/>
    <w:rsid w:val="00615173"/>
    <w:rsid w:val="00622C6C"/>
    <w:rsid w:val="00625139"/>
    <w:rsid w:val="006359CB"/>
    <w:rsid w:val="00646CC4"/>
    <w:rsid w:val="006476A8"/>
    <w:rsid w:val="00665450"/>
    <w:rsid w:val="006738CE"/>
    <w:rsid w:val="00691490"/>
    <w:rsid w:val="00697AE2"/>
    <w:rsid w:val="006B18FD"/>
    <w:rsid w:val="006C2413"/>
    <w:rsid w:val="006C5EF6"/>
    <w:rsid w:val="006F5FD1"/>
    <w:rsid w:val="006F6B54"/>
    <w:rsid w:val="00700FC7"/>
    <w:rsid w:val="007160DC"/>
    <w:rsid w:val="00720844"/>
    <w:rsid w:val="007214D3"/>
    <w:rsid w:val="00723FBF"/>
    <w:rsid w:val="00730F4F"/>
    <w:rsid w:val="007362E9"/>
    <w:rsid w:val="0073744B"/>
    <w:rsid w:val="007541EC"/>
    <w:rsid w:val="007764C4"/>
    <w:rsid w:val="00780531"/>
    <w:rsid w:val="00787E5C"/>
    <w:rsid w:val="00794967"/>
    <w:rsid w:val="00797BDA"/>
    <w:rsid w:val="007A5D4C"/>
    <w:rsid w:val="007D04B1"/>
    <w:rsid w:val="007E0106"/>
    <w:rsid w:val="007F44DF"/>
    <w:rsid w:val="00801DCC"/>
    <w:rsid w:val="008129FA"/>
    <w:rsid w:val="00821B80"/>
    <w:rsid w:val="00833D05"/>
    <w:rsid w:val="0084501B"/>
    <w:rsid w:val="008455E1"/>
    <w:rsid w:val="008464A6"/>
    <w:rsid w:val="008533A7"/>
    <w:rsid w:val="008605B9"/>
    <w:rsid w:val="00861DB0"/>
    <w:rsid w:val="008924BD"/>
    <w:rsid w:val="00897025"/>
    <w:rsid w:val="008B33C6"/>
    <w:rsid w:val="008C1431"/>
    <w:rsid w:val="008D1141"/>
    <w:rsid w:val="008E20AA"/>
    <w:rsid w:val="008E39C2"/>
    <w:rsid w:val="00924794"/>
    <w:rsid w:val="00935ADB"/>
    <w:rsid w:val="00935C85"/>
    <w:rsid w:val="00944D6F"/>
    <w:rsid w:val="00946C56"/>
    <w:rsid w:val="009519F8"/>
    <w:rsid w:val="00961431"/>
    <w:rsid w:val="009650A7"/>
    <w:rsid w:val="00972A4A"/>
    <w:rsid w:val="00973E7F"/>
    <w:rsid w:val="00981536"/>
    <w:rsid w:val="009B21B4"/>
    <w:rsid w:val="009D590F"/>
    <w:rsid w:val="009E693D"/>
    <w:rsid w:val="009F0DBC"/>
    <w:rsid w:val="009F46C4"/>
    <w:rsid w:val="00A2432F"/>
    <w:rsid w:val="00A347B7"/>
    <w:rsid w:val="00A37B1E"/>
    <w:rsid w:val="00A409C2"/>
    <w:rsid w:val="00A45DE8"/>
    <w:rsid w:val="00A52BBA"/>
    <w:rsid w:val="00A870CD"/>
    <w:rsid w:val="00A9130C"/>
    <w:rsid w:val="00AA2A57"/>
    <w:rsid w:val="00AB70A2"/>
    <w:rsid w:val="00AB7BF2"/>
    <w:rsid w:val="00AC40B5"/>
    <w:rsid w:val="00AC58EC"/>
    <w:rsid w:val="00AE5465"/>
    <w:rsid w:val="00AE70A1"/>
    <w:rsid w:val="00B03DE1"/>
    <w:rsid w:val="00B06CE4"/>
    <w:rsid w:val="00B121BF"/>
    <w:rsid w:val="00B215FA"/>
    <w:rsid w:val="00B23050"/>
    <w:rsid w:val="00B266AC"/>
    <w:rsid w:val="00B27A2E"/>
    <w:rsid w:val="00B32B16"/>
    <w:rsid w:val="00B33AF2"/>
    <w:rsid w:val="00B45A23"/>
    <w:rsid w:val="00B60A17"/>
    <w:rsid w:val="00B70891"/>
    <w:rsid w:val="00B75F8D"/>
    <w:rsid w:val="00B85876"/>
    <w:rsid w:val="00BA3569"/>
    <w:rsid w:val="00BB1C43"/>
    <w:rsid w:val="00BC5958"/>
    <w:rsid w:val="00C1345D"/>
    <w:rsid w:val="00C171DD"/>
    <w:rsid w:val="00C45715"/>
    <w:rsid w:val="00C46ADA"/>
    <w:rsid w:val="00C47BAB"/>
    <w:rsid w:val="00C50599"/>
    <w:rsid w:val="00C50E14"/>
    <w:rsid w:val="00C61833"/>
    <w:rsid w:val="00C7238E"/>
    <w:rsid w:val="00C77C6D"/>
    <w:rsid w:val="00CC2E6A"/>
    <w:rsid w:val="00CC64A3"/>
    <w:rsid w:val="00CD2674"/>
    <w:rsid w:val="00CE353B"/>
    <w:rsid w:val="00CF3DBA"/>
    <w:rsid w:val="00D253BB"/>
    <w:rsid w:val="00D3085D"/>
    <w:rsid w:val="00D342F9"/>
    <w:rsid w:val="00D34B6F"/>
    <w:rsid w:val="00D457AE"/>
    <w:rsid w:val="00D52915"/>
    <w:rsid w:val="00D55E3E"/>
    <w:rsid w:val="00D57993"/>
    <w:rsid w:val="00D60A68"/>
    <w:rsid w:val="00D61C3D"/>
    <w:rsid w:val="00D630C6"/>
    <w:rsid w:val="00D754A9"/>
    <w:rsid w:val="00D8430E"/>
    <w:rsid w:val="00DB11BB"/>
    <w:rsid w:val="00DB5900"/>
    <w:rsid w:val="00DD2EB8"/>
    <w:rsid w:val="00DF071E"/>
    <w:rsid w:val="00DF4F91"/>
    <w:rsid w:val="00DF5A54"/>
    <w:rsid w:val="00E00E67"/>
    <w:rsid w:val="00E0100D"/>
    <w:rsid w:val="00E1582B"/>
    <w:rsid w:val="00E26971"/>
    <w:rsid w:val="00E423E7"/>
    <w:rsid w:val="00E46868"/>
    <w:rsid w:val="00E82882"/>
    <w:rsid w:val="00E83169"/>
    <w:rsid w:val="00E92865"/>
    <w:rsid w:val="00E9324C"/>
    <w:rsid w:val="00EA3F16"/>
    <w:rsid w:val="00EB6A5F"/>
    <w:rsid w:val="00EC00DC"/>
    <w:rsid w:val="00ED1E6A"/>
    <w:rsid w:val="00ED7C32"/>
    <w:rsid w:val="00EF3E8B"/>
    <w:rsid w:val="00F210F0"/>
    <w:rsid w:val="00F30ABF"/>
    <w:rsid w:val="00F31A70"/>
    <w:rsid w:val="00F44211"/>
    <w:rsid w:val="00F5450E"/>
    <w:rsid w:val="00F711E6"/>
    <w:rsid w:val="00F8269D"/>
    <w:rsid w:val="00FA2FBE"/>
    <w:rsid w:val="00FA3153"/>
    <w:rsid w:val="00FA4AB0"/>
    <w:rsid w:val="00FB422A"/>
    <w:rsid w:val="00FD3A45"/>
    <w:rsid w:val="00FE3708"/>
    <w:rsid w:val="00FF4894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606D"/>
  <w15:chartTrackingRefBased/>
  <w15:docId w15:val="{D18FA608-9C54-4C8A-860C-7297DB50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2F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C40B5"/>
    <w:rPr>
      <w:color w:val="666666"/>
    </w:rPr>
  </w:style>
  <w:style w:type="table" w:styleId="TableGrid">
    <w:name w:val="Table Grid"/>
    <w:basedOn w:val="TableNormal"/>
    <w:uiPriority w:val="39"/>
    <w:rsid w:val="00FF4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D457A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D457A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3021</TotalTime>
  <Pages>1</Pages>
  <Words>580</Words>
  <Characters>3168</Characters>
  <Application>Microsoft Office Word</Application>
  <DocSecurity>0</DocSecurity>
  <Lines>60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Shao</dc:creator>
  <cp:keywords/>
  <dc:description/>
  <cp:lastModifiedBy>Matthew Shao</cp:lastModifiedBy>
  <cp:revision>249</cp:revision>
  <dcterms:created xsi:type="dcterms:W3CDTF">2026-01-09T09:28:00Z</dcterms:created>
  <dcterms:modified xsi:type="dcterms:W3CDTF">2026-01-21T09:38:00Z</dcterms:modified>
</cp:coreProperties>
</file>