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17FA" w14:textId="28DD226A" w:rsidR="004E767E" w:rsidRPr="004E767E" w:rsidRDefault="0035261A" w:rsidP="004E767E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4E767E">
        <w:rPr>
          <w:b/>
          <w:bCs/>
          <w:sz w:val="28"/>
          <w:szCs w:val="28"/>
        </w:rPr>
        <w:t>Weighted Average FX Rate</w:t>
      </w:r>
    </w:p>
    <w:p w14:paraId="0BF60195" w14:textId="38105EDD" w:rsidR="00C61833" w:rsidRPr="008B33C6" w:rsidRDefault="00C61833" w:rsidP="00E00E6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Pre-run checks</w:t>
      </w:r>
    </w:p>
    <w:p w14:paraId="24753EAA" w14:textId="20A8E14A" w:rsidR="00C61833" w:rsidRPr="005F28A0" w:rsidRDefault="00C61833" w:rsidP="00E00E67">
      <w:pPr>
        <w:pBdr>
          <w:bottom w:val="single" w:sz="6" w:space="1" w:color="auto"/>
        </w:pBdr>
        <w:rPr>
          <w:sz w:val="18"/>
          <w:szCs w:val="18"/>
        </w:rPr>
      </w:pPr>
      <w:r w:rsidRPr="0038747F">
        <w:rPr>
          <w:sz w:val="18"/>
          <w:szCs w:val="18"/>
        </w:rPr>
        <w:t>Ensure that before the script is run</w:t>
      </w:r>
      <w:r w:rsidR="002A32FB">
        <w:rPr>
          <w:sz w:val="18"/>
          <w:szCs w:val="18"/>
        </w:rPr>
        <w:t xml:space="preserve">, all relevant DSR files are saved under </w:t>
      </w:r>
      <w:hyperlink r:id="rId5" w:history="1">
        <w:r w:rsidR="002A32FB" w:rsidRPr="00C84E1E">
          <w:rPr>
            <w:rStyle w:val="Hyperlink"/>
            <w:sz w:val="18"/>
            <w:szCs w:val="18"/>
          </w:rPr>
          <w:t>\\TransactionEngine\\data</w:t>
        </w:r>
      </w:hyperlink>
      <w:r w:rsidR="00981536">
        <w:rPr>
          <w:sz w:val="18"/>
          <w:szCs w:val="18"/>
        </w:rPr>
        <w:t>, and that all filenames follow the standard format of “DSR_ONAFRIQ_</w:t>
      </w:r>
      <w:r w:rsidR="00981536" w:rsidRPr="00981536">
        <w:rPr>
          <w:i/>
          <w:iCs/>
          <w:sz w:val="18"/>
          <w:szCs w:val="18"/>
        </w:rPr>
        <w:t>date</w:t>
      </w:r>
      <w:r w:rsidR="00981536">
        <w:rPr>
          <w:sz w:val="18"/>
          <w:szCs w:val="18"/>
        </w:rPr>
        <w:t xml:space="preserve">”, where the </w:t>
      </w:r>
      <w:r w:rsidR="00981536" w:rsidRPr="00D8430E">
        <w:rPr>
          <w:i/>
          <w:iCs/>
          <w:sz w:val="18"/>
          <w:szCs w:val="18"/>
        </w:rPr>
        <w:t>date</w:t>
      </w:r>
      <w:r w:rsidR="00981536">
        <w:rPr>
          <w:sz w:val="18"/>
          <w:szCs w:val="18"/>
        </w:rPr>
        <w:t xml:space="preserve"> is in yyyy-mm-dd format.</w:t>
      </w:r>
    </w:p>
    <w:p w14:paraId="0C1F775E" w14:textId="6E42664F" w:rsidR="000E3554" w:rsidRPr="008B33C6" w:rsidRDefault="001761DD" w:rsidP="00E00E67">
      <w:pPr>
        <w:rPr>
          <w:b/>
          <w:bCs/>
          <w:sz w:val="22"/>
          <w:szCs w:val="22"/>
        </w:rPr>
      </w:pPr>
      <w:r w:rsidRPr="008B33C6">
        <w:rPr>
          <w:b/>
          <w:bCs/>
          <w:sz w:val="22"/>
          <w:szCs w:val="22"/>
        </w:rPr>
        <w:t>Import Libraries</w:t>
      </w:r>
    </w:p>
    <w:p w14:paraId="293700C0" w14:textId="7019C39C" w:rsidR="005F28A0" w:rsidRPr="005F28A0" w:rsidRDefault="001761DD" w:rsidP="00E00E67">
      <w:pPr>
        <w:pBdr>
          <w:bottom w:val="single" w:sz="6" w:space="1" w:color="auto"/>
        </w:pBdr>
        <w:rPr>
          <w:sz w:val="18"/>
          <w:szCs w:val="18"/>
        </w:rPr>
      </w:pPr>
      <w:r w:rsidRPr="008B33C6">
        <w:rPr>
          <w:sz w:val="18"/>
          <w:szCs w:val="18"/>
        </w:rPr>
        <w:t>Imports Pandas for data manipulation</w:t>
      </w:r>
      <w:r w:rsidR="0084501B">
        <w:rPr>
          <w:sz w:val="18"/>
          <w:szCs w:val="18"/>
        </w:rPr>
        <w:t xml:space="preserve">, </w:t>
      </w:r>
      <w:r w:rsidR="00E26971">
        <w:rPr>
          <w:sz w:val="18"/>
          <w:szCs w:val="18"/>
        </w:rPr>
        <w:t>OS</w:t>
      </w:r>
      <w:r w:rsidRPr="008B33C6">
        <w:rPr>
          <w:sz w:val="18"/>
          <w:szCs w:val="18"/>
        </w:rPr>
        <w:t xml:space="preserve"> to call current folder</w:t>
      </w:r>
      <w:r w:rsidR="008464A6">
        <w:rPr>
          <w:sz w:val="18"/>
          <w:szCs w:val="18"/>
        </w:rPr>
        <w:t>, collections for default dictionary and NumPy for calculations</w:t>
      </w:r>
      <w:r w:rsidR="005F28A0">
        <w:rPr>
          <w:sz w:val="18"/>
          <w:szCs w:val="18"/>
        </w:rPr>
        <w:t>.</w:t>
      </w:r>
    </w:p>
    <w:p w14:paraId="4B280107" w14:textId="6ECE3999" w:rsidR="001761DD" w:rsidRPr="008B33C6" w:rsidRDefault="0073744B" w:rsidP="00E00E67">
      <w:pPr>
        <w:rPr>
          <w:sz w:val="22"/>
          <w:szCs w:val="22"/>
        </w:rPr>
      </w:pPr>
      <w:r w:rsidRPr="008B33C6">
        <w:rPr>
          <w:b/>
          <w:bCs/>
          <w:sz w:val="22"/>
          <w:szCs w:val="22"/>
        </w:rPr>
        <w:t>User Input Area</w:t>
      </w:r>
    </w:p>
    <w:p w14:paraId="6C6A07D4" w14:textId="727CB079" w:rsidR="003F11B0" w:rsidRDefault="008605B9" w:rsidP="00E00E67">
      <w:pPr>
        <w:pBdr>
          <w:bottom w:val="single" w:sz="6" w:space="1" w:color="auto"/>
        </w:pBdr>
        <w:jc w:val="both"/>
        <w:rPr>
          <w:sz w:val="18"/>
          <w:szCs w:val="18"/>
        </w:rPr>
      </w:pPr>
      <w:r w:rsidRPr="008B33C6">
        <w:rPr>
          <w:sz w:val="18"/>
          <w:szCs w:val="18"/>
        </w:rPr>
        <w:t>Input currency pairs of interest, as well as the start and end date of interest</w:t>
      </w:r>
      <w:r w:rsidR="00056C5D">
        <w:rPr>
          <w:sz w:val="18"/>
          <w:szCs w:val="18"/>
        </w:rPr>
        <w:t>, in the format of y</w:t>
      </w:r>
      <w:r w:rsidR="00056C5D" w:rsidRPr="00056C5D">
        <w:rPr>
          <w:i/>
          <w:iCs/>
          <w:sz w:val="18"/>
          <w:szCs w:val="18"/>
        </w:rPr>
        <w:t>yyy-mm-dd</w:t>
      </w:r>
      <w:r w:rsidRPr="008B33C6">
        <w:rPr>
          <w:sz w:val="18"/>
          <w:szCs w:val="18"/>
        </w:rPr>
        <w:t xml:space="preserve">. </w:t>
      </w:r>
    </w:p>
    <w:p w14:paraId="571C58A8" w14:textId="426144F0" w:rsidR="005F28A0" w:rsidRPr="00E26971" w:rsidRDefault="00E26971" w:rsidP="00E00E67">
      <w:pPr>
        <w:rPr>
          <w:b/>
          <w:bCs/>
          <w:sz w:val="22"/>
          <w:szCs w:val="22"/>
        </w:rPr>
      </w:pPr>
      <w:r w:rsidRPr="00E26971">
        <w:rPr>
          <w:b/>
          <w:bCs/>
          <w:sz w:val="22"/>
          <w:szCs w:val="22"/>
        </w:rPr>
        <w:t>Data Upload</w:t>
      </w:r>
    </w:p>
    <w:p w14:paraId="4BED21C5" w14:textId="2AB3F8A4" w:rsidR="00E26971" w:rsidRDefault="00E26971" w:rsidP="00E00E67">
      <w:pPr>
        <w:pBdr>
          <w:bottom w:val="single" w:sz="6" w:space="1" w:color="auto"/>
        </w:pBdr>
        <w:rPr>
          <w:sz w:val="18"/>
          <w:szCs w:val="18"/>
        </w:rPr>
      </w:pPr>
      <w:r w:rsidRPr="001C2E4F">
        <w:rPr>
          <w:sz w:val="18"/>
          <w:szCs w:val="18"/>
        </w:rPr>
        <w:t>Using the OS</w:t>
      </w:r>
      <w:r w:rsidR="00582C17">
        <w:rPr>
          <w:sz w:val="18"/>
          <w:szCs w:val="18"/>
        </w:rPr>
        <w:t xml:space="preserve"> library, the current folder which the script is saved in is pulled. </w:t>
      </w:r>
      <w:r w:rsidR="00A347B7">
        <w:rPr>
          <w:sz w:val="18"/>
          <w:szCs w:val="18"/>
        </w:rPr>
        <w:t xml:space="preserve">As such, it is important that the folder structure is not changed, as it manually identifies where the data folder is saved in relation to the script. </w:t>
      </w:r>
    </w:p>
    <w:p w14:paraId="40A9F197" w14:textId="27B9C1A9" w:rsidR="00D253BB" w:rsidRPr="00924794" w:rsidRDefault="00D253BB" w:rsidP="00E00E67">
      <w:pPr>
        <w:pBdr>
          <w:bottom w:val="single" w:sz="6" w:space="1" w:color="auto"/>
        </w:pBdr>
        <w:rPr>
          <w:sz w:val="18"/>
          <w:szCs w:val="18"/>
        </w:rPr>
      </w:pPr>
      <w:r>
        <w:rPr>
          <w:sz w:val="18"/>
          <w:szCs w:val="18"/>
        </w:rPr>
        <w:t xml:space="preserve">The script cycles through the dates between </w:t>
      </w:r>
      <w:r>
        <w:rPr>
          <w:i/>
          <w:iCs/>
          <w:sz w:val="18"/>
          <w:szCs w:val="18"/>
        </w:rPr>
        <w:t xml:space="preserve">start_date </w:t>
      </w:r>
      <w:r>
        <w:rPr>
          <w:sz w:val="18"/>
          <w:szCs w:val="18"/>
        </w:rPr>
        <w:t xml:space="preserve">and </w:t>
      </w:r>
      <w:r w:rsidR="00935C85">
        <w:rPr>
          <w:i/>
          <w:iCs/>
          <w:sz w:val="18"/>
          <w:szCs w:val="18"/>
        </w:rPr>
        <w:t>end_date</w:t>
      </w:r>
      <w:r w:rsidR="00935C85">
        <w:rPr>
          <w:sz w:val="18"/>
          <w:szCs w:val="18"/>
        </w:rPr>
        <w:t xml:space="preserve">, appending it to the end of the file name, uploads the data to python before appending it to the data frame </w:t>
      </w:r>
      <w:r w:rsidR="00935C85">
        <w:rPr>
          <w:i/>
          <w:iCs/>
          <w:sz w:val="18"/>
          <w:szCs w:val="18"/>
        </w:rPr>
        <w:t>dfs</w:t>
      </w:r>
      <w:r w:rsidR="00924794">
        <w:rPr>
          <w:sz w:val="18"/>
          <w:szCs w:val="18"/>
        </w:rPr>
        <w:t xml:space="preserve">. Once all files are uploaded, </w:t>
      </w:r>
      <w:r w:rsidR="00924794">
        <w:rPr>
          <w:i/>
          <w:iCs/>
          <w:sz w:val="18"/>
          <w:szCs w:val="18"/>
        </w:rPr>
        <w:t>dfs</w:t>
      </w:r>
      <w:r w:rsidR="00924794">
        <w:rPr>
          <w:sz w:val="18"/>
          <w:szCs w:val="18"/>
        </w:rPr>
        <w:t xml:space="preserve"> will contain all the data in the DSRs</w:t>
      </w:r>
      <w:r w:rsidR="006476A8">
        <w:rPr>
          <w:sz w:val="18"/>
          <w:szCs w:val="18"/>
        </w:rPr>
        <w:t xml:space="preserve"> between the dates </w:t>
      </w:r>
      <w:r w:rsidR="0032287E">
        <w:rPr>
          <w:sz w:val="18"/>
          <w:szCs w:val="18"/>
        </w:rPr>
        <w:t>provided</w:t>
      </w:r>
      <w:r w:rsidR="001D3557">
        <w:rPr>
          <w:sz w:val="18"/>
          <w:szCs w:val="18"/>
        </w:rPr>
        <w:t xml:space="preserve"> as a list</w:t>
      </w:r>
      <w:r w:rsidR="0032287E">
        <w:rPr>
          <w:sz w:val="18"/>
          <w:szCs w:val="18"/>
        </w:rPr>
        <w:t>.</w:t>
      </w:r>
      <w:r w:rsidR="001D3557">
        <w:rPr>
          <w:sz w:val="18"/>
          <w:szCs w:val="18"/>
        </w:rPr>
        <w:t xml:space="preserve"> We then concat all the elements of the list into one single dataframe</w:t>
      </w:r>
      <w:r w:rsidR="002F05A8">
        <w:rPr>
          <w:sz w:val="18"/>
          <w:szCs w:val="18"/>
        </w:rPr>
        <w:t>.</w:t>
      </w:r>
    </w:p>
    <w:p w14:paraId="144E8F1E" w14:textId="5C443664" w:rsidR="00E26971" w:rsidRDefault="00BB1C43" w:rsidP="00E00E67">
      <w:pPr>
        <w:rPr>
          <w:b/>
          <w:bCs/>
          <w:sz w:val="22"/>
          <w:szCs w:val="22"/>
        </w:rPr>
      </w:pPr>
      <w:r w:rsidRPr="00BB1C43">
        <w:rPr>
          <w:b/>
          <w:bCs/>
          <w:sz w:val="22"/>
          <w:szCs w:val="22"/>
        </w:rPr>
        <w:t>Data Cleaning</w:t>
      </w:r>
    </w:p>
    <w:p w14:paraId="221FCC2F" w14:textId="7046BF39" w:rsidR="00BB1C43" w:rsidRDefault="007541EC" w:rsidP="00972A4A">
      <w:pPr>
        <w:jc w:val="both"/>
        <w:rPr>
          <w:sz w:val="18"/>
          <w:szCs w:val="18"/>
        </w:rPr>
      </w:pPr>
      <w:r w:rsidRPr="007541EC">
        <w:rPr>
          <w:sz w:val="18"/>
          <w:szCs w:val="18"/>
        </w:rPr>
        <w:t>The script starts by</w:t>
      </w:r>
      <w:r>
        <w:rPr>
          <w:sz w:val="18"/>
          <w:szCs w:val="18"/>
        </w:rPr>
        <w:t xml:space="preserve"> converting the </w:t>
      </w:r>
      <w:r w:rsidRPr="002F3576">
        <w:rPr>
          <w:i/>
          <w:iCs/>
          <w:sz w:val="18"/>
          <w:szCs w:val="18"/>
        </w:rPr>
        <w:t>dateprocessed</w:t>
      </w:r>
      <w:r>
        <w:rPr>
          <w:sz w:val="18"/>
          <w:szCs w:val="18"/>
        </w:rPr>
        <w:t xml:space="preserve"> column into a datatime </w:t>
      </w:r>
      <w:r w:rsidR="00402B30">
        <w:rPr>
          <w:sz w:val="18"/>
          <w:szCs w:val="18"/>
        </w:rPr>
        <w:t>data type</w:t>
      </w:r>
      <w:r w:rsidR="007A5D4C">
        <w:rPr>
          <w:sz w:val="18"/>
          <w:szCs w:val="18"/>
        </w:rPr>
        <w:t xml:space="preserve">, then creates a new column called </w:t>
      </w:r>
      <w:r w:rsidR="007A5D4C" w:rsidRPr="002F3576">
        <w:rPr>
          <w:i/>
          <w:iCs/>
          <w:sz w:val="18"/>
          <w:szCs w:val="18"/>
        </w:rPr>
        <w:t>processed_date</w:t>
      </w:r>
      <w:r w:rsidR="002F3576">
        <w:rPr>
          <w:sz w:val="18"/>
          <w:szCs w:val="18"/>
        </w:rPr>
        <w:t xml:space="preserve"> which takes the date from </w:t>
      </w:r>
      <w:r w:rsidR="002F3576" w:rsidRPr="002F3576">
        <w:rPr>
          <w:i/>
          <w:iCs/>
          <w:sz w:val="18"/>
          <w:szCs w:val="18"/>
        </w:rPr>
        <w:t>dateprocessed</w:t>
      </w:r>
      <w:r w:rsidR="002F3576">
        <w:rPr>
          <w:sz w:val="18"/>
          <w:szCs w:val="18"/>
        </w:rPr>
        <w:t xml:space="preserve"> and removes the time element, keeping just the date.</w:t>
      </w:r>
    </w:p>
    <w:p w14:paraId="7F513098" w14:textId="77777777" w:rsidR="009519F8" w:rsidRDefault="009519F8" w:rsidP="00972A4A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Then the script filters out the failed transactions, keeping only those with </w:t>
      </w:r>
      <w:r>
        <w:rPr>
          <w:i/>
          <w:iCs/>
          <w:sz w:val="18"/>
          <w:szCs w:val="18"/>
        </w:rPr>
        <w:t>Success</w:t>
      </w:r>
      <w:r>
        <w:rPr>
          <w:sz w:val="18"/>
          <w:szCs w:val="18"/>
        </w:rPr>
        <w:t xml:space="preserve"> in the status column.</w:t>
      </w:r>
    </w:p>
    <w:p w14:paraId="37DFCDA2" w14:textId="79DEBA6D" w:rsidR="00AC58EC" w:rsidRDefault="00861DB0" w:rsidP="00972A4A">
      <w:pPr>
        <w:pBdr>
          <w:bottom w:val="single" w:sz="6" w:space="1" w:color="auto"/>
        </w:pBdr>
        <w:jc w:val="both"/>
        <w:rPr>
          <w:sz w:val="18"/>
          <w:szCs w:val="18"/>
        </w:rPr>
      </w:pPr>
      <w:r>
        <w:rPr>
          <w:sz w:val="18"/>
          <w:szCs w:val="18"/>
        </w:rPr>
        <w:t xml:space="preserve">From </w:t>
      </w:r>
      <w:r w:rsidRPr="00861DB0">
        <w:rPr>
          <w:i/>
          <w:iCs/>
          <w:sz w:val="18"/>
          <w:szCs w:val="18"/>
        </w:rPr>
        <w:t>currency_pairs</w:t>
      </w:r>
      <w:r>
        <w:rPr>
          <w:sz w:val="18"/>
          <w:szCs w:val="18"/>
        </w:rPr>
        <w:t>,</w:t>
      </w:r>
      <w:r w:rsidR="00665450">
        <w:rPr>
          <w:sz w:val="18"/>
          <w:szCs w:val="18"/>
        </w:rPr>
        <w:t xml:space="preserve"> we extract </w:t>
      </w:r>
      <w:r w:rsidR="00A409C2">
        <w:rPr>
          <w:sz w:val="18"/>
          <w:szCs w:val="18"/>
        </w:rPr>
        <w:t xml:space="preserve">the </w:t>
      </w:r>
      <w:r w:rsidR="00A409C2">
        <w:rPr>
          <w:i/>
          <w:iCs/>
          <w:sz w:val="18"/>
          <w:szCs w:val="18"/>
        </w:rPr>
        <w:t xml:space="preserve">base </w:t>
      </w:r>
      <w:r w:rsidR="00A409C2">
        <w:rPr>
          <w:sz w:val="18"/>
          <w:szCs w:val="18"/>
        </w:rPr>
        <w:t xml:space="preserve">and </w:t>
      </w:r>
      <w:r w:rsidR="00A409C2">
        <w:rPr>
          <w:i/>
          <w:iCs/>
          <w:sz w:val="18"/>
          <w:szCs w:val="18"/>
        </w:rPr>
        <w:t>quote</w:t>
      </w:r>
      <w:r w:rsidR="00A409C2">
        <w:rPr>
          <w:sz w:val="18"/>
          <w:szCs w:val="18"/>
        </w:rPr>
        <w:t xml:space="preserve"> currencies</w:t>
      </w:r>
      <w:r w:rsidR="00C50599">
        <w:rPr>
          <w:sz w:val="18"/>
          <w:szCs w:val="18"/>
        </w:rPr>
        <w:t xml:space="preserve">, then list the unique currencies between the two sets. </w:t>
      </w:r>
      <w:r w:rsidR="002A536D">
        <w:rPr>
          <w:sz w:val="18"/>
          <w:szCs w:val="18"/>
        </w:rPr>
        <w:t xml:space="preserve">We then filter the df to keep only currencies where any </w:t>
      </w:r>
      <w:r w:rsidR="002A536D">
        <w:rPr>
          <w:i/>
          <w:iCs/>
          <w:sz w:val="18"/>
          <w:szCs w:val="18"/>
        </w:rPr>
        <w:t>quote</w:t>
      </w:r>
      <w:r w:rsidR="002A536D">
        <w:rPr>
          <w:sz w:val="18"/>
          <w:szCs w:val="18"/>
        </w:rPr>
        <w:t xml:space="preserve"> currency is in either the send or receive currency columns.</w:t>
      </w:r>
      <w:r w:rsidR="00787E5C">
        <w:rPr>
          <w:sz w:val="18"/>
          <w:szCs w:val="18"/>
        </w:rPr>
        <w:t xml:space="preserve"> Then a default dictionary is created, mapping each </w:t>
      </w:r>
      <w:r w:rsidR="00787E5C" w:rsidRPr="00787E5C">
        <w:rPr>
          <w:i/>
          <w:iCs/>
          <w:sz w:val="18"/>
          <w:szCs w:val="18"/>
        </w:rPr>
        <w:t>quote</w:t>
      </w:r>
      <w:r w:rsidR="00787E5C">
        <w:rPr>
          <w:sz w:val="18"/>
          <w:szCs w:val="18"/>
        </w:rPr>
        <w:t xml:space="preserve"> currency of interest to a </w:t>
      </w:r>
      <w:r w:rsidR="00787E5C" w:rsidRPr="00787E5C">
        <w:rPr>
          <w:i/>
          <w:iCs/>
          <w:sz w:val="18"/>
          <w:szCs w:val="18"/>
        </w:rPr>
        <w:t>base</w:t>
      </w:r>
      <w:r w:rsidR="00787E5C">
        <w:rPr>
          <w:sz w:val="18"/>
          <w:szCs w:val="18"/>
        </w:rPr>
        <w:t xml:space="preserve"> currency.</w:t>
      </w:r>
    </w:p>
    <w:p w14:paraId="3EC449B4" w14:textId="4BCB6A90" w:rsidR="00CC64A3" w:rsidRPr="002A536D" w:rsidRDefault="00CC64A3" w:rsidP="00972A4A">
      <w:pPr>
        <w:pBdr>
          <w:bottom w:val="single" w:sz="6" w:space="1" w:color="auto"/>
        </w:pBdr>
        <w:jc w:val="both"/>
        <w:rPr>
          <w:sz w:val="18"/>
          <w:szCs w:val="18"/>
        </w:rPr>
      </w:pPr>
      <w:r>
        <w:rPr>
          <w:sz w:val="18"/>
          <w:szCs w:val="18"/>
        </w:rPr>
        <w:t xml:space="preserve">Less relevant columns are then removed </w:t>
      </w:r>
      <w:r w:rsidR="003E427A">
        <w:rPr>
          <w:sz w:val="18"/>
          <w:szCs w:val="18"/>
        </w:rPr>
        <w:t>to</w:t>
      </w:r>
      <w:r>
        <w:rPr>
          <w:sz w:val="18"/>
          <w:szCs w:val="18"/>
        </w:rPr>
        <w:t xml:space="preserve"> improve interpretability, but this is not essential. </w:t>
      </w:r>
    </w:p>
    <w:p w14:paraId="3051F32B" w14:textId="0B32B34B" w:rsidR="00801DCC" w:rsidRPr="00EB6A5F" w:rsidRDefault="00801DCC" w:rsidP="00E00E67">
      <w:pPr>
        <w:rPr>
          <w:b/>
          <w:bCs/>
          <w:sz w:val="22"/>
          <w:szCs w:val="22"/>
        </w:rPr>
      </w:pPr>
      <w:r w:rsidRPr="00EB6A5F">
        <w:rPr>
          <w:b/>
          <w:bCs/>
          <w:sz w:val="22"/>
          <w:szCs w:val="22"/>
        </w:rPr>
        <w:t>Calculating</w:t>
      </w:r>
      <w:r w:rsidR="00691490">
        <w:rPr>
          <w:b/>
          <w:bCs/>
          <w:sz w:val="22"/>
          <w:szCs w:val="22"/>
        </w:rPr>
        <w:t xml:space="preserve"> </w:t>
      </w:r>
      <w:r w:rsidR="0009535F">
        <w:rPr>
          <w:b/>
          <w:bCs/>
          <w:sz w:val="22"/>
          <w:szCs w:val="22"/>
        </w:rPr>
        <w:t>Standardised</w:t>
      </w:r>
      <w:r w:rsidR="00EB6A5F" w:rsidRPr="00EB6A5F">
        <w:rPr>
          <w:b/>
          <w:bCs/>
          <w:sz w:val="22"/>
          <w:szCs w:val="22"/>
        </w:rPr>
        <w:t xml:space="preserve"> Exchange Rates</w:t>
      </w:r>
      <w:r w:rsidR="00691490">
        <w:rPr>
          <w:b/>
          <w:bCs/>
          <w:sz w:val="22"/>
          <w:szCs w:val="22"/>
        </w:rPr>
        <w:t xml:space="preserve"> for </w:t>
      </w:r>
      <w:r w:rsidR="0009535F">
        <w:rPr>
          <w:b/>
          <w:bCs/>
          <w:sz w:val="22"/>
          <w:szCs w:val="22"/>
        </w:rPr>
        <w:t>E</w:t>
      </w:r>
      <w:r w:rsidR="00691490">
        <w:rPr>
          <w:b/>
          <w:bCs/>
          <w:sz w:val="22"/>
          <w:szCs w:val="22"/>
        </w:rPr>
        <w:t>ach</w:t>
      </w:r>
      <w:r w:rsidR="0009535F">
        <w:rPr>
          <w:b/>
          <w:bCs/>
          <w:sz w:val="22"/>
          <w:szCs w:val="22"/>
        </w:rPr>
        <w:t xml:space="preserve"> Relevant</w:t>
      </w:r>
      <w:r w:rsidR="00691490">
        <w:rPr>
          <w:b/>
          <w:bCs/>
          <w:sz w:val="22"/>
          <w:szCs w:val="22"/>
        </w:rPr>
        <w:t xml:space="preserve"> </w:t>
      </w:r>
      <w:r w:rsidR="0009535F">
        <w:rPr>
          <w:b/>
          <w:bCs/>
          <w:sz w:val="22"/>
          <w:szCs w:val="22"/>
        </w:rPr>
        <w:t>T</w:t>
      </w:r>
      <w:r w:rsidR="00691490">
        <w:rPr>
          <w:b/>
          <w:bCs/>
          <w:sz w:val="22"/>
          <w:szCs w:val="22"/>
        </w:rPr>
        <w:t>ransaction</w:t>
      </w:r>
    </w:p>
    <w:p w14:paraId="667F18BA" w14:textId="61EAE48E" w:rsidR="00B70891" w:rsidRDefault="00D630C6" w:rsidP="00E00E67">
      <w:pPr>
        <w:rPr>
          <w:sz w:val="18"/>
          <w:szCs w:val="18"/>
        </w:rPr>
      </w:pPr>
      <w:r>
        <w:rPr>
          <w:sz w:val="18"/>
          <w:szCs w:val="18"/>
        </w:rPr>
        <w:t xml:space="preserve">First, a function is created which goes through each row of </w:t>
      </w:r>
      <w:r w:rsidRPr="00D630C6">
        <w:rPr>
          <w:i/>
          <w:iCs/>
          <w:sz w:val="18"/>
          <w:szCs w:val="18"/>
        </w:rPr>
        <w:t>df</w:t>
      </w:r>
      <w:r w:rsidR="00B70891">
        <w:rPr>
          <w:sz w:val="18"/>
          <w:szCs w:val="18"/>
        </w:rPr>
        <w:t>, calculating the “relevant” exchange rate for each transaction. It considers the following cases: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631"/>
        <w:gridCol w:w="2632"/>
        <w:gridCol w:w="2814"/>
        <w:gridCol w:w="2379"/>
      </w:tblGrid>
      <w:tr w:rsidR="0057599F" w14:paraId="10132556" w14:textId="5330DA60" w:rsidTr="00575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vAlign w:val="center"/>
          </w:tcPr>
          <w:p w14:paraId="00A84D53" w14:textId="034040C8" w:rsidR="0057599F" w:rsidRDefault="0057599F" w:rsidP="00D457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Sent Currency</w:t>
            </w:r>
          </w:p>
        </w:tc>
        <w:tc>
          <w:tcPr>
            <w:tcW w:w="2632" w:type="dxa"/>
            <w:vAlign w:val="center"/>
          </w:tcPr>
          <w:p w14:paraId="53AB0B18" w14:textId="0818576D" w:rsidR="0057599F" w:rsidRDefault="0057599F" w:rsidP="00D45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Received Currency</w:t>
            </w:r>
          </w:p>
        </w:tc>
        <w:tc>
          <w:tcPr>
            <w:tcW w:w="2814" w:type="dxa"/>
            <w:vAlign w:val="center"/>
          </w:tcPr>
          <w:p w14:paraId="63D57C6C" w14:textId="3A81A321" w:rsidR="0057599F" w:rsidRDefault="0057599F" w:rsidP="00D45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Calculation</w:t>
            </w:r>
          </w:p>
        </w:tc>
        <w:tc>
          <w:tcPr>
            <w:tcW w:w="2379" w:type="dxa"/>
          </w:tcPr>
          <w:p w14:paraId="1436880B" w14:textId="1EF12BD9" w:rsidR="0057599F" w:rsidRDefault="0057599F" w:rsidP="00D45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Result</w:t>
            </w:r>
            <w:r w:rsidR="00897025">
              <w:rPr>
                <w:sz w:val="18"/>
                <w:szCs w:val="18"/>
              </w:rPr>
              <w:t>ant FX Rate</w:t>
            </w:r>
          </w:p>
        </w:tc>
      </w:tr>
      <w:tr w:rsidR="0057599F" w14:paraId="7F99B747" w14:textId="715341B5" w:rsidTr="00575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vAlign w:val="center"/>
          </w:tcPr>
          <w:p w14:paraId="498C0F83" w14:textId="698EF16F" w:rsidR="0057599F" w:rsidRPr="00D3085D" w:rsidRDefault="0057599F" w:rsidP="00D3085D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Any Currency</w:t>
            </w:r>
          </w:p>
        </w:tc>
        <w:tc>
          <w:tcPr>
            <w:tcW w:w="2632" w:type="dxa"/>
            <w:vAlign w:val="center"/>
          </w:tcPr>
          <w:p w14:paraId="1D3BE211" w14:textId="01B1AB3F" w:rsidR="0057599F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 as Sent</w:t>
            </w:r>
          </w:p>
        </w:tc>
        <w:tc>
          <w:tcPr>
            <w:tcW w:w="2814" w:type="dxa"/>
            <w:vAlign w:val="center"/>
          </w:tcPr>
          <w:p w14:paraId="1D5C78F9" w14:textId="0AB19B8C" w:rsidR="0057599F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</w:t>
            </w:r>
          </w:p>
        </w:tc>
        <w:tc>
          <w:tcPr>
            <w:tcW w:w="2379" w:type="dxa"/>
          </w:tcPr>
          <w:p w14:paraId="220CADD3" w14:textId="77DD51F5" w:rsidR="0057599F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Removed</w:t>
            </w:r>
          </w:p>
        </w:tc>
      </w:tr>
      <w:tr w:rsidR="0057599F" w14:paraId="59734164" w14:textId="020A7552" w:rsidTr="00575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vAlign w:val="center"/>
          </w:tcPr>
          <w:p w14:paraId="4719224B" w14:textId="6867CC15" w:rsidR="0057599F" w:rsidRPr="003E602C" w:rsidRDefault="0057599F" w:rsidP="00D3085D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3E602C">
              <w:rPr>
                <w:b w:val="0"/>
                <w:bCs w:val="0"/>
                <w:sz w:val="18"/>
                <w:szCs w:val="18"/>
              </w:rPr>
              <w:t>Base Currency</w:t>
            </w:r>
          </w:p>
        </w:tc>
        <w:tc>
          <w:tcPr>
            <w:tcW w:w="2632" w:type="dxa"/>
            <w:vAlign w:val="center"/>
          </w:tcPr>
          <w:p w14:paraId="2A4568B2" w14:textId="65D0C61A" w:rsidR="0057599F" w:rsidRDefault="0057599F" w:rsidP="00D30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Quote Currency</w:t>
            </w:r>
          </w:p>
        </w:tc>
        <w:tc>
          <w:tcPr>
            <w:tcW w:w="2814" w:type="dxa"/>
            <w:vAlign w:val="center"/>
          </w:tcPr>
          <w:p w14:paraId="43CE3926" w14:textId="01745788" w:rsidR="0057599F" w:rsidRDefault="0057599F" w:rsidP="00D30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client_fx_rate</w:t>
            </w:r>
          </w:p>
        </w:tc>
        <w:tc>
          <w:tcPr>
            <w:tcW w:w="2379" w:type="dxa"/>
          </w:tcPr>
          <w:p w14:paraId="66438562" w14:textId="18128202" w:rsidR="0057599F" w:rsidRDefault="007D04B1" w:rsidP="00D30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Base:Quote</w:t>
            </w:r>
          </w:p>
        </w:tc>
      </w:tr>
      <w:tr w:rsidR="0057599F" w14:paraId="27D6E23F" w14:textId="0EF40E7E" w:rsidTr="00575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vAlign w:val="center"/>
          </w:tcPr>
          <w:p w14:paraId="35A08A52" w14:textId="1AF5DDF7" w:rsidR="0057599F" w:rsidRPr="003E602C" w:rsidRDefault="0057599F" w:rsidP="00D3085D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Quote Currency</w:t>
            </w:r>
          </w:p>
        </w:tc>
        <w:tc>
          <w:tcPr>
            <w:tcW w:w="2632" w:type="dxa"/>
            <w:vAlign w:val="center"/>
          </w:tcPr>
          <w:p w14:paraId="6AE74254" w14:textId="27FF01F5" w:rsidR="0057599F" w:rsidRPr="003E602C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 Currency</w:t>
            </w:r>
          </w:p>
        </w:tc>
        <w:tc>
          <w:tcPr>
            <w:tcW w:w="2814" w:type="dxa"/>
            <w:vAlign w:val="center"/>
          </w:tcPr>
          <w:p w14:paraId="44E888DA" w14:textId="64CF0835" w:rsidR="0057599F" w:rsidRPr="003E602C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1/client_fx_rate</w:t>
            </w:r>
          </w:p>
        </w:tc>
        <w:tc>
          <w:tcPr>
            <w:tcW w:w="2379" w:type="dxa"/>
          </w:tcPr>
          <w:p w14:paraId="43DCA8B4" w14:textId="50393FF5" w:rsidR="0057599F" w:rsidRDefault="00C77C6D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Base:Quote</w:t>
            </w:r>
          </w:p>
        </w:tc>
      </w:tr>
      <w:tr w:rsidR="0057599F" w14:paraId="63542CC7" w14:textId="44E3ECF5" w:rsidTr="00575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vAlign w:val="center"/>
          </w:tcPr>
          <w:p w14:paraId="79B25690" w14:textId="69DC473A" w:rsidR="0057599F" w:rsidRPr="003E602C" w:rsidRDefault="0057599F" w:rsidP="00D3085D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Non-pair Currency</w:t>
            </w:r>
          </w:p>
        </w:tc>
        <w:tc>
          <w:tcPr>
            <w:tcW w:w="2632" w:type="dxa"/>
            <w:vAlign w:val="center"/>
          </w:tcPr>
          <w:p w14:paraId="49AFBDAF" w14:textId="5A1DE323" w:rsidR="0057599F" w:rsidRPr="003E602C" w:rsidRDefault="0057599F" w:rsidP="00D30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Quote Currency</w:t>
            </w:r>
          </w:p>
        </w:tc>
        <w:tc>
          <w:tcPr>
            <w:tcW w:w="2814" w:type="dxa"/>
            <w:vAlign w:val="center"/>
          </w:tcPr>
          <w:p w14:paraId="760CC7A6" w14:textId="753B9D75" w:rsidR="0057599F" w:rsidRPr="003E602C" w:rsidRDefault="0057599F" w:rsidP="00D30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client_fx_rate * s_fx_to_usd</w:t>
            </w:r>
          </w:p>
        </w:tc>
        <w:tc>
          <w:tcPr>
            <w:tcW w:w="2379" w:type="dxa"/>
          </w:tcPr>
          <w:p w14:paraId="77065A67" w14:textId="67AA30E4" w:rsidR="0057599F" w:rsidRDefault="00C77C6D" w:rsidP="00D308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USD:Quote</w:t>
            </w:r>
          </w:p>
        </w:tc>
      </w:tr>
      <w:tr w:rsidR="0057599F" w14:paraId="677B6F1A" w14:textId="60551063" w:rsidTr="00575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  <w:vAlign w:val="center"/>
          </w:tcPr>
          <w:p w14:paraId="2F46C9B4" w14:textId="688AB64A" w:rsidR="0057599F" w:rsidRPr="003E602C" w:rsidRDefault="0057599F" w:rsidP="00D3085D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Quote Currency</w:t>
            </w:r>
          </w:p>
        </w:tc>
        <w:tc>
          <w:tcPr>
            <w:tcW w:w="2632" w:type="dxa"/>
            <w:vAlign w:val="center"/>
          </w:tcPr>
          <w:p w14:paraId="49B4B816" w14:textId="635F4741" w:rsidR="0057599F" w:rsidRPr="003E602C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Non-pair Currency</w:t>
            </w:r>
          </w:p>
        </w:tc>
        <w:tc>
          <w:tcPr>
            <w:tcW w:w="2814" w:type="dxa"/>
            <w:vAlign w:val="center"/>
          </w:tcPr>
          <w:p w14:paraId="3506F896" w14:textId="58944133" w:rsidR="0057599F" w:rsidRPr="003E602C" w:rsidRDefault="0057599F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(1/client_fx_rate) * r_fx_to_usd</w:t>
            </w:r>
          </w:p>
        </w:tc>
        <w:tc>
          <w:tcPr>
            <w:tcW w:w="2379" w:type="dxa"/>
          </w:tcPr>
          <w:p w14:paraId="3A62A2DF" w14:textId="179D96D3" w:rsidR="0057599F" w:rsidRDefault="00C77C6D" w:rsidP="00D308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USD:Quote</w:t>
            </w:r>
          </w:p>
        </w:tc>
      </w:tr>
    </w:tbl>
    <w:p w14:paraId="06908C25" w14:textId="4A367359" w:rsidR="00FF4894" w:rsidRPr="008924BD" w:rsidRDefault="00730F4F" w:rsidP="00E00E67">
      <w:pPr>
        <w:rPr>
          <w:sz w:val="18"/>
          <w:szCs w:val="18"/>
        </w:rPr>
      </w:pPr>
      <w:r w:rsidRPr="008924BD">
        <w:rPr>
          <w:sz w:val="18"/>
          <w:szCs w:val="18"/>
        </w:rPr>
        <w:t xml:space="preserve">Note: Non-pair currency refers to any currency which is not included in </w:t>
      </w:r>
      <w:r w:rsidRPr="008924BD">
        <w:rPr>
          <w:i/>
          <w:iCs/>
          <w:sz w:val="18"/>
          <w:szCs w:val="18"/>
        </w:rPr>
        <w:t>currency_pairs</w:t>
      </w:r>
      <w:r w:rsidRPr="008924BD">
        <w:rPr>
          <w:sz w:val="18"/>
          <w:szCs w:val="18"/>
        </w:rPr>
        <w:t xml:space="preserve"> but that transaction has one le</w:t>
      </w:r>
      <w:r w:rsidR="00972A4A" w:rsidRPr="008924BD">
        <w:rPr>
          <w:sz w:val="18"/>
          <w:szCs w:val="18"/>
        </w:rPr>
        <w:t xml:space="preserve">g against a </w:t>
      </w:r>
      <w:r w:rsidR="00972A4A" w:rsidRPr="008924BD">
        <w:rPr>
          <w:i/>
          <w:iCs/>
          <w:sz w:val="18"/>
          <w:szCs w:val="18"/>
        </w:rPr>
        <w:t>quote</w:t>
      </w:r>
      <w:r w:rsidR="00972A4A" w:rsidRPr="008924BD">
        <w:rPr>
          <w:sz w:val="18"/>
          <w:szCs w:val="18"/>
        </w:rPr>
        <w:t xml:space="preserve"> currency</w:t>
      </w:r>
    </w:p>
    <w:p w14:paraId="7B459F5D" w14:textId="448DBCF5" w:rsidR="00FF4894" w:rsidRPr="00194BB4" w:rsidRDefault="0054631E" w:rsidP="00AA2A57">
      <w:pPr>
        <w:pBdr>
          <w:bottom w:val="single" w:sz="6" w:space="1" w:color="auto"/>
        </w:pBdr>
        <w:jc w:val="both"/>
        <w:rPr>
          <w:i/>
          <w:iCs/>
          <w:sz w:val="18"/>
          <w:szCs w:val="18"/>
        </w:rPr>
      </w:pPr>
      <w:r>
        <w:rPr>
          <w:sz w:val="18"/>
          <w:szCs w:val="18"/>
        </w:rPr>
        <w:t>This function is then applied to df</w:t>
      </w:r>
      <w:r w:rsidR="00AA2A57">
        <w:rPr>
          <w:sz w:val="18"/>
          <w:szCs w:val="18"/>
        </w:rPr>
        <w:t xml:space="preserve">, creating a column called </w:t>
      </w:r>
      <w:r w:rsidR="00AA2A57" w:rsidRPr="00AA2A57">
        <w:rPr>
          <w:sz w:val="18"/>
          <w:szCs w:val="18"/>
        </w:rPr>
        <w:t>standardised_rate</w:t>
      </w:r>
      <w:r w:rsidR="00AA2A57">
        <w:rPr>
          <w:sz w:val="18"/>
          <w:szCs w:val="18"/>
        </w:rPr>
        <w:t>, which will be used to calculate the transaction-weighted FX rate for each transaction.</w:t>
      </w:r>
      <w:r w:rsidR="00194BB4">
        <w:rPr>
          <w:sz w:val="18"/>
          <w:szCs w:val="18"/>
        </w:rPr>
        <w:t xml:space="preserve"> Another column called </w:t>
      </w:r>
      <w:r w:rsidR="00194BB4">
        <w:rPr>
          <w:i/>
          <w:iCs/>
          <w:sz w:val="18"/>
          <w:szCs w:val="18"/>
        </w:rPr>
        <w:t xml:space="preserve">standard_pair” </w:t>
      </w:r>
      <w:r w:rsidR="00194BB4" w:rsidRPr="00D342F9">
        <w:rPr>
          <w:sz w:val="18"/>
          <w:szCs w:val="18"/>
        </w:rPr>
        <w:t xml:space="preserve">is created, denoting </w:t>
      </w:r>
      <w:r w:rsidR="00897025" w:rsidRPr="00D342F9">
        <w:rPr>
          <w:sz w:val="18"/>
          <w:szCs w:val="18"/>
        </w:rPr>
        <w:t>which</w:t>
      </w:r>
      <w:r w:rsidR="00D342F9">
        <w:rPr>
          <w:sz w:val="18"/>
          <w:szCs w:val="18"/>
        </w:rPr>
        <w:t xml:space="preserve"> currency pair is </w:t>
      </w:r>
      <w:r w:rsidR="003A1622">
        <w:rPr>
          <w:sz w:val="18"/>
          <w:szCs w:val="18"/>
        </w:rPr>
        <w:t xml:space="preserve">the standardised exchange rate is for i.e. which currency pair from the “Resultant FX Rate” column in the table above. </w:t>
      </w:r>
    </w:p>
    <w:p w14:paraId="2F40A2B8" w14:textId="3DEAEC16" w:rsidR="00DF071E" w:rsidRPr="00D52915" w:rsidRDefault="00D52915" w:rsidP="00E00E67">
      <w:pPr>
        <w:rPr>
          <w:b/>
          <w:bCs/>
          <w:sz w:val="22"/>
          <w:szCs w:val="22"/>
        </w:rPr>
      </w:pPr>
      <w:r w:rsidRPr="00D52915">
        <w:rPr>
          <w:b/>
          <w:bCs/>
          <w:sz w:val="22"/>
          <w:szCs w:val="22"/>
        </w:rPr>
        <w:t>Calculating Transaction-weighted Exchange Rate for Each Relevant Transaction</w:t>
      </w:r>
    </w:p>
    <w:p w14:paraId="66BFA5D3" w14:textId="7E1CD8C4" w:rsidR="008E39C2" w:rsidRDefault="00973E7F" w:rsidP="00477F2C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Creates a list called </w:t>
      </w:r>
      <w:r>
        <w:rPr>
          <w:i/>
          <w:iCs/>
          <w:sz w:val="18"/>
          <w:szCs w:val="18"/>
        </w:rPr>
        <w:t>pair_cols</w:t>
      </w:r>
      <w:r w:rsidR="00194BB4">
        <w:rPr>
          <w:sz w:val="18"/>
          <w:szCs w:val="18"/>
        </w:rPr>
        <w:t xml:space="preserve"> which contains the unique currency </w:t>
      </w:r>
      <w:r w:rsidR="0006694D">
        <w:rPr>
          <w:sz w:val="18"/>
          <w:szCs w:val="18"/>
        </w:rPr>
        <w:t xml:space="preserve">pairs from </w:t>
      </w:r>
      <w:r w:rsidR="0006694D">
        <w:rPr>
          <w:i/>
          <w:iCs/>
          <w:sz w:val="18"/>
          <w:szCs w:val="18"/>
        </w:rPr>
        <w:t>standard_</w:t>
      </w:r>
      <w:r w:rsidR="005173EA">
        <w:rPr>
          <w:i/>
          <w:iCs/>
          <w:sz w:val="18"/>
          <w:szCs w:val="18"/>
        </w:rPr>
        <w:t>pairs</w:t>
      </w:r>
      <w:r w:rsidR="005173EA">
        <w:rPr>
          <w:sz w:val="18"/>
          <w:szCs w:val="18"/>
        </w:rPr>
        <w:t xml:space="preserve"> and</w:t>
      </w:r>
      <w:r w:rsidR="005D3871">
        <w:rPr>
          <w:sz w:val="18"/>
          <w:szCs w:val="18"/>
        </w:rPr>
        <w:t xml:space="preserve"> creates a</w:t>
      </w:r>
      <w:r w:rsidR="005173EA">
        <w:rPr>
          <w:sz w:val="18"/>
          <w:szCs w:val="18"/>
        </w:rPr>
        <w:t>n empty</w:t>
      </w:r>
      <w:r w:rsidR="005D3871">
        <w:rPr>
          <w:sz w:val="18"/>
          <w:szCs w:val="18"/>
        </w:rPr>
        <w:t xml:space="preserve"> dataframe </w:t>
      </w:r>
      <w:r w:rsidR="00CC2E6A">
        <w:rPr>
          <w:sz w:val="18"/>
          <w:szCs w:val="18"/>
        </w:rPr>
        <w:t xml:space="preserve">called </w:t>
      </w:r>
      <w:r w:rsidR="00CC2E6A">
        <w:rPr>
          <w:i/>
          <w:iCs/>
          <w:sz w:val="18"/>
          <w:szCs w:val="18"/>
        </w:rPr>
        <w:t>pair_data</w:t>
      </w:r>
      <w:r w:rsidR="005173EA">
        <w:rPr>
          <w:sz w:val="18"/>
          <w:szCs w:val="18"/>
        </w:rPr>
        <w:t>. Note</w:t>
      </w:r>
      <w:r w:rsidR="006C5EF6">
        <w:rPr>
          <w:sz w:val="18"/>
          <w:szCs w:val="18"/>
        </w:rPr>
        <w:t xml:space="preserve"> that it takes the currencies from</w:t>
      </w:r>
      <w:r w:rsidR="008E20AA">
        <w:rPr>
          <w:sz w:val="18"/>
          <w:szCs w:val="18"/>
        </w:rPr>
        <w:t xml:space="preserve"> standard_pairs and not </w:t>
      </w:r>
      <w:r w:rsidR="008E20AA">
        <w:rPr>
          <w:i/>
          <w:iCs/>
          <w:sz w:val="18"/>
          <w:szCs w:val="18"/>
        </w:rPr>
        <w:t>currency_pairs</w:t>
      </w:r>
      <w:r w:rsidR="008E20AA">
        <w:rPr>
          <w:sz w:val="18"/>
          <w:szCs w:val="18"/>
        </w:rPr>
        <w:t xml:space="preserve"> </w:t>
      </w:r>
      <w:r w:rsidR="008E39C2">
        <w:rPr>
          <w:sz w:val="18"/>
          <w:szCs w:val="18"/>
        </w:rPr>
        <w:t>because for currency pairs which do not have a USD leg, at least one side of the transaction (in this case the quote) must have</w:t>
      </w:r>
      <w:r w:rsidR="00DD2EB8">
        <w:rPr>
          <w:sz w:val="18"/>
          <w:szCs w:val="18"/>
        </w:rPr>
        <w:t xml:space="preserve"> a USD conversion for reporting purposes.</w:t>
      </w:r>
    </w:p>
    <w:p w14:paraId="74FD15EF" w14:textId="44F5206C" w:rsidR="005173EA" w:rsidRDefault="005173EA" w:rsidP="00477F2C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In </w:t>
      </w:r>
      <w:r w:rsidRPr="005173EA">
        <w:rPr>
          <w:i/>
          <w:iCs/>
          <w:sz w:val="18"/>
          <w:szCs w:val="18"/>
        </w:rPr>
        <w:t>pair_data</w:t>
      </w:r>
      <w:r>
        <w:rPr>
          <w:sz w:val="18"/>
          <w:szCs w:val="18"/>
        </w:rPr>
        <w:t xml:space="preserve">, add a column for each unique pair in  </w:t>
      </w:r>
      <w:r w:rsidR="00625139">
        <w:rPr>
          <w:sz w:val="18"/>
          <w:szCs w:val="18"/>
        </w:rPr>
        <w:t xml:space="preserve">pair_cols, then calculate the transaction-weighted FX rate, which is </w:t>
      </w:r>
      <w:r w:rsidR="00625139">
        <w:rPr>
          <w:i/>
          <w:iCs/>
          <w:sz w:val="18"/>
          <w:szCs w:val="18"/>
        </w:rPr>
        <w:t>standardised_rate * s_amount_usd</w:t>
      </w:r>
      <w:r w:rsidR="00625139">
        <w:rPr>
          <w:sz w:val="18"/>
          <w:szCs w:val="18"/>
        </w:rPr>
        <w:t xml:space="preserve">. Note that we </w:t>
      </w:r>
      <w:r w:rsidR="00FA4AB0">
        <w:rPr>
          <w:sz w:val="18"/>
          <w:szCs w:val="18"/>
        </w:rPr>
        <w:t xml:space="preserve">weight each transaction by the USD sent </w:t>
      </w:r>
      <w:r w:rsidR="00477F2C">
        <w:rPr>
          <w:sz w:val="18"/>
          <w:szCs w:val="18"/>
        </w:rPr>
        <w:t>to</w:t>
      </w:r>
      <w:r w:rsidR="00FA4AB0">
        <w:rPr>
          <w:sz w:val="18"/>
          <w:szCs w:val="18"/>
        </w:rPr>
        <w:t xml:space="preserve"> maintain consistency across </w:t>
      </w:r>
      <w:r w:rsidR="00462ABC">
        <w:rPr>
          <w:sz w:val="18"/>
          <w:szCs w:val="18"/>
        </w:rPr>
        <w:t>currencies</w:t>
      </w:r>
      <w:r w:rsidR="00477F2C">
        <w:rPr>
          <w:sz w:val="18"/>
          <w:szCs w:val="18"/>
        </w:rPr>
        <w:t>.</w:t>
      </w:r>
    </w:p>
    <w:p w14:paraId="406716D1" w14:textId="2D2C9931" w:rsidR="00477F2C" w:rsidRDefault="00477F2C" w:rsidP="00477F2C">
      <w:pPr>
        <w:pBdr>
          <w:bottom w:val="single" w:sz="6" w:space="1" w:color="auto"/>
        </w:pBdr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The </w:t>
      </w:r>
      <w:r w:rsidR="00BC5958">
        <w:rPr>
          <w:sz w:val="18"/>
          <w:szCs w:val="18"/>
        </w:rPr>
        <w:t>transaction weighted FX rate is then calculated for a daily and whole-period</w:t>
      </w:r>
      <w:r w:rsidR="00961431">
        <w:rPr>
          <w:sz w:val="18"/>
          <w:szCs w:val="18"/>
        </w:rPr>
        <w:t xml:space="preserve"> basis</w:t>
      </w:r>
      <w:r w:rsidR="0034582B">
        <w:rPr>
          <w:sz w:val="18"/>
          <w:szCs w:val="18"/>
        </w:rPr>
        <w:t>, and the total transaction volume (USD sent) on a daily and whole-period basis is calculated.</w:t>
      </w:r>
    </w:p>
    <w:p w14:paraId="2F0CC5F3" w14:textId="460A0ABF" w:rsidR="0034582B" w:rsidRPr="0034582B" w:rsidRDefault="0034582B" w:rsidP="00477F2C">
      <w:pPr>
        <w:jc w:val="both"/>
        <w:rPr>
          <w:b/>
          <w:bCs/>
          <w:sz w:val="22"/>
          <w:szCs w:val="22"/>
        </w:rPr>
      </w:pPr>
      <w:r w:rsidRPr="0034582B">
        <w:rPr>
          <w:b/>
          <w:bCs/>
          <w:sz w:val="22"/>
          <w:szCs w:val="22"/>
        </w:rPr>
        <w:lastRenderedPageBreak/>
        <w:t>Calculated Weighted-average Exchange Rate</w:t>
      </w:r>
    </w:p>
    <w:p w14:paraId="65CF7A4A" w14:textId="51A827F5" w:rsidR="00DF071E" w:rsidRDefault="0034582B" w:rsidP="00E00E67">
      <w:pPr>
        <w:rPr>
          <w:sz w:val="18"/>
          <w:szCs w:val="18"/>
        </w:rPr>
      </w:pPr>
      <w:r>
        <w:rPr>
          <w:sz w:val="18"/>
          <w:szCs w:val="18"/>
        </w:rPr>
        <w:t xml:space="preserve">To calculate the daily and whole-period weighted average exchange rate, simply divide the </w:t>
      </w:r>
      <w:r w:rsidR="00F5450E">
        <w:rPr>
          <w:sz w:val="18"/>
          <w:szCs w:val="18"/>
        </w:rPr>
        <w:t>transaction weighted FX rate by the total transaction for the respective time period.</w:t>
      </w:r>
    </w:p>
    <w:p w14:paraId="24DDB496" w14:textId="77777777" w:rsidR="00DF071E" w:rsidRDefault="00DF071E" w:rsidP="00E00E67">
      <w:pPr>
        <w:rPr>
          <w:sz w:val="18"/>
          <w:szCs w:val="18"/>
        </w:rPr>
      </w:pPr>
    </w:p>
    <w:sectPr w:rsidR="00DF071E" w:rsidSect="003F11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6EA"/>
    <w:multiLevelType w:val="hybridMultilevel"/>
    <w:tmpl w:val="E06622AE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F0E327A"/>
    <w:multiLevelType w:val="hybridMultilevel"/>
    <w:tmpl w:val="6B3E8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A45AD"/>
    <w:multiLevelType w:val="hybridMultilevel"/>
    <w:tmpl w:val="6060CD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0374AB"/>
    <w:multiLevelType w:val="hybridMultilevel"/>
    <w:tmpl w:val="D97E5170"/>
    <w:lvl w:ilvl="0" w:tplc="8EBAE09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A37F4C"/>
    <w:multiLevelType w:val="hybridMultilevel"/>
    <w:tmpl w:val="AF3882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A7186C"/>
    <w:multiLevelType w:val="hybridMultilevel"/>
    <w:tmpl w:val="3490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073819">
    <w:abstractNumId w:val="3"/>
  </w:num>
  <w:num w:numId="2" w16cid:durableId="1280259608">
    <w:abstractNumId w:val="4"/>
  </w:num>
  <w:num w:numId="3" w16cid:durableId="725226456">
    <w:abstractNumId w:val="5"/>
  </w:num>
  <w:num w:numId="4" w16cid:durableId="1770735792">
    <w:abstractNumId w:val="2"/>
  </w:num>
  <w:num w:numId="5" w16cid:durableId="1775906792">
    <w:abstractNumId w:val="0"/>
  </w:num>
  <w:num w:numId="6" w16cid:durableId="1907370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BA"/>
    <w:rsid w:val="00015ED7"/>
    <w:rsid w:val="00043553"/>
    <w:rsid w:val="00052F37"/>
    <w:rsid w:val="00056C5D"/>
    <w:rsid w:val="00061682"/>
    <w:rsid w:val="0006694D"/>
    <w:rsid w:val="0009535F"/>
    <w:rsid w:val="000A694A"/>
    <w:rsid w:val="000B34FF"/>
    <w:rsid w:val="000D6648"/>
    <w:rsid w:val="000E3554"/>
    <w:rsid w:val="000F7AEE"/>
    <w:rsid w:val="000F7E0E"/>
    <w:rsid w:val="001223C4"/>
    <w:rsid w:val="00130E99"/>
    <w:rsid w:val="00134C48"/>
    <w:rsid w:val="00144680"/>
    <w:rsid w:val="00154323"/>
    <w:rsid w:val="0016568D"/>
    <w:rsid w:val="001761DD"/>
    <w:rsid w:val="001762E7"/>
    <w:rsid w:val="00194BB4"/>
    <w:rsid w:val="001B2110"/>
    <w:rsid w:val="001B662D"/>
    <w:rsid w:val="001C2E4F"/>
    <w:rsid w:val="001C7263"/>
    <w:rsid w:val="001D3557"/>
    <w:rsid w:val="001D7E86"/>
    <w:rsid w:val="001E571C"/>
    <w:rsid w:val="00233DD8"/>
    <w:rsid w:val="00233EDE"/>
    <w:rsid w:val="002511C2"/>
    <w:rsid w:val="00267A17"/>
    <w:rsid w:val="002A32FB"/>
    <w:rsid w:val="002A536D"/>
    <w:rsid w:val="002B3DC4"/>
    <w:rsid w:val="002F05A8"/>
    <w:rsid w:val="002F3576"/>
    <w:rsid w:val="00311C72"/>
    <w:rsid w:val="00315E19"/>
    <w:rsid w:val="0032287E"/>
    <w:rsid w:val="0032297B"/>
    <w:rsid w:val="0034582B"/>
    <w:rsid w:val="0035261A"/>
    <w:rsid w:val="00370EAE"/>
    <w:rsid w:val="00371FA9"/>
    <w:rsid w:val="0038747F"/>
    <w:rsid w:val="0038769F"/>
    <w:rsid w:val="003906FF"/>
    <w:rsid w:val="003A1622"/>
    <w:rsid w:val="003D487C"/>
    <w:rsid w:val="003E427A"/>
    <w:rsid w:val="003E602C"/>
    <w:rsid w:val="003F11B0"/>
    <w:rsid w:val="00402B30"/>
    <w:rsid w:val="004159DA"/>
    <w:rsid w:val="00432FFB"/>
    <w:rsid w:val="00435C5E"/>
    <w:rsid w:val="004609B3"/>
    <w:rsid w:val="00462ABC"/>
    <w:rsid w:val="00477F2C"/>
    <w:rsid w:val="00482388"/>
    <w:rsid w:val="004849A7"/>
    <w:rsid w:val="004A41BC"/>
    <w:rsid w:val="004D3531"/>
    <w:rsid w:val="004E767E"/>
    <w:rsid w:val="00510B2F"/>
    <w:rsid w:val="005173EA"/>
    <w:rsid w:val="00522D35"/>
    <w:rsid w:val="005458B8"/>
    <w:rsid w:val="0054631E"/>
    <w:rsid w:val="0054664D"/>
    <w:rsid w:val="0057599F"/>
    <w:rsid w:val="00582C17"/>
    <w:rsid w:val="00587D66"/>
    <w:rsid w:val="005B4128"/>
    <w:rsid w:val="005D2D32"/>
    <w:rsid w:val="005D3871"/>
    <w:rsid w:val="005F28A0"/>
    <w:rsid w:val="005F69DB"/>
    <w:rsid w:val="005F6FD9"/>
    <w:rsid w:val="006149B5"/>
    <w:rsid w:val="00615173"/>
    <w:rsid w:val="00622C6C"/>
    <w:rsid w:val="00625139"/>
    <w:rsid w:val="006359CB"/>
    <w:rsid w:val="00646CC4"/>
    <w:rsid w:val="006476A8"/>
    <w:rsid w:val="00665450"/>
    <w:rsid w:val="00691490"/>
    <w:rsid w:val="00697AE2"/>
    <w:rsid w:val="006B18FD"/>
    <w:rsid w:val="006C2413"/>
    <w:rsid w:val="006C5EF6"/>
    <w:rsid w:val="006F5FD1"/>
    <w:rsid w:val="006F6B54"/>
    <w:rsid w:val="00700FC7"/>
    <w:rsid w:val="007160DC"/>
    <w:rsid w:val="00720844"/>
    <w:rsid w:val="007214D3"/>
    <w:rsid w:val="00730F4F"/>
    <w:rsid w:val="007362E9"/>
    <w:rsid w:val="0073744B"/>
    <w:rsid w:val="007541EC"/>
    <w:rsid w:val="007764C4"/>
    <w:rsid w:val="00780531"/>
    <w:rsid w:val="00787E5C"/>
    <w:rsid w:val="00797BDA"/>
    <w:rsid w:val="007A5D4C"/>
    <w:rsid w:val="007D04B1"/>
    <w:rsid w:val="007E0106"/>
    <w:rsid w:val="007F44DF"/>
    <w:rsid w:val="00801DCC"/>
    <w:rsid w:val="008129FA"/>
    <w:rsid w:val="00821B80"/>
    <w:rsid w:val="00833D05"/>
    <w:rsid w:val="0084501B"/>
    <w:rsid w:val="008455E1"/>
    <w:rsid w:val="008464A6"/>
    <w:rsid w:val="008533A7"/>
    <w:rsid w:val="008605B9"/>
    <w:rsid w:val="00861DB0"/>
    <w:rsid w:val="008924BD"/>
    <w:rsid w:val="00897025"/>
    <w:rsid w:val="008B33C6"/>
    <w:rsid w:val="008C1431"/>
    <w:rsid w:val="008D1141"/>
    <w:rsid w:val="008E20AA"/>
    <w:rsid w:val="008E39C2"/>
    <w:rsid w:val="00924794"/>
    <w:rsid w:val="00935ADB"/>
    <w:rsid w:val="00935C85"/>
    <w:rsid w:val="00944D6F"/>
    <w:rsid w:val="00946C56"/>
    <w:rsid w:val="009519F8"/>
    <w:rsid w:val="00961431"/>
    <w:rsid w:val="009650A7"/>
    <w:rsid w:val="00972A4A"/>
    <w:rsid w:val="00973E7F"/>
    <w:rsid w:val="00981536"/>
    <w:rsid w:val="009B21B4"/>
    <w:rsid w:val="009D590F"/>
    <w:rsid w:val="009E693D"/>
    <w:rsid w:val="009F0DBC"/>
    <w:rsid w:val="009F46C4"/>
    <w:rsid w:val="00A2432F"/>
    <w:rsid w:val="00A347B7"/>
    <w:rsid w:val="00A37B1E"/>
    <w:rsid w:val="00A409C2"/>
    <w:rsid w:val="00A45DE8"/>
    <w:rsid w:val="00A52BBA"/>
    <w:rsid w:val="00A870CD"/>
    <w:rsid w:val="00A9130C"/>
    <w:rsid w:val="00AA2A57"/>
    <w:rsid w:val="00AB70A2"/>
    <w:rsid w:val="00AB7BF2"/>
    <w:rsid w:val="00AC40B5"/>
    <w:rsid w:val="00AC58EC"/>
    <w:rsid w:val="00AE5465"/>
    <w:rsid w:val="00AE70A1"/>
    <w:rsid w:val="00B03DE1"/>
    <w:rsid w:val="00B06CE4"/>
    <w:rsid w:val="00B121BF"/>
    <w:rsid w:val="00B215FA"/>
    <w:rsid w:val="00B23050"/>
    <w:rsid w:val="00B266AC"/>
    <w:rsid w:val="00B27A2E"/>
    <w:rsid w:val="00B33AF2"/>
    <w:rsid w:val="00B45A23"/>
    <w:rsid w:val="00B60A17"/>
    <w:rsid w:val="00B70891"/>
    <w:rsid w:val="00B75F8D"/>
    <w:rsid w:val="00BA3569"/>
    <w:rsid w:val="00BB1C43"/>
    <w:rsid w:val="00BC5958"/>
    <w:rsid w:val="00C1345D"/>
    <w:rsid w:val="00C171DD"/>
    <w:rsid w:val="00C45715"/>
    <w:rsid w:val="00C46ADA"/>
    <w:rsid w:val="00C47BAB"/>
    <w:rsid w:val="00C50599"/>
    <w:rsid w:val="00C61833"/>
    <w:rsid w:val="00C7238E"/>
    <w:rsid w:val="00C77C6D"/>
    <w:rsid w:val="00CC2E6A"/>
    <w:rsid w:val="00CC64A3"/>
    <w:rsid w:val="00CD2674"/>
    <w:rsid w:val="00CF3DBA"/>
    <w:rsid w:val="00D253BB"/>
    <w:rsid w:val="00D3085D"/>
    <w:rsid w:val="00D342F9"/>
    <w:rsid w:val="00D34B6F"/>
    <w:rsid w:val="00D457AE"/>
    <w:rsid w:val="00D52915"/>
    <w:rsid w:val="00D55E3E"/>
    <w:rsid w:val="00D57993"/>
    <w:rsid w:val="00D60A68"/>
    <w:rsid w:val="00D61C3D"/>
    <w:rsid w:val="00D630C6"/>
    <w:rsid w:val="00D754A9"/>
    <w:rsid w:val="00D8430E"/>
    <w:rsid w:val="00DB11BB"/>
    <w:rsid w:val="00DB5900"/>
    <w:rsid w:val="00DD2EB8"/>
    <w:rsid w:val="00DF071E"/>
    <w:rsid w:val="00DF4F91"/>
    <w:rsid w:val="00DF5A54"/>
    <w:rsid w:val="00E00E67"/>
    <w:rsid w:val="00E1582B"/>
    <w:rsid w:val="00E26971"/>
    <w:rsid w:val="00E423E7"/>
    <w:rsid w:val="00E46868"/>
    <w:rsid w:val="00E82882"/>
    <w:rsid w:val="00E83169"/>
    <w:rsid w:val="00E92865"/>
    <w:rsid w:val="00E9324C"/>
    <w:rsid w:val="00EA3F16"/>
    <w:rsid w:val="00EB6A5F"/>
    <w:rsid w:val="00EC00DC"/>
    <w:rsid w:val="00ED1E6A"/>
    <w:rsid w:val="00ED7C32"/>
    <w:rsid w:val="00EF3E8B"/>
    <w:rsid w:val="00F210F0"/>
    <w:rsid w:val="00F30ABF"/>
    <w:rsid w:val="00F31A70"/>
    <w:rsid w:val="00F44211"/>
    <w:rsid w:val="00F5450E"/>
    <w:rsid w:val="00F711E6"/>
    <w:rsid w:val="00F8269D"/>
    <w:rsid w:val="00FA2FBE"/>
    <w:rsid w:val="00FA4AB0"/>
    <w:rsid w:val="00FB422A"/>
    <w:rsid w:val="00FE3708"/>
    <w:rsid w:val="00FF4894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606D"/>
  <w15:chartTrackingRefBased/>
  <w15:docId w15:val="{D18FA608-9C54-4C8A-860C-7297DB50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B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32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2F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C40B5"/>
    <w:rPr>
      <w:color w:val="666666"/>
    </w:rPr>
  </w:style>
  <w:style w:type="table" w:styleId="TableGrid">
    <w:name w:val="Table Grid"/>
    <w:basedOn w:val="TableNormal"/>
    <w:uiPriority w:val="39"/>
    <w:rsid w:val="00FF4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D457A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D457A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TransactionEngine\\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2990</TotalTime>
  <Pages>2</Pages>
  <Words>666</Words>
  <Characters>3522</Characters>
  <Application>Microsoft Office Word</Application>
  <DocSecurity>0</DocSecurity>
  <Lines>95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Shao</dc:creator>
  <cp:keywords/>
  <dc:description/>
  <cp:lastModifiedBy>Matthew Shao</cp:lastModifiedBy>
  <cp:revision>231</cp:revision>
  <dcterms:created xsi:type="dcterms:W3CDTF">2026-01-09T09:28:00Z</dcterms:created>
  <dcterms:modified xsi:type="dcterms:W3CDTF">2026-01-14T09:25:00Z</dcterms:modified>
</cp:coreProperties>
</file>