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45D7A" w14:textId="77777777" w:rsidR="001359AE" w:rsidRPr="00CD2FE1" w:rsidRDefault="001359AE" w:rsidP="001359AE">
      <w:bookmarkStart w:id="0" w:name="_GoBack"/>
      <w:bookmarkEnd w:id="0"/>
    </w:p>
    <w:tbl>
      <w:tblPr>
        <w:tblW w:w="9486" w:type="dxa"/>
        <w:tblLook w:val="01E0" w:firstRow="1" w:lastRow="1" w:firstColumn="1" w:lastColumn="1" w:noHBand="0" w:noVBand="0"/>
      </w:tblPr>
      <w:tblGrid>
        <w:gridCol w:w="3321"/>
        <w:gridCol w:w="6165"/>
      </w:tblGrid>
      <w:tr w:rsidR="001359AE" w:rsidRPr="00CD2FE1" w14:paraId="78C82C27" w14:textId="77777777" w:rsidTr="0060337C">
        <w:trPr>
          <w:trHeight w:val="890"/>
        </w:trPr>
        <w:tc>
          <w:tcPr>
            <w:tcW w:w="2358" w:type="dxa"/>
          </w:tcPr>
          <w:p w14:paraId="4A72F14E" w14:textId="4AB1819C" w:rsidR="001359AE" w:rsidRPr="00CD2FE1" w:rsidRDefault="005A6EA3" w:rsidP="0060337C">
            <w:r>
              <w:rPr>
                <w:noProof/>
                <w:lang w:eastAsia="en-CA"/>
              </w:rPr>
              <w:drawing>
                <wp:inline distT="0" distB="0" distL="0" distR="0" wp14:anchorId="150FDBEB" wp14:editId="286BCD58">
                  <wp:extent cx="1971675" cy="523875"/>
                  <wp:effectExtent l="0" t="0" r="0" b="0"/>
                  <wp:docPr id="1" name="Picture 1" descr="sait_icon_wordmark_horiz_tex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_icon_wordmark_horiz_text_bl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523875"/>
                          </a:xfrm>
                          <a:prstGeom prst="rect">
                            <a:avLst/>
                          </a:prstGeom>
                          <a:noFill/>
                          <a:ln>
                            <a:noFill/>
                          </a:ln>
                        </pic:spPr>
                      </pic:pic>
                    </a:graphicData>
                  </a:graphic>
                </wp:inline>
              </w:drawing>
            </w:r>
          </w:p>
        </w:tc>
        <w:tc>
          <w:tcPr>
            <w:tcW w:w="7128" w:type="dxa"/>
          </w:tcPr>
          <w:p w14:paraId="3CBDDCA2" w14:textId="77777777" w:rsidR="001359AE" w:rsidRPr="00597287" w:rsidRDefault="001359AE" w:rsidP="0060337C">
            <w:pPr>
              <w:rPr>
                <w:b/>
                <w:sz w:val="36"/>
                <w:szCs w:val="36"/>
              </w:rPr>
            </w:pPr>
            <w:r>
              <w:rPr>
                <w:b/>
                <w:sz w:val="36"/>
                <w:szCs w:val="36"/>
              </w:rPr>
              <w:t>CPRG</w:t>
            </w:r>
            <w:r w:rsidRPr="00597287">
              <w:rPr>
                <w:b/>
                <w:sz w:val="36"/>
                <w:szCs w:val="36"/>
              </w:rPr>
              <w:t xml:space="preserve"> </w:t>
            </w:r>
            <w:r w:rsidR="00AD09D7">
              <w:rPr>
                <w:b/>
                <w:sz w:val="36"/>
                <w:szCs w:val="36"/>
              </w:rPr>
              <w:t>30</w:t>
            </w:r>
            <w:r w:rsidR="008801FE">
              <w:rPr>
                <w:b/>
                <w:sz w:val="36"/>
                <w:szCs w:val="36"/>
              </w:rPr>
              <w:t>7</w:t>
            </w:r>
          </w:p>
          <w:p w14:paraId="5AC5FEAD" w14:textId="77777777" w:rsidR="001359AE" w:rsidRPr="00597287" w:rsidRDefault="001359AE" w:rsidP="0060337C">
            <w:pPr>
              <w:rPr>
                <w:b/>
                <w:sz w:val="36"/>
                <w:szCs w:val="36"/>
              </w:rPr>
            </w:pPr>
            <w:r>
              <w:rPr>
                <w:b/>
                <w:sz w:val="36"/>
                <w:szCs w:val="36"/>
              </w:rPr>
              <w:t>JDBC Student Handout</w:t>
            </w:r>
          </w:p>
        </w:tc>
      </w:tr>
    </w:tbl>
    <w:p w14:paraId="3252D74B" w14:textId="77777777" w:rsidR="001359AE" w:rsidRDefault="001359AE" w:rsidP="001359AE"/>
    <w:p w14:paraId="2F1A2D4B" w14:textId="77777777" w:rsidR="00063F84" w:rsidRDefault="00063F84" w:rsidP="00063F84">
      <w:pPr>
        <w:tabs>
          <w:tab w:val="left" w:pos="3000"/>
        </w:tabs>
        <w:autoSpaceDE w:val="0"/>
        <w:autoSpaceDN w:val="0"/>
        <w:adjustRightInd w:val="0"/>
        <w:ind w:left="540" w:hanging="540"/>
      </w:pPr>
    </w:p>
    <w:p w14:paraId="1A484FF2" w14:textId="77777777" w:rsidR="00481403" w:rsidRDefault="00481403" w:rsidP="00481403">
      <w:pPr>
        <w:tabs>
          <w:tab w:val="left" w:pos="3000"/>
        </w:tabs>
        <w:autoSpaceDE w:val="0"/>
        <w:autoSpaceDN w:val="0"/>
        <w:adjustRightInd w:val="0"/>
      </w:pPr>
      <w:r>
        <w:t>Java Database Connectivity (JDBC) is a standard API that enables Java programs to connect and access databases.  The API specification does not change between RDBMS vendors, however, the driver does (and possibly the SQL syntax), so make sure you have the correct driver in you</w:t>
      </w:r>
      <w:r w:rsidR="00AB647D">
        <w:t>r</w:t>
      </w:r>
      <w:r>
        <w:t xml:space="preserve"> CLASSPATH.</w:t>
      </w:r>
    </w:p>
    <w:p w14:paraId="632FA525" w14:textId="77777777" w:rsidR="00481403" w:rsidRDefault="00481403" w:rsidP="00481403">
      <w:pPr>
        <w:tabs>
          <w:tab w:val="left" w:pos="3000"/>
        </w:tabs>
        <w:autoSpaceDE w:val="0"/>
        <w:autoSpaceDN w:val="0"/>
        <w:adjustRightInd w:val="0"/>
      </w:pPr>
    </w:p>
    <w:p w14:paraId="35DF590E" w14:textId="77777777" w:rsidR="00481403" w:rsidRDefault="00481403" w:rsidP="00481403">
      <w:pPr>
        <w:tabs>
          <w:tab w:val="left" w:pos="3000"/>
        </w:tabs>
        <w:autoSpaceDE w:val="0"/>
        <w:autoSpaceDN w:val="0"/>
        <w:adjustRightInd w:val="0"/>
      </w:pPr>
      <w:r>
        <w:t xml:space="preserve">When using this </w:t>
      </w:r>
      <w:r w:rsidR="00597B51">
        <w:t xml:space="preserve">package </w:t>
      </w:r>
      <w:r>
        <w:t>import “</w:t>
      </w:r>
      <w:r w:rsidRPr="00481403">
        <w:rPr>
          <w:rFonts w:ascii="Courier New" w:hAnsi="Courier New" w:cs="Courier New"/>
        </w:rPr>
        <w:t>java.sql.*</w:t>
      </w:r>
      <w:r>
        <w:t xml:space="preserve">”.  </w:t>
      </w:r>
    </w:p>
    <w:p w14:paraId="5468350B" w14:textId="77777777" w:rsidR="00481403" w:rsidRDefault="00481403" w:rsidP="00481403">
      <w:pPr>
        <w:tabs>
          <w:tab w:val="left" w:pos="3000"/>
        </w:tabs>
        <w:autoSpaceDE w:val="0"/>
        <w:autoSpaceDN w:val="0"/>
        <w:adjustRightInd w:val="0"/>
      </w:pPr>
    </w:p>
    <w:p w14:paraId="3CC7C15C" w14:textId="77777777" w:rsidR="00481403" w:rsidRDefault="00481403" w:rsidP="00481403">
      <w:pPr>
        <w:tabs>
          <w:tab w:val="left" w:pos="3000"/>
        </w:tabs>
        <w:autoSpaceDE w:val="0"/>
        <w:autoSpaceDN w:val="0"/>
        <w:adjustRightInd w:val="0"/>
      </w:pPr>
      <w:r>
        <w:t>The first step in any application that will access the database is creating the actual connection.  This connection will “log” the user into the database so</w:t>
      </w:r>
      <w:r w:rsidR="00837499">
        <w:t xml:space="preserve"> the</w:t>
      </w:r>
      <w:r>
        <w:t xml:space="preserve"> user name and password are required – must be a user that exists in the RDBMS.  In most cases, this connection should be made only once in an application rather than each time a database request is made.</w:t>
      </w:r>
    </w:p>
    <w:p w14:paraId="5651C282" w14:textId="77777777" w:rsidR="00914F4A" w:rsidRDefault="00914F4A" w:rsidP="00481403">
      <w:pPr>
        <w:tabs>
          <w:tab w:val="left" w:pos="3000"/>
        </w:tabs>
        <w:autoSpaceDE w:val="0"/>
        <w:autoSpaceDN w:val="0"/>
        <w:adjustRightInd w:val="0"/>
      </w:pPr>
    </w:p>
    <w:p w14:paraId="199FD822" w14:textId="77777777" w:rsidR="00914F4A" w:rsidRDefault="00914F4A" w:rsidP="00481403">
      <w:pPr>
        <w:tabs>
          <w:tab w:val="left" w:pos="3000"/>
        </w:tabs>
        <w:autoSpaceDE w:val="0"/>
        <w:autoSpaceDN w:val="0"/>
        <w:adjustRightInd w:val="0"/>
      </w:pPr>
      <w:r>
        <w:t>For the purposes of this class, creating one class that handles the JDBC calls is ideal with a class level private variable of type Connection.  The Connection variable will hold the database connection information which can then be utilized by all other methods within the class and requiring only one call to the actual method that connects to the database.</w:t>
      </w:r>
    </w:p>
    <w:p w14:paraId="24336134" w14:textId="77777777" w:rsidR="00481403" w:rsidRDefault="00481403" w:rsidP="00481403">
      <w:pPr>
        <w:tabs>
          <w:tab w:val="left" w:pos="3000"/>
        </w:tabs>
        <w:autoSpaceDE w:val="0"/>
        <w:autoSpaceDN w:val="0"/>
        <w:adjustRightInd w:val="0"/>
      </w:pPr>
    </w:p>
    <w:p w14:paraId="6224BAFD" w14:textId="77777777" w:rsidR="00481403" w:rsidRDefault="00481403" w:rsidP="00481403">
      <w:pPr>
        <w:tabs>
          <w:tab w:val="left" w:pos="3000"/>
        </w:tabs>
        <w:autoSpaceDE w:val="0"/>
        <w:autoSpaceDN w:val="0"/>
        <w:adjustRightInd w:val="0"/>
      </w:pPr>
      <w:r>
        <w:t>Connection:</w:t>
      </w:r>
    </w:p>
    <w:p w14:paraId="36267778" w14:textId="77777777" w:rsidR="00481403" w:rsidRDefault="00481403" w:rsidP="00481403">
      <w:pPr>
        <w:tabs>
          <w:tab w:val="left" w:pos="3000"/>
        </w:tabs>
        <w:autoSpaceDE w:val="0"/>
        <w:autoSpaceDN w:val="0"/>
        <w:adjustRightInd w:val="0"/>
      </w:pPr>
    </w:p>
    <w:p w14:paraId="7CC1FE39" w14:textId="77777777" w:rsidR="00481403" w:rsidRDefault="00914F4A" w:rsidP="00914F4A">
      <w:pPr>
        <w:numPr>
          <w:ilvl w:val="0"/>
          <w:numId w:val="30"/>
        </w:numPr>
        <w:autoSpaceDE w:val="0"/>
        <w:autoSpaceDN w:val="0"/>
        <w:adjustRightInd w:val="0"/>
      </w:pPr>
      <w:r>
        <w:t>Initialize and load into memory the jdbc driver class (place in a try / catch block).  This command will be specific for the RDBMS being used.</w:t>
      </w:r>
    </w:p>
    <w:p w14:paraId="3942C36C" w14:textId="77777777" w:rsidR="00914F4A" w:rsidRDefault="00914F4A" w:rsidP="00914F4A">
      <w:pPr>
        <w:numPr>
          <w:ilvl w:val="1"/>
          <w:numId w:val="30"/>
        </w:numPr>
        <w:autoSpaceDE w:val="0"/>
        <w:autoSpaceDN w:val="0"/>
        <w:adjustRightInd w:val="0"/>
      </w:pPr>
      <w:r>
        <w:t xml:space="preserve">Example:  </w:t>
      </w:r>
      <w:r w:rsidRPr="00914F4A">
        <w:rPr>
          <w:rFonts w:ascii="Courier New" w:hAnsi="Courier New" w:cs="Courier New"/>
        </w:rPr>
        <w:t>Class.forName("oracle.jdbc.driver.OracleDriver");</w:t>
      </w:r>
    </w:p>
    <w:p w14:paraId="514FE3AB" w14:textId="77777777" w:rsidR="008A7741" w:rsidRDefault="008A7741" w:rsidP="008A7741">
      <w:pPr>
        <w:autoSpaceDE w:val="0"/>
        <w:autoSpaceDN w:val="0"/>
        <w:adjustRightInd w:val="0"/>
        <w:ind w:left="720"/>
      </w:pPr>
    </w:p>
    <w:p w14:paraId="00DE045F" w14:textId="77777777" w:rsidR="00914F4A" w:rsidRDefault="00914F4A" w:rsidP="00914F4A">
      <w:pPr>
        <w:numPr>
          <w:ilvl w:val="0"/>
          <w:numId w:val="30"/>
        </w:numPr>
        <w:autoSpaceDE w:val="0"/>
        <w:autoSpaceDN w:val="0"/>
        <w:adjustRightInd w:val="0"/>
      </w:pPr>
      <w:r>
        <w:t>Connect to the database</w:t>
      </w:r>
      <w:r w:rsidR="004F008D">
        <w:t xml:space="preserve"> (place in a try / catch block)</w:t>
      </w:r>
      <w:r>
        <w:t xml:space="preserve">. </w:t>
      </w:r>
    </w:p>
    <w:p w14:paraId="605A5D8B" w14:textId="18E75840" w:rsidR="00914F4A" w:rsidRPr="004F008D" w:rsidRDefault="00914F4A" w:rsidP="00914F4A">
      <w:pPr>
        <w:numPr>
          <w:ilvl w:val="1"/>
          <w:numId w:val="30"/>
        </w:numPr>
        <w:autoSpaceDE w:val="0"/>
        <w:autoSpaceDN w:val="0"/>
        <w:adjustRightInd w:val="0"/>
        <w:rPr>
          <w:rFonts w:ascii="Courier New" w:hAnsi="Courier New" w:cs="Courier New"/>
        </w:rPr>
      </w:pPr>
      <w:r>
        <w:t xml:space="preserve">Example:  </w:t>
      </w:r>
      <w:r w:rsidRPr="004F008D">
        <w:rPr>
          <w:rFonts w:ascii="Courier New" w:hAnsi="Courier New" w:cs="Courier New"/>
        </w:rPr>
        <w:t>conn = DriverManager.getConnection("jdbc:oracle:thin:@</w:t>
      </w:r>
      <w:r w:rsidR="00EC5F7A">
        <w:rPr>
          <w:rFonts w:ascii="Courier New" w:hAnsi="Courier New" w:cs="Courier New"/>
        </w:rPr>
        <w:t>localhost</w:t>
      </w:r>
      <w:r w:rsidRPr="004F008D">
        <w:rPr>
          <w:rFonts w:ascii="Courier New" w:hAnsi="Courier New" w:cs="Courier New"/>
        </w:rPr>
        <w:t>:1521:</w:t>
      </w:r>
      <w:r w:rsidR="008C763E">
        <w:rPr>
          <w:rFonts w:ascii="Courier New" w:hAnsi="Courier New" w:cs="Courier New"/>
        </w:rPr>
        <w:t>XE</w:t>
      </w:r>
      <w:r w:rsidRPr="004F008D">
        <w:rPr>
          <w:rFonts w:ascii="Courier New" w:hAnsi="Courier New" w:cs="Courier New"/>
        </w:rPr>
        <w:t>",userName, password);</w:t>
      </w:r>
    </w:p>
    <w:p w14:paraId="05C37DB6" w14:textId="77777777" w:rsidR="00914F4A" w:rsidRDefault="00914F4A" w:rsidP="00914F4A">
      <w:pPr>
        <w:numPr>
          <w:ilvl w:val="1"/>
          <w:numId w:val="30"/>
        </w:numPr>
        <w:autoSpaceDE w:val="0"/>
        <w:autoSpaceDN w:val="0"/>
        <w:adjustRightInd w:val="0"/>
      </w:pPr>
      <w:r>
        <w:t>“</w:t>
      </w:r>
      <w:r w:rsidRPr="004F008D">
        <w:rPr>
          <w:rFonts w:ascii="Courier New" w:hAnsi="Courier New" w:cs="Courier New"/>
        </w:rPr>
        <w:t>conn</w:t>
      </w:r>
      <w:r>
        <w:t>” is the private Connection variable.</w:t>
      </w:r>
    </w:p>
    <w:p w14:paraId="37BA5063" w14:textId="77777777" w:rsidR="00914F4A" w:rsidRDefault="00914F4A" w:rsidP="00914F4A">
      <w:pPr>
        <w:numPr>
          <w:ilvl w:val="1"/>
          <w:numId w:val="30"/>
        </w:numPr>
        <w:autoSpaceDE w:val="0"/>
        <w:autoSpaceDN w:val="0"/>
        <w:adjustRightInd w:val="0"/>
      </w:pPr>
      <w:r>
        <w:t>“</w:t>
      </w:r>
      <w:r w:rsidRPr="004F008D">
        <w:rPr>
          <w:rFonts w:ascii="Courier New" w:hAnsi="Courier New" w:cs="Courier New"/>
        </w:rPr>
        <w:t>userName</w:t>
      </w:r>
      <w:r>
        <w:t>” and “</w:t>
      </w:r>
      <w:r w:rsidRPr="004F008D">
        <w:rPr>
          <w:rFonts w:ascii="Courier New" w:hAnsi="Courier New" w:cs="Courier New"/>
        </w:rPr>
        <w:t>password</w:t>
      </w:r>
      <w:r>
        <w:t>” should not be hard coded, prompt the user for these values</w:t>
      </w:r>
      <w:r w:rsidR="004F008D">
        <w:t>.</w:t>
      </w:r>
    </w:p>
    <w:p w14:paraId="01AAB252" w14:textId="77777777" w:rsidR="004F008D" w:rsidRDefault="004F008D" w:rsidP="00914F4A">
      <w:pPr>
        <w:numPr>
          <w:ilvl w:val="1"/>
          <w:numId w:val="30"/>
        </w:numPr>
        <w:autoSpaceDE w:val="0"/>
        <w:autoSpaceDN w:val="0"/>
        <w:adjustRightInd w:val="0"/>
      </w:pPr>
      <w:r>
        <w:t>“</w:t>
      </w:r>
      <w:r w:rsidRPr="00890AC2">
        <w:rPr>
          <w:rFonts w:ascii="Courier New" w:hAnsi="Courier New" w:cs="Courier New"/>
        </w:rPr>
        <w:t>ICT158470.ACDM.DS.SAIT.CA</w:t>
      </w:r>
      <w:r>
        <w:t xml:space="preserve">” </w:t>
      </w:r>
      <w:r>
        <w:rPr>
          <w:vanish/>
        </w:rPr>
        <w:t>ICT158470.ACDM.DS.SAIT.CA"ock)pt the user for these valuesactual method that connects to the database.e utilized by all other m</w:t>
      </w:r>
      <w:r w:rsidR="00890AC2">
        <w:t xml:space="preserve">is the name of the machine where the RDBMS is located.  This will be machine specific. </w:t>
      </w:r>
    </w:p>
    <w:p w14:paraId="0C87AACA" w14:textId="77777777" w:rsidR="008A7741" w:rsidRDefault="002F7FB1" w:rsidP="008A7741">
      <w:pPr>
        <w:numPr>
          <w:ilvl w:val="1"/>
          <w:numId w:val="30"/>
        </w:numPr>
        <w:autoSpaceDE w:val="0"/>
        <w:autoSpaceDN w:val="0"/>
        <w:adjustRightInd w:val="0"/>
      </w:pPr>
      <w:r>
        <w:t>“</w:t>
      </w:r>
      <w:r w:rsidR="008C763E">
        <w:rPr>
          <w:rFonts w:ascii="Courier New" w:hAnsi="Courier New" w:cs="Courier New"/>
        </w:rPr>
        <w:t>XE</w:t>
      </w:r>
      <w:r>
        <w:t>” is the name of the database</w:t>
      </w:r>
      <w:r w:rsidR="004E3283">
        <w:t xml:space="preserve"> installed </w:t>
      </w:r>
      <w:r w:rsidR="008C763E">
        <w:t>with the express edition</w:t>
      </w:r>
      <w:r>
        <w:t>.</w:t>
      </w:r>
    </w:p>
    <w:p w14:paraId="4BAFC74C" w14:textId="77777777" w:rsidR="005276B4" w:rsidRDefault="005276B4" w:rsidP="005276B4">
      <w:pPr>
        <w:autoSpaceDE w:val="0"/>
        <w:autoSpaceDN w:val="0"/>
        <w:adjustRightInd w:val="0"/>
        <w:ind w:left="720"/>
      </w:pPr>
    </w:p>
    <w:p w14:paraId="317D9D1F" w14:textId="77777777" w:rsidR="008A7741" w:rsidRDefault="008A7741" w:rsidP="008A7741">
      <w:pPr>
        <w:numPr>
          <w:ilvl w:val="0"/>
          <w:numId w:val="30"/>
        </w:numPr>
        <w:autoSpaceDE w:val="0"/>
        <w:autoSpaceDN w:val="0"/>
        <w:adjustRightInd w:val="0"/>
      </w:pPr>
      <w:r>
        <w:t>Closing the connection (place in a try / catch block in a separate method).</w:t>
      </w:r>
    </w:p>
    <w:p w14:paraId="3B0175BE" w14:textId="77777777" w:rsidR="008A7741" w:rsidRDefault="008A7741" w:rsidP="008A7741">
      <w:pPr>
        <w:numPr>
          <w:ilvl w:val="1"/>
          <w:numId w:val="30"/>
        </w:numPr>
        <w:autoSpaceDE w:val="0"/>
        <w:autoSpaceDN w:val="0"/>
        <w:adjustRightInd w:val="0"/>
      </w:pPr>
      <w:r>
        <w:t>Upon leaving the application or if there is a log out function, the database connection should be closed.</w:t>
      </w:r>
    </w:p>
    <w:p w14:paraId="420EDECD" w14:textId="77777777" w:rsidR="008A7741" w:rsidRDefault="008A7741" w:rsidP="008A7741">
      <w:pPr>
        <w:numPr>
          <w:ilvl w:val="1"/>
          <w:numId w:val="30"/>
        </w:numPr>
        <w:autoSpaceDE w:val="0"/>
        <w:autoSpaceDN w:val="0"/>
        <w:adjustRightInd w:val="0"/>
      </w:pPr>
      <w:r>
        <w:t xml:space="preserve">Example:  </w:t>
      </w:r>
      <w:r w:rsidRPr="008A7741">
        <w:rPr>
          <w:rFonts w:ascii="Courier New" w:hAnsi="Courier New" w:cs="Courier New"/>
        </w:rPr>
        <w:t>conn.close();</w:t>
      </w:r>
    </w:p>
    <w:p w14:paraId="4F864413" w14:textId="77777777" w:rsidR="008A7741" w:rsidRDefault="004E3283" w:rsidP="008A7741">
      <w:pPr>
        <w:autoSpaceDE w:val="0"/>
        <w:autoSpaceDN w:val="0"/>
        <w:adjustRightInd w:val="0"/>
      </w:pPr>
      <w:r>
        <w:br w:type="page"/>
      </w:r>
      <w:r w:rsidR="005B5C36">
        <w:lastRenderedPageBreak/>
        <w:t>DML:</w:t>
      </w:r>
    </w:p>
    <w:p w14:paraId="6CEE726E" w14:textId="77777777" w:rsidR="00552F85" w:rsidRDefault="00C121D9" w:rsidP="005B5C36">
      <w:pPr>
        <w:numPr>
          <w:ilvl w:val="0"/>
          <w:numId w:val="31"/>
        </w:numPr>
        <w:autoSpaceDE w:val="0"/>
        <w:autoSpaceDN w:val="0"/>
        <w:adjustRightInd w:val="0"/>
      </w:pPr>
      <w:r>
        <w:t>Commits / Rollbacks</w:t>
      </w:r>
    </w:p>
    <w:p w14:paraId="12A8C486" w14:textId="77777777" w:rsidR="005B5C36" w:rsidRDefault="005B5C36" w:rsidP="00552F85">
      <w:pPr>
        <w:numPr>
          <w:ilvl w:val="1"/>
          <w:numId w:val="31"/>
        </w:numPr>
        <w:autoSpaceDE w:val="0"/>
        <w:autoSpaceDN w:val="0"/>
        <w:adjustRightInd w:val="0"/>
      </w:pPr>
      <w:r>
        <w:t xml:space="preserve">By default, </w:t>
      </w:r>
      <w:r w:rsidR="00552F85">
        <w:t>the JDBC connection commits all DML transactions automatically.  This can be changed.</w:t>
      </w:r>
    </w:p>
    <w:p w14:paraId="6F880525" w14:textId="77777777" w:rsidR="00552F85" w:rsidRPr="00552F85" w:rsidRDefault="00552F85" w:rsidP="00552F85">
      <w:pPr>
        <w:numPr>
          <w:ilvl w:val="1"/>
          <w:numId w:val="31"/>
        </w:numPr>
        <w:autoSpaceDE w:val="0"/>
        <w:autoSpaceDN w:val="0"/>
        <w:adjustRightInd w:val="0"/>
        <w:rPr>
          <w:rFonts w:ascii="Courier New" w:hAnsi="Courier New" w:cs="Courier New"/>
        </w:rPr>
      </w:pPr>
      <w:r>
        <w:t xml:space="preserve">Example:  </w:t>
      </w:r>
      <w:r w:rsidRPr="00552F85">
        <w:rPr>
          <w:rFonts w:ascii="Courier New" w:hAnsi="Courier New" w:cs="Courier New"/>
        </w:rPr>
        <w:t>conn.setAutoCommit(false);</w:t>
      </w:r>
    </w:p>
    <w:p w14:paraId="503A4CAF" w14:textId="77777777" w:rsidR="00552F85" w:rsidRDefault="00552F85" w:rsidP="00552F85">
      <w:pPr>
        <w:numPr>
          <w:ilvl w:val="1"/>
          <w:numId w:val="31"/>
        </w:numPr>
        <w:autoSpaceDE w:val="0"/>
        <w:autoSpaceDN w:val="0"/>
        <w:adjustRightInd w:val="0"/>
      </w:pPr>
      <w:r>
        <w:t>Once the auto commit is turned off, commits and rollbacks can be done manually.</w:t>
      </w:r>
    </w:p>
    <w:p w14:paraId="679CB34F" w14:textId="77777777" w:rsidR="00552F85" w:rsidRDefault="00552F85" w:rsidP="00552F85">
      <w:pPr>
        <w:numPr>
          <w:ilvl w:val="1"/>
          <w:numId w:val="31"/>
        </w:numPr>
        <w:autoSpaceDE w:val="0"/>
        <w:autoSpaceDN w:val="0"/>
        <w:adjustRightInd w:val="0"/>
      </w:pPr>
      <w:r>
        <w:t xml:space="preserve">Example:  </w:t>
      </w:r>
      <w:r w:rsidRPr="00C121D9">
        <w:rPr>
          <w:rFonts w:ascii="Courier New" w:hAnsi="Courier New" w:cs="Courier New"/>
        </w:rPr>
        <w:t>conn.commit();</w:t>
      </w:r>
    </w:p>
    <w:p w14:paraId="0197C075" w14:textId="77777777" w:rsidR="00552F85" w:rsidRDefault="00552F85" w:rsidP="00552F85">
      <w:pPr>
        <w:numPr>
          <w:ilvl w:val="1"/>
          <w:numId w:val="31"/>
        </w:numPr>
        <w:autoSpaceDE w:val="0"/>
        <w:autoSpaceDN w:val="0"/>
        <w:adjustRightInd w:val="0"/>
      </w:pPr>
      <w:r>
        <w:t xml:space="preserve">Example: </w:t>
      </w:r>
      <w:r w:rsidRPr="00C121D9">
        <w:rPr>
          <w:rFonts w:ascii="Courier New" w:hAnsi="Courier New" w:cs="Courier New"/>
        </w:rPr>
        <w:t>conn.rollback();</w:t>
      </w:r>
    </w:p>
    <w:p w14:paraId="35BF0B6A" w14:textId="77777777" w:rsidR="00407626" w:rsidRDefault="00407626" w:rsidP="00407626">
      <w:pPr>
        <w:autoSpaceDE w:val="0"/>
        <w:autoSpaceDN w:val="0"/>
        <w:adjustRightInd w:val="0"/>
        <w:ind w:left="720"/>
      </w:pPr>
    </w:p>
    <w:p w14:paraId="7D25C336" w14:textId="77777777" w:rsidR="00552F85" w:rsidRDefault="00C121D9" w:rsidP="00552F85">
      <w:pPr>
        <w:numPr>
          <w:ilvl w:val="0"/>
          <w:numId w:val="31"/>
        </w:numPr>
        <w:autoSpaceDE w:val="0"/>
        <w:autoSpaceDN w:val="0"/>
        <w:adjustRightInd w:val="0"/>
      </w:pPr>
      <w:r>
        <w:t>Performing a database update.</w:t>
      </w:r>
    </w:p>
    <w:p w14:paraId="2CBEF4E4" w14:textId="77777777" w:rsidR="00C121D9" w:rsidRDefault="00C121D9" w:rsidP="00C121D9">
      <w:pPr>
        <w:numPr>
          <w:ilvl w:val="1"/>
          <w:numId w:val="31"/>
        </w:numPr>
        <w:autoSpaceDE w:val="0"/>
        <w:autoSpaceDN w:val="0"/>
        <w:adjustRightInd w:val="0"/>
      </w:pPr>
      <w:r>
        <w:t>Create a statement.</w:t>
      </w:r>
    </w:p>
    <w:p w14:paraId="34C5957D" w14:textId="77777777" w:rsidR="00C121D9" w:rsidRPr="00C121D9" w:rsidRDefault="00C121D9" w:rsidP="00C121D9">
      <w:pPr>
        <w:numPr>
          <w:ilvl w:val="1"/>
          <w:numId w:val="31"/>
        </w:numPr>
        <w:autoSpaceDE w:val="0"/>
        <w:autoSpaceDN w:val="0"/>
        <w:adjustRightInd w:val="0"/>
        <w:rPr>
          <w:rFonts w:ascii="Courier New" w:hAnsi="Courier New" w:cs="Courier New"/>
        </w:rPr>
      </w:pPr>
      <w:r>
        <w:t xml:space="preserve">Example:  </w:t>
      </w:r>
      <w:r w:rsidRPr="00C121D9">
        <w:rPr>
          <w:rFonts w:ascii="Courier New" w:hAnsi="Courier New" w:cs="Courier New"/>
        </w:rPr>
        <w:t>Statement stmt = conn.createStatement();</w:t>
      </w:r>
    </w:p>
    <w:p w14:paraId="1B049AE7" w14:textId="77777777" w:rsidR="00C121D9" w:rsidRDefault="00C121D9" w:rsidP="00C121D9">
      <w:pPr>
        <w:numPr>
          <w:ilvl w:val="1"/>
          <w:numId w:val="31"/>
        </w:numPr>
        <w:autoSpaceDE w:val="0"/>
        <w:autoSpaceDN w:val="0"/>
        <w:adjustRightInd w:val="0"/>
      </w:pPr>
      <w:r>
        <w:t>Execute the statement against the database.</w:t>
      </w:r>
    </w:p>
    <w:p w14:paraId="1AB75621" w14:textId="77777777" w:rsidR="00C121D9" w:rsidRDefault="00C121D9" w:rsidP="00C121D9">
      <w:pPr>
        <w:numPr>
          <w:ilvl w:val="1"/>
          <w:numId w:val="31"/>
        </w:numPr>
        <w:autoSpaceDE w:val="0"/>
        <w:autoSpaceDN w:val="0"/>
        <w:adjustRightInd w:val="0"/>
      </w:pPr>
      <w:r>
        <w:t xml:space="preserve">Example:  </w:t>
      </w:r>
      <w:r w:rsidRPr="005152A3">
        <w:rPr>
          <w:rFonts w:ascii="Courier New" w:hAnsi="Courier New" w:cs="Courier New"/>
        </w:rPr>
        <w:t>stmt.executeUpdate(updateCmd);</w:t>
      </w:r>
    </w:p>
    <w:p w14:paraId="066FEB09" w14:textId="77777777" w:rsidR="00C121D9" w:rsidRDefault="00C121D9" w:rsidP="00C121D9">
      <w:pPr>
        <w:numPr>
          <w:ilvl w:val="2"/>
          <w:numId w:val="31"/>
        </w:numPr>
        <w:autoSpaceDE w:val="0"/>
        <w:autoSpaceDN w:val="0"/>
        <w:adjustRightInd w:val="0"/>
      </w:pPr>
      <w:r>
        <w:t>Where “</w:t>
      </w:r>
      <w:r w:rsidRPr="005152A3">
        <w:rPr>
          <w:rFonts w:ascii="Courier New" w:hAnsi="Courier New" w:cs="Courier New"/>
        </w:rPr>
        <w:t>updateCmd</w:t>
      </w:r>
      <w:r>
        <w:t>” is the SQL command.</w:t>
      </w:r>
    </w:p>
    <w:p w14:paraId="0E9870D8" w14:textId="77777777" w:rsidR="00C121D9" w:rsidRDefault="00C121D9" w:rsidP="00C121D9">
      <w:pPr>
        <w:numPr>
          <w:ilvl w:val="1"/>
          <w:numId w:val="31"/>
        </w:numPr>
        <w:autoSpaceDE w:val="0"/>
        <w:autoSpaceDN w:val="0"/>
        <w:adjustRightInd w:val="0"/>
      </w:pPr>
      <w:r>
        <w:t>Close the statement.</w:t>
      </w:r>
    </w:p>
    <w:p w14:paraId="092DC745" w14:textId="77777777" w:rsidR="00C121D9" w:rsidRPr="005152A3" w:rsidRDefault="00C121D9" w:rsidP="00C121D9">
      <w:pPr>
        <w:numPr>
          <w:ilvl w:val="1"/>
          <w:numId w:val="31"/>
        </w:numPr>
        <w:autoSpaceDE w:val="0"/>
        <w:autoSpaceDN w:val="0"/>
        <w:adjustRightInd w:val="0"/>
        <w:rPr>
          <w:rFonts w:ascii="Courier New" w:hAnsi="Courier New" w:cs="Courier New"/>
        </w:rPr>
      </w:pPr>
      <w:r>
        <w:t xml:space="preserve">Example: </w:t>
      </w:r>
      <w:r w:rsidRPr="005152A3">
        <w:rPr>
          <w:rFonts w:ascii="Courier New" w:hAnsi="Courier New" w:cs="Courier New"/>
        </w:rPr>
        <w:t>stmt.close();</w:t>
      </w:r>
    </w:p>
    <w:p w14:paraId="3C424968" w14:textId="77777777" w:rsidR="005152A3" w:rsidRDefault="00457A33" w:rsidP="00C121D9">
      <w:pPr>
        <w:numPr>
          <w:ilvl w:val="1"/>
          <w:numId w:val="31"/>
        </w:numPr>
        <w:autoSpaceDE w:val="0"/>
        <w:autoSpaceDN w:val="0"/>
        <w:adjustRightInd w:val="0"/>
      </w:pPr>
      <w:r>
        <w:t>Put all of this in a try catch block.  Your exception block should print the stack so the exact message can be captured.  Generally, it will be an error directly from the database that will hold exact details of the problem encountered.</w:t>
      </w:r>
    </w:p>
    <w:p w14:paraId="5606DC1E" w14:textId="77777777" w:rsidR="009B7924" w:rsidRDefault="009B7924" w:rsidP="009B7924">
      <w:pPr>
        <w:autoSpaceDE w:val="0"/>
        <w:autoSpaceDN w:val="0"/>
        <w:adjustRightInd w:val="0"/>
        <w:ind w:left="720"/>
      </w:pPr>
    </w:p>
    <w:p w14:paraId="603753B9" w14:textId="77777777" w:rsidR="00457A33" w:rsidRDefault="00407626" w:rsidP="00457A33">
      <w:pPr>
        <w:numPr>
          <w:ilvl w:val="0"/>
          <w:numId w:val="31"/>
        </w:numPr>
        <w:autoSpaceDE w:val="0"/>
        <w:autoSpaceDN w:val="0"/>
        <w:adjustRightInd w:val="0"/>
      </w:pPr>
      <w:r>
        <w:t>Performing a database insert.</w:t>
      </w:r>
    </w:p>
    <w:p w14:paraId="4593BE78" w14:textId="77777777" w:rsidR="00407626" w:rsidRDefault="00407626" w:rsidP="00407626">
      <w:pPr>
        <w:numPr>
          <w:ilvl w:val="1"/>
          <w:numId w:val="31"/>
        </w:numPr>
        <w:autoSpaceDE w:val="0"/>
        <w:autoSpaceDN w:val="0"/>
        <w:adjustRightInd w:val="0"/>
      </w:pPr>
      <w:r>
        <w:t>Create a statement.</w:t>
      </w:r>
    </w:p>
    <w:p w14:paraId="4FFEC866" w14:textId="77777777" w:rsidR="00407626" w:rsidRPr="00C121D9" w:rsidRDefault="00407626" w:rsidP="00407626">
      <w:pPr>
        <w:numPr>
          <w:ilvl w:val="1"/>
          <w:numId w:val="31"/>
        </w:numPr>
        <w:autoSpaceDE w:val="0"/>
        <w:autoSpaceDN w:val="0"/>
        <w:adjustRightInd w:val="0"/>
        <w:rPr>
          <w:rFonts w:ascii="Courier New" w:hAnsi="Courier New" w:cs="Courier New"/>
        </w:rPr>
      </w:pPr>
      <w:r>
        <w:t xml:space="preserve">Example:  </w:t>
      </w:r>
      <w:r w:rsidRPr="00C121D9">
        <w:rPr>
          <w:rFonts w:ascii="Courier New" w:hAnsi="Courier New" w:cs="Courier New"/>
        </w:rPr>
        <w:t>Statement stmt = conn.createStatement();</w:t>
      </w:r>
    </w:p>
    <w:p w14:paraId="7C5AE3D7" w14:textId="77777777" w:rsidR="00407626" w:rsidRDefault="00407626" w:rsidP="00407626">
      <w:pPr>
        <w:numPr>
          <w:ilvl w:val="1"/>
          <w:numId w:val="31"/>
        </w:numPr>
        <w:autoSpaceDE w:val="0"/>
        <w:autoSpaceDN w:val="0"/>
        <w:adjustRightInd w:val="0"/>
      </w:pPr>
      <w:r>
        <w:t>Execute the statement against the database.</w:t>
      </w:r>
    </w:p>
    <w:p w14:paraId="45E3B9CC" w14:textId="77777777" w:rsidR="00407626" w:rsidRDefault="00407626" w:rsidP="00407626">
      <w:pPr>
        <w:numPr>
          <w:ilvl w:val="1"/>
          <w:numId w:val="31"/>
        </w:numPr>
        <w:autoSpaceDE w:val="0"/>
        <w:autoSpaceDN w:val="0"/>
        <w:adjustRightInd w:val="0"/>
      </w:pPr>
      <w:r>
        <w:t xml:space="preserve">Example:  </w:t>
      </w:r>
      <w:r w:rsidRPr="005152A3">
        <w:rPr>
          <w:rFonts w:ascii="Courier New" w:hAnsi="Courier New" w:cs="Courier New"/>
        </w:rPr>
        <w:t>stmt.executeUpdate(</w:t>
      </w:r>
      <w:r>
        <w:rPr>
          <w:rFonts w:ascii="Courier New" w:hAnsi="Courier New" w:cs="Courier New"/>
        </w:rPr>
        <w:t>insert</w:t>
      </w:r>
      <w:r w:rsidRPr="005152A3">
        <w:rPr>
          <w:rFonts w:ascii="Courier New" w:hAnsi="Courier New" w:cs="Courier New"/>
        </w:rPr>
        <w:t>Cmd);</w:t>
      </w:r>
    </w:p>
    <w:p w14:paraId="4C5BA957" w14:textId="77777777" w:rsidR="00407626" w:rsidRDefault="00407626" w:rsidP="00407626">
      <w:pPr>
        <w:numPr>
          <w:ilvl w:val="2"/>
          <w:numId w:val="31"/>
        </w:numPr>
        <w:autoSpaceDE w:val="0"/>
        <w:autoSpaceDN w:val="0"/>
        <w:adjustRightInd w:val="0"/>
      </w:pPr>
      <w:r>
        <w:t>Where “</w:t>
      </w:r>
      <w:r>
        <w:rPr>
          <w:rFonts w:ascii="Courier New" w:hAnsi="Courier New" w:cs="Courier New"/>
        </w:rPr>
        <w:t>insert</w:t>
      </w:r>
      <w:r w:rsidRPr="005152A3">
        <w:rPr>
          <w:rFonts w:ascii="Courier New" w:hAnsi="Courier New" w:cs="Courier New"/>
        </w:rPr>
        <w:t>Cmd</w:t>
      </w:r>
      <w:r>
        <w:t>” is the SQL command.</w:t>
      </w:r>
    </w:p>
    <w:p w14:paraId="737C4D76" w14:textId="77777777" w:rsidR="00407626" w:rsidRDefault="00407626" w:rsidP="00407626">
      <w:pPr>
        <w:numPr>
          <w:ilvl w:val="1"/>
          <w:numId w:val="31"/>
        </w:numPr>
        <w:autoSpaceDE w:val="0"/>
        <w:autoSpaceDN w:val="0"/>
        <w:adjustRightInd w:val="0"/>
      </w:pPr>
      <w:r>
        <w:t>Close the statement.</w:t>
      </w:r>
    </w:p>
    <w:p w14:paraId="02B4A66D" w14:textId="77777777" w:rsidR="00407626" w:rsidRPr="005152A3" w:rsidRDefault="00407626" w:rsidP="00407626">
      <w:pPr>
        <w:numPr>
          <w:ilvl w:val="1"/>
          <w:numId w:val="31"/>
        </w:numPr>
        <w:autoSpaceDE w:val="0"/>
        <w:autoSpaceDN w:val="0"/>
        <w:adjustRightInd w:val="0"/>
        <w:rPr>
          <w:rFonts w:ascii="Courier New" w:hAnsi="Courier New" w:cs="Courier New"/>
        </w:rPr>
      </w:pPr>
      <w:r>
        <w:t xml:space="preserve">Example: </w:t>
      </w:r>
      <w:r w:rsidRPr="005152A3">
        <w:rPr>
          <w:rFonts w:ascii="Courier New" w:hAnsi="Courier New" w:cs="Courier New"/>
        </w:rPr>
        <w:t>stmt.close();</w:t>
      </w:r>
    </w:p>
    <w:p w14:paraId="67614F21" w14:textId="77777777" w:rsidR="00407626" w:rsidRDefault="00407626" w:rsidP="00407626">
      <w:pPr>
        <w:numPr>
          <w:ilvl w:val="1"/>
          <w:numId w:val="31"/>
        </w:numPr>
        <w:autoSpaceDE w:val="0"/>
        <w:autoSpaceDN w:val="0"/>
        <w:adjustRightInd w:val="0"/>
      </w:pPr>
      <w:r>
        <w:t>Put all of this in a try catch block.  Your exception block should print the stack so the exact message can be captured.  Generally, it will be an error directly from the database that will hold exact details of the problem encountered.</w:t>
      </w:r>
    </w:p>
    <w:p w14:paraId="1B25934A" w14:textId="77777777" w:rsidR="00E87D3B" w:rsidRDefault="00E87D3B" w:rsidP="00E87D3B">
      <w:pPr>
        <w:autoSpaceDE w:val="0"/>
        <w:autoSpaceDN w:val="0"/>
        <w:adjustRightInd w:val="0"/>
        <w:ind w:left="720"/>
      </w:pPr>
    </w:p>
    <w:p w14:paraId="0B903063" w14:textId="77777777" w:rsidR="00407626" w:rsidRDefault="009B7924" w:rsidP="00457A33">
      <w:pPr>
        <w:numPr>
          <w:ilvl w:val="0"/>
          <w:numId w:val="31"/>
        </w:numPr>
        <w:autoSpaceDE w:val="0"/>
        <w:autoSpaceDN w:val="0"/>
        <w:adjustRightInd w:val="0"/>
      </w:pPr>
      <w:r>
        <w:t>Performing a database delete.</w:t>
      </w:r>
    </w:p>
    <w:p w14:paraId="359D09C7" w14:textId="77777777" w:rsidR="009B7924" w:rsidRDefault="009B7924" w:rsidP="009B7924">
      <w:pPr>
        <w:numPr>
          <w:ilvl w:val="1"/>
          <w:numId w:val="31"/>
        </w:numPr>
        <w:autoSpaceDE w:val="0"/>
        <w:autoSpaceDN w:val="0"/>
        <w:adjustRightInd w:val="0"/>
      </w:pPr>
      <w:r>
        <w:t>Create a statement.</w:t>
      </w:r>
    </w:p>
    <w:p w14:paraId="648CD987" w14:textId="77777777" w:rsidR="009B7924" w:rsidRPr="00C121D9" w:rsidRDefault="009B7924" w:rsidP="009B7924">
      <w:pPr>
        <w:numPr>
          <w:ilvl w:val="1"/>
          <w:numId w:val="31"/>
        </w:numPr>
        <w:autoSpaceDE w:val="0"/>
        <w:autoSpaceDN w:val="0"/>
        <w:adjustRightInd w:val="0"/>
        <w:rPr>
          <w:rFonts w:ascii="Courier New" w:hAnsi="Courier New" w:cs="Courier New"/>
        </w:rPr>
      </w:pPr>
      <w:r>
        <w:t xml:space="preserve">Example:  </w:t>
      </w:r>
      <w:r w:rsidRPr="00C121D9">
        <w:rPr>
          <w:rFonts w:ascii="Courier New" w:hAnsi="Courier New" w:cs="Courier New"/>
        </w:rPr>
        <w:t>Statement stmt = conn.createStatement();</w:t>
      </w:r>
    </w:p>
    <w:p w14:paraId="0A81FFC4" w14:textId="77777777" w:rsidR="009B7924" w:rsidRDefault="009B7924" w:rsidP="009B7924">
      <w:pPr>
        <w:numPr>
          <w:ilvl w:val="1"/>
          <w:numId w:val="31"/>
        </w:numPr>
        <w:autoSpaceDE w:val="0"/>
        <w:autoSpaceDN w:val="0"/>
        <w:adjustRightInd w:val="0"/>
      </w:pPr>
      <w:r>
        <w:t>Execute the statement against the database.</w:t>
      </w:r>
    </w:p>
    <w:p w14:paraId="383DAF03" w14:textId="77777777" w:rsidR="009B7924" w:rsidRDefault="009B7924" w:rsidP="009B7924">
      <w:pPr>
        <w:numPr>
          <w:ilvl w:val="1"/>
          <w:numId w:val="31"/>
        </w:numPr>
        <w:autoSpaceDE w:val="0"/>
        <w:autoSpaceDN w:val="0"/>
        <w:adjustRightInd w:val="0"/>
      </w:pPr>
      <w:r>
        <w:t xml:space="preserve">Example:  </w:t>
      </w:r>
      <w:r w:rsidRPr="005152A3">
        <w:rPr>
          <w:rFonts w:ascii="Courier New" w:hAnsi="Courier New" w:cs="Courier New"/>
        </w:rPr>
        <w:t>stmt.executeUpdate(</w:t>
      </w:r>
      <w:r w:rsidR="00D87CD7">
        <w:rPr>
          <w:rFonts w:ascii="Courier New" w:hAnsi="Courier New" w:cs="Courier New"/>
        </w:rPr>
        <w:t>delete</w:t>
      </w:r>
      <w:r w:rsidRPr="005152A3">
        <w:rPr>
          <w:rFonts w:ascii="Courier New" w:hAnsi="Courier New" w:cs="Courier New"/>
        </w:rPr>
        <w:t>Cmd);</w:t>
      </w:r>
    </w:p>
    <w:p w14:paraId="316FD165" w14:textId="77777777" w:rsidR="009B7924" w:rsidRDefault="009B7924" w:rsidP="009B7924">
      <w:pPr>
        <w:numPr>
          <w:ilvl w:val="2"/>
          <w:numId w:val="31"/>
        </w:numPr>
        <w:autoSpaceDE w:val="0"/>
        <w:autoSpaceDN w:val="0"/>
        <w:adjustRightInd w:val="0"/>
      </w:pPr>
      <w:r>
        <w:t>Where “</w:t>
      </w:r>
      <w:r w:rsidR="00D87CD7">
        <w:rPr>
          <w:rFonts w:ascii="Courier New" w:hAnsi="Courier New" w:cs="Courier New"/>
        </w:rPr>
        <w:t>delete</w:t>
      </w:r>
      <w:r w:rsidRPr="005152A3">
        <w:rPr>
          <w:rFonts w:ascii="Courier New" w:hAnsi="Courier New" w:cs="Courier New"/>
        </w:rPr>
        <w:t>Cmd</w:t>
      </w:r>
      <w:r>
        <w:t>” is the SQL command.</w:t>
      </w:r>
    </w:p>
    <w:p w14:paraId="29C0D839" w14:textId="77777777" w:rsidR="009B7924" w:rsidRDefault="009B7924" w:rsidP="009B7924">
      <w:pPr>
        <w:numPr>
          <w:ilvl w:val="1"/>
          <w:numId w:val="31"/>
        </w:numPr>
        <w:autoSpaceDE w:val="0"/>
        <w:autoSpaceDN w:val="0"/>
        <w:adjustRightInd w:val="0"/>
      </w:pPr>
      <w:r>
        <w:t>Close the statement.</w:t>
      </w:r>
    </w:p>
    <w:p w14:paraId="6633D5F3" w14:textId="77777777" w:rsidR="009B7924" w:rsidRPr="005152A3" w:rsidRDefault="009B7924" w:rsidP="009B7924">
      <w:pPr>
        <w:numPr>
          <w:ilvl w:val="1"/>
          <w:numId w:val="31"/>
        </w:numPr>
        <w:autoSpaceDE w:val="0"/>
        <w:autoSpaceDN w:val="0"/>
        <w:adjustRightInd w:val="0"/>
        <w:rPr>
          <w:rFonts w:ascii="Courier New" w:hAnsi="Courier New" w:cs="Courier New"/>
        </w:rPr>
      </w:pPr>
      <w:r>
        <w:t xml:space="preserve">Example: </w:t>
      </w:r>
      <w:r w:rsidRPr="005152A3">
        <w:rPr>
          <w:rFonts w:ascii="Courier New" w:hAnsi="Courier New" w:cs="Courier New"/>
        </w:rPr>
        <w:t>stmt.close();</w:t>
      </w:r>
    </w:p>
    <w:p w14:paraId="6DA3C3E9" w14:textId="77777777" w:rsidR="009B7924" w:rsidRDefault="009B7924" w:rsidP="009B7924">
      <w:pPr>
        <w:numPr>
          <w:ilvl w:val="1"/>
          <w:numId w:val="31"/>
        </w:numPr>
        <w:autoSpaceDE w:val="0"/>
        <w:autoSpaceDN w:val="0"/>
        <w:adjustRightInd w:val="0"/>
      </w:pPr>
      <w:r>
        <w:t>Put all of this in a try catch block.  Your exception block should print the stack so the exact message can be captured.  Generally, it will be an error directly from the database that will hold exact details of the problem encountered.</w:t>
      </w:r>
    </w:p>
    <w:p w14:paraId="3E9FAC6B" w14:textId="77777777" w:rsidR="009B7924" w:rsidRDefault="009B7924" w:rsidP="004A66E6">
      <w:pPr>
        <w:autoSpaceDE w:val="0"/>
        <w:autoSpaceDN w:val="0"/>
        <w:adjustRightInd w:val="0"/>
      </w:pPr>
    </w:p>
    <w:p w14:paraId="0EA65892" w14:textId="77777777" w:rsidR="004A66E6" w:rsidRDefault="004A66E6" w:rsidP="004A66E6">
      <w:pPr>
        <w:autoSpaceDE w:val="0"/>
        <w:autoSpaceDN w:val="0"/>
        <w:adjustRightInd w:val="0"/>
      </w:pPr>
      <w:r>
        <w:lastRenderedPageBreak/>
        <w:t>DQL (Queries):</w:t>
      </w:r>
    </w:p>
    <w:p w14:paraId="1EA08865" w14:textId="77777777" w:rsidR="004A66E6" w:rsidRDefault="004A66E6" w:rsidP="004A66E6">
      <w:pPr>
        <w:numPr>
          <w:ilvl w:val="0"/>
          <w:numId w:val="32"/>
        </w:numPr>
        <w:autoSpaceDE w:val="0"/>
        <w:autoSpaceDN w:val="0"/>
        <w:adjustRightInd w:val="0"/>
      </w:pPr>
      <w:r>
        <w:t>Queries are different than the DML commands in that data (a result set) is returned to the calling routine and needs to be parsed.</w:t>
      </w:r>
    </w:p>
    <w:p w14:paraId="0F9D5CBE" w14:textId="77777777" w:rsidR="00DA51DB" w:rsidRDefault="00DA51DB" w:rsidP="00DA51DB">
      <w:pPr>
        <w:autoSpaceDE w:val="0"/>
        <w:autoSpaceDN w:val="0"/>
        <w:adjustRightInd w:val="0"/>
        <w:ind w:left="720"/>
      </w:pPr>
    </w:p>
    <w:p w14:paraId="22FB9488" w14:textId="77777777" w:rsidR="004A66E6" w:rsidRDefault="004A66E6" w:rsidP="004A66E6">
      <w:pPr>
        <w:numPr>
          <w:ilvl w:val="0"/>
          <w:numId w:val="32"/>
        </w:numPr>
        <w:autoSpaceDE w:val="0"/>
        <w:autoSpaceDN w:val="0"/>
        <w:adjustRightInd w:val="0"/>
      </w:pPr>
      <w:r>
        <w:t>DQL statement.</w:t>
      </w:r>
    </w:p>
    <w:p w14:paraId="287DDF07" w14:textId="77777777" w:rsidR="004A66E6" w:rsidRDefault="004A66E6" w:rsidP="004A66E6">
      <w:pPr>
        <w:numPr>
          <w:ilvl w:val="1"/>
          <w:numId w:val="32"/>
        </w:numPr>
        <w:autoSpaceDE w:val="0"/>
        <w:autoSpaceDN w:val="0"/>
        <w:adjustRightInd w:val="0"/>
      </w:pPr>
      <w:r>
        <w:t>Create a statement.</w:t>
      </w:r>
    </w:p>
    <w:p w14:paraId="7FE1DD2A" w14:textId="77777777" w:rsidR="004A66E6" w:rsidRPr="00C121D9" w:rsidRDefault="004A66E6" w:rsidP="004A66E6">
      <w:pPr>
        <w:numPr>
          <w:ilvl w:val="1"/>
          <w:numId w:val="32"/>
        </w:numPr>
        <w:autoSpaceDE w:val="0"/>
        <w:autoSpaceDN w:val="0"/>
        <w:adjustRightInd w:val="0"/>
        <w:rPr>
          <w:rFonts w:ascii="Courier New" w:hAnsi="Courier New" w:cs="Courier New"/>
        </w:rPr>
      </w:pPr>
      <w:r>
        <w:t xml:space="preserve">Example:  </w:t>
      </w:r>
      <w:r w:rsidRPr="00C121D9">
        <w:rPr>
          <w:rFonts w:ascii="Courier New" w:hAnsi="Courier New" w:cs="Courier New"/>
        </w:rPr>
        <w:t>Statement stmt = conn.createStatement();</w:t>
      </w:r>
    </w:p>
    <w:p w14:paraId="16EE9B5B" w14:textId="77777777" w:rsidR="004A66E6" w:rsidRDefault="004A66E6" w:rsidP="004A66E6">
      <w:pPr>
        <w:numPr>
          <w:ilvl w:val="1"/>
          <w:numId w:val="32"/>
        </w:numPr>
        <w:autoSpaceDE w:val="0"/>
        <w:autoSpaceDN w:val="0"/>
        <w:adjustRightInd w:val="0"/>
      </w:pPr>
      <w:r>
        <w:t>Execute the statement against the database.</w:t>
      </w:r>
    </w:p>
    <w:p w14:paraId="5ACAB8B7" w14:textId="77777777" w:rsidR="004A66E6" w:rsidRDefault="004A66E6" w:rsidP="004A66E6">
      <w:pPr>
        <w:numPr>
          <w:ilvl w:val="1"/>
          <w:numId w:val="32"/>
        </w:numPr>
        <w:autoSpaceDE w:val="0"/>
        <w:autoSpaceDN w:val="0"/>
        <w:adjustRightInd w:val="0"/>
      </w:pPr>
      <w:r>
        <w:t xml:space="preserve">Example:  </w:t>
      </w:r>
      <w:r w:rsidRPr="004A66E6">
        <w:rPr>
          <w:rFonts w:ascii="Courier New" w:hAnsi="Courier New" w:cs="Courier New"/>
        </w:rPr>
        <w:t>ResultSet rs =</w:t>
      </w:r>
      <w:r>
        <w:t xml:space="preserve"> </w:t>
      </w:r>
      <w:r w:rsidRPr="005152A3">
        <w:rPr>
          <w:rFonts w:ascii="Courier New" w:hAnsi="Courier New" w:cs="Courier New"/>
        </w:rPr>
        <w:t>stmt.executeUpdate(</w:t>
      </w:r>
      <w:r>
        <w:rPr>
          <w:rFonts w:ascii="Courier New" w:hAnsi="Courier New" w:cs="Courier New"/>
        </w:rPr>
        <w:t>queryStatement</w:t>
      </w:r>
      <w:r w:rsidRPr="005152A3">
        <w:rPr>
          <w:rFonts w:ascii="Courier New" w:hAnsi="Courier New" w:cs="Courier New"/>
        </w:rPr>
        <w:t>);</w:t>
      </w:r>
    </w:p>
    <w:p w14:paraId="2E1D2956" w14:textId="77777777" w:rsidR="004A66E6" w:rsidRDefault="004A66E6" w:rsidP="004A66E6">
      <w:pPr>
        <w:numPr>
          <w:ilvl w:val="2"/>
          <w:numId w:val="32"/>
        </w:numPr>
        <w:autoSpaceDE w:val="0"/>
        <w:autoSpaceDN w:val="0"/>
        <w:adjustRightInd w:val="0"/>
      </w:pPr>
      <w:r>
        <w:t>Where “</w:t>
      </w:r>
      <w:r>
        <w:rPr>
          <w:rFonts w:ascii="Courier New" w:hAnsi="Courier New" w:cs="Courier New"/>
        </w:rPr>
        <w:t>queryStatement</w:t>
      </w:r>
      <w:r>
        <w:t>” is the SQL command.</w:t>
      </w:r>
    </w:p>
    <w:p w14:paraId="2FC78E74" w14:textId="77777777" w:rsidR="00DA51DB" w:rsidRDefault="00DA51DB" w:rsidP="004A66E6">
      <w:pPr>
        <w:numPr>
          <w:ilvl w:val="1"/>
          <w:numId w:val="32"/>
        </w:numPr>
        <w:autoSpaceDE w:val="0"/>
        <w:autoSpaceDN w:val="0"/>
        <w:adjustRightInd w:val="0"/>
      </w:pPr>
      <w:r>
        <w:t>Parse the statement.</w:t>
      </w:r>
    </w:p>
    <w:p w14:paraId="15B0B330" w14:textId="77777777" w:rsidR="004A66E6" w:rsidRDefault="004A66E6" w:rsidP="004A66E6">
      <w:pPr>
        <w:numPr>
          <w:ilvl w:val="1"/>
          <w:numId w:val="32"/>
        </w:numPr>
        <w:autoSpaceDE w:val="0"/>
        <w:autoSpaceDN w:val="0"/>
        <w:adjustRightInd w:val="0"/>
      </w:pPr>
      <w:r>
        <w:t>Close the statement.</w:t>
      </w:r>
    </w:p>
    <w:p w14:paraId="36D6F102" w14:textId="77777777" w:rsidR="004A66E6" w:rsidRPr="005152A3" w:rsidRDefault="004A66E6" w:rsidP="004A66E6">
      <w:pPr>
        <w:numPr>
          <w:ilvl w:val="1"/>
          <w:numId w:val="32"/>
        </w:numPr>
        <w:autoSpaceDE w:val="0"/>
        <w:autoSpaceDN w:val="0"/>
        <w:adjustRightInd w:val="0"/>
        <w:rPr>
          <w:rFonts w:ascii="Courier New" w:hAnsi="Courier New" w:cs="Courier New"/>
        </w:rPr>
      </w:pPr>
      <w:r>
        <w:t xml:space="preserve">Example: </w:t>
      </w:r>
      <w:r w:rsidRPr="005152A3">
        <w:rPr>
          <w:rFonts w:ascii="Courier New" w:hAnsi="Courier New" w:cs="Courier New"/>
        </w:rPr>
        <w:t>stmt.close();</w:t>
      </w:r>
    </w:p>
    <w:p w14:paraId="6EE8B8E2" w14:textId="77777777" w:rsidR="004A66E6" w:rsidRDefault="004A66E6" w:rsidP="004A66E6">
      <w:pPr>
        <w:numPr>
          <w:ilvl w:val="1"/>
          <w:numId w:val="32"/>
        </w:numPr>
        <w:autoSpaceDE w:val="0"/>
        <w:autoSpaceDN w:val="0"/>
        <w:adjustRightInd w:val="0"/>
      </w:pPr>
      <w:r>
        <w:t>Put all of this in a try catch block.  Your exception block should print the stack so the exact message can be captured.  Generally, it will be an error directly from the database that will hold exact details of the problem encountered.</w:t>
      </w:r>
    </w:p>
    <w:p w14:paraId="7109AA2A" w14:textId="77777777" w:rsidR="001378AF" w:rsidRDefault="001378AF" w:rsidP="001378AF">
      <w:pPr>
        <w:autoSpaceDE w:val="0"/>
        <w:autoSpaceDN w:val="0"/>
        <w:adjustRightInd w:val="0"/>
        <w:ind w:left="720"/>
      </w:pPr>
    </w:p>
    <w:p w14:paraId="1AD1F509" w14:textId="77777777" w:rsidR="004A66E6" w:rsidRDefault="001C7172" w:rsidP="00DA51DB">
      <w:pPr>
        <w:numPr>
          <w:ilvl w:val="0"/>
          <w:numId w:val="32"/>
        </w:numPr>
        <w:autoSpaceDE w:val="0"/>
        <w:autoSpaceDN w:val="0"/>
        <w:adjustRightInd w:val="0"/>
      </w:pPr>
      <w:r>
        <w:t>Parsing the result set.</w:t>
      </w:r>
    </w:p>
    <w:p w14:paraId="03B223C7" w14:textId="77777777" w:rsidR="001C7172" w:rsidRDefault="001C7172" w:rsidP="001C7172">
      <w:pPr>
        <w:numPr>
          <w:ilvl w:val="1"/>
          <w:numId w:val="32"/>
        </w:numPr>
        <w:autoSpaceDE w:val="0"/>
        <w:autoSpaceDN w:val="0"/>
        <w:adjustRightInd w:val="0"/>
      </w:pPr>
      <w:r>
        <w:t>Parse each row at a time using a loop and a string tokenizer.</w:t>
      </w:r>
    </w:p>
    <w:p w14:paraId="64134409" w14:textId="77777777" w:rsidR="001C7172" w:rsidRDefault="001C7172" w:rsidP="001C7172">
      <w:pPr>
        <w:numPr>
          <w:ilvl w:val="1"/>
          <w:numId w:val="32"/>
        </w:numPr>
        <w:autoSpaceDE w:val="0"/>
        <w:autoSpaceDN w:val="0"/>
        <w:adjustRightInd w:val="0"/>
      </w:pPr>
      <w:r>
        <w:t>When creating the tokenizer, the first parameter will be a list of column headings that will be returned with the query separated by commas.  If you used column alias’ in your query, remember these become you</w:t>
      </w:r>
      <w:r w:rsidR="00B16D73">
        <w:t>r</w:t>
      </w:r>
      <w:r>
        <w:t xml:space="preserve"> column headings.</w:t>
      </w:r>
    </w:p>
    <w:p w14:paraId="5225F6B1" w14:textId="77777777" w:rsidR="001C7172" w:rsidRPr="002A6037" w:rsidRDefault="001C7172" w:rsidP="001C7172">
      <w:pPr>
        <w:numPr>
          <w:ilvl w:val="1"/>
          <w:numId w:val="32"/>
        </w:numPr>
        <w:autoSpaceDE w:val="0"/>
        <w:autoSpaceDN w:val="0"/>
        <w:adjustRightInd w:val="0"/>
        <w:rPr>
          <w:rFonts w:ascii="Courier New" w:hAnsi="Courier New" w:cs="Courier New"/>
        </w:rPr>
      </w:pPr>
      <w:r>
        <w:t xml:space="preserve">Example:  </w:t>
      </w:r>
      <w:r w:rsidRPr="002A6037">
        <w:rPr>
          <w:rFonts w:ascii="Courier New" w:hAnsi="Courier New" w:cs="Courier New"/>
        </w:rPr>
        <w:t>StringTokenizer st = new StringTokenizer(columnHeaders, ",");</w:t>
      </w:r>
    </w:p>
    <w:p w14:paraId="1575D3F2" w14:textId="77777777" w:rsidR="001C7172" w:rsidRDefault="001C7172" w:rsidP="001C7172">
      <w:pPr>
        <w:numPr>
          <w:ilvl w:val="2"/>
          <w:numId w:val="32"/>
        </w:numPr>
        <w:autoSpaceDE w:val="0"/>
        <w:autoSpaceDN w:val="0"/>
        <w:adjustRightInd w:val="0"/>
      </w:pPr>
      <w:r>
        <w:t>Where “</w:t>
      </w:r>
      <w:r w:rsidRPr="002A6037">
        <w:rPr>
          <w:rFonts w:ascii="Courier New" w:hAnsi="Courier New" w:cs="Courier New"/>
        </w:rPr>
        <w:t>columnHeaders</w:t>
      </w:r>
      <w:r>
        <w:t>”</w:t>
      </w:r>
      <w:r w:rsidR="002A6037">
        <w:t xml:space="preserve"> is a string containing the column names separated by commas.</w:t>
      </w:r>
    </w:p>
    <w:p w14:paraId="6450B71D" w14:textId="77777777" w:rsidR="002A6037" w:rsidRDefault="002A6037" w:rsidP="002A6037">
      <w:pPr>
        <w:numPr>
          <w:ilvl w:val="1"/>
          <w:numId w:val="32"/>
        </w:numPr>
        <w:autoSpaceDE w:val="0"/>
        <w:autoSpaceDN w:val="0"/>
        <w:adjustRightInd w:val="0"/>
      </w:pPr>
      <w:r>
        <w:t xml:space="preserve">The parsed results can then be returned to the </w:t>
      </w:r>
      <w:r w:rsidR="00F533F2">
        <w:t>calling routine.</w:t>
      </w:r>
    </w:p>
    <w:sectPr w:rsidR="002A6037" w:rsidSect="00F86DD3">
      <w:footerReference w:type="default" r:id="rId11"/>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6644E" w14:textId="77777777" w:rsidR="00F07F9B" w:rsidRDefault="00F07F9B" w:rsidP="00D93458">
      <w:r>
        <w:separator/>
      </w:r>
    </w:p>
  </w:endnote>
  <w:endnote w:type="continuationSeparator" w:id="0">
    <w:p w14:paraId="0862C561" w14:textId="77777777" w:rsidR="00F07F9B" w:rsidRDefault="00F07F9B" w:rsidP="00D93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94A94" w14:textId="064A6E6F" w:rsidR="002A6037" w:rsidRDefault="00AD09D7" w:rsidP="00597287">
    <w:pPr>
      <w:pStyle w:val="Footer"/>
      <w:pBdr>
        <w:top w:val="thinThickSmallGap" w:sz="24" w:space="1" w:color="622423"/>
      </w:pBdr>
      <w:tabs>
        <w:tab w:val="clear" w:pos="4680"/>
      </w:tabs>
      <w:rPr>
        <w:rFonts w:ascii="Cambria" w:hAnsi="Cambria"/>
      </w:rPr>
    </w:pPr>
    <w:r>
      <w:rPr>
        <w:rFonts w:ascii="Cambria" w:hAnsi="Cambria"/>
      </w:rPr>
      <w:t>Database Programming  CPRG 30</w:t>
    </w:r>
    <w:r w:rsidR="008801FE">
      <w:rPr>
        <w:rFonts w:ascii="Cambria" w:hAnsi="Cambria"/>
      </w:rPr>
      <w:t>7</w:t>
    </w:r>
    <w:r w:rsidR="002A6037">
      <w:rPr>
        <w:rFonts w:ascii="Cambria" w:hAnsi="Cambria"/>
      </w:rPr>
      <w:tab/>
      <w:t xml:space="preserve">Page </w:t>
    </w:r>
    <w:r w:rsidR="008801FE">
      <w:fldChar w:fldCharType="begin"/>
    </w:r>
    <w:r w:rsidR="008801FE">
      <w:instrText xml:space="preserve"> PAGE   \* MERGEFORMAT </w:instrText>
    </w:r>
    <w:r w:rsidR="008801FE">
      <w:fldChar w:fldCharType="separate"/>
    </w:r>
    <w:r w:rsidR="008C763E" w:rsidRPr="008C763E">
      <w:rPr>
        <w:rFonts w:ascii="Cambria" w:hAnsi="Cambria"/>
        <w:noProof/>
      </w:rPr>
      <w:t>2</w:t>
    </w:r>
    <w:r w:rsidR="008801FE">
      <w:rPr>
        <w:rFonts w:ascii="Cambria" w:hAnsi="Cambria"/>
        <w:noProof/>
      </w:rPr>
      <w:fldChar w:fldCharType="end"/>
    </w:r>
  </w:p>
  <w:p w14:paraId="11DF09AD" w14:textId="77777777" w:rsidR="002A6037" w:rsidRDefault="002A6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2F9B4" w14:textId="77777777" w:rsidR="00F07F9B" w:rsidRDefault="00F07F9B" w:rsidP="00D93458">
      <w:r>
        <w:separator/>
      </w:r>
    </w:p>
  </w:footnote>
  <w:footnote w:type="continuationSeparator" w:id="0">
    <w:p w14:paraId="1FB24FA6" w14:textId="77777777" w:rsidR="00F07F9B" w:rsidRDefault="00F07F9B" w:rsidP="00D93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28B"/>
    <w:multiLevelType w:val="multilevel"/>
    <w:tmpl w:val="1256CF8E"/>
    <w:lvl w:ilvl="0">
      <w:start w:val="1"/>
      <w:numFmt w:val="bullet"/>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1221281C"/>
    <w:multiLevelType w:val="hybridMultilevel"/>
    <w:tmpl w:val="FD36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07675"/>
    <w:multiLevelType w:val="multilevel"/>
    <w:tmpl w:val="B9C8B3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D51D8B"/>
    <w:multiLevelType w:val="hybridMultilevel"/>
    <w:tmpl w:val="4728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C4EAD"/>
    <w:multiLevelType w:val="hybridMultilevel"/>
    <w:tmpl w:val="26526AD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161EFE"/>
    <w:multiLevelType w:val="hybridMultilevel"/>
    <w:tmpl w:val="38C2F9C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260591"/>
    <w:multiLevelType w:val="multilevel"/>
    <w:tmpl w:val="B9C8B3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E07511"/>
    <w:multiLevelType w:val="hybridMultilevel"/>
    <w:tmpl w:val="D9E4B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57DF7"/>
    <w:multiLevelType w:val="hybridMultilevel"/>
    <w:tmpl w:val="7D62A9A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2C5A28C6"/>
    <w:multiLevelType w:val="hybridMultilevel"/>
    <w:tmpl w:val="D8409D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5B5637"/>
    <w:multiLevelType w:val="multilevel"/>
    <w:tmpl w:val="38C2F9CE"/>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6B162A"/>
    <w:multiLevelType w:val="hybridMultilevel"/>
    <w:tmpl w:val="1D049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8D7D93"/>
    <w:multiLevelType w:val="multilevel"/>
    <w:tmpl w:val="1256CF8E"/>
    <w:lvl w:ilvl="0">
      <w:start w:val="1"/>
      <w:numFmt w:val="bullet"/>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3" w15:restartNumberingAfterBreak="0">
    <w:nsid w:val="3B2B2BB4"/>
    <w:multiLevelType w:val="hybridMultilevel"/>
    <w:tmpl w:val="B9C8B3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7B0C5C"/>
    <w:multiLevelType w:val="hybridMultilevel"/>
    <w:tmpl w:val="B5D07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5F359A"/>
    <w:multiLevelType w:val="hybridMultilevel"/>
    <w:tmpl w:val="1256CF8E"/>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409F48D9"/>
    <w:multiLevelType w:val="hybridMultilevel"/>
    <w:tmpl w:val="D4E28B7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360"/>
        </w:tabs>
        <w:ind w:left="360" w:hanging="360"/>
      </w:pPr>
      <w:rPr>
        <w:rFonts w:cs="Times New Roman"/>
      </w:rPr>
    </w:lvl>
    <w:lvl w:ilvl="2" w:tplc="04090005">
      <w:start w:val="1"/>
      <w:numFmt w:val="decimal"/>
      <w:lvlText w:val="%3."/>
      <w:lvlJc w:val="left"/>
      <w:pPr>
        <w:tabs>
          <w:tab w:val="num" w:pos="1080"/>
        </w:tabs>
        <w:ind w:left="1080" w:hanging="360"/>
      </w:pPr>
      <w:rPr>
        <w:rFonts w:cs="Times New Roman"/>
      </w:rPr>
    </w:lvl>
    <w:lvl w:ilvl="3" w:tplc="04090001">
      <w:start w:val="1"/>
      <w:numFmt w:val="decimal"/>
      <w:lvlText w:val="%4."/>
      <w:lvlJc w:val="left"/>
      <w:pPr>
        <w:tabs>
          <w:tab w:val="num" w:pos="1800"/>
        </w:tabs>
        <w:ind w:left="1800" w:hanging="360"/>
      </w:pPr>
      <w:rPr>
        <w:rFonts w:cs="Times New Roman"/>
      </w:rPr>
    </w:lvl>
    <w:lvl w:ilvl="4" w:tplc="04090003">
      <w:start w:val="1"/>
      <w:numFmt w:val="decimal"/>
      <w:lvlText w:val="%5."/>
      <w:lvlJc w:val="left"/>
      <w:pPr>
        <w:tabs>
          <w:tab w:val="num" w:pos="2520"/>
        </w:tabs>
        <w:ind w:left="2520" w:hanging="360"/>
      </w:pPr>
      <w:rPr>
        <w:rFonts w:cs="Times New Roman"/>
      </w:rPr>
    </w:lvl>
    <w:lvl w:ilvl="5" w:tplc="04090005">
      <w:start w:val="1"/>
      <w:numFmt w:val="decimal"/>
      <w:lvlText w:val="%6."/>
      <w:lvlJc w:val="left"/>
      <w:pPr>
        <w:tabs>
          <w:tab w:val="num" w:pos="3240"/>
        </w:tabs>
        <w:ind w:left="3240" w:hanging="360"/>
      </w:pPr>
      <w:rPr>
        <w:rFonts w:cs="Times New Roman"/>
      </w:rPr>
    </w:lvl>
    <w:lvl w:ilvl="6" w:tplc="04090001">
      <w:start w:val="1"/>
      <w:numFmt w:val="decimal"/>
      <w:lvlText w:val="%7."/>
      <w:lvlJc w:val="left"/>
      <w:pPr>
        <w:tabs>
          <w:tab w:val="num" w:pos="3960"/>
        </w:tabs>
        <w:ind w:left="3960" w:hanging="360"/>
      </w:pPr>
      <w:rPr>
        <w:rFonts w:cs="Times New Roman"/>
      </w:rPr>
    </w:lvl>
    <w:lvl w:ilvl="7" w:tplc="04090003">
      <w:start w:val="1"/>
      <w:numFmt w:val="decimal"/>
      <w:lvlText w:val="%8."/>
      <w:lvlJc w:val="left"/>
      <w:pPr>
        <w:tabs>
          <w:tab w:val="num" w:pos="4680"/>
        </w:tabs>
        <w:ind w:left="4680" w:hanging="360"/>
      </w:pPr>
      <w:rPr>
        <w:rFonts w:cs="Times New Roman"/>
      </w:rPr>
    </w:lvl>
    <w:lvl w:ilvl="8" w:tplc="04090005">
      <w:start w:val="1"/>
      <w:numFmt w:val="decimal"/>
      <w:lvlText w:val="%9."/>
      <w:lvlJc w:val="left"/>
      <w:pPr>
        <w:tabs>
          <w:tab w:val="num" w:pos="5400"/>
        </w:tabs>
        <w:ind w:left="5400" w:hanging="360"/>
      </w:pPr>
      <w:rPr>
        <w:rFonts w:cs="Times New Roman"/>
      </w:rPr>
    </w:lvl>
  </w:abstractNum>
  <w:abstractNum w:abstractNumId="17" w15:restartNumberingAfterBreak="0">
    <w:nsid w:val="41232760"/>
    <w:multiLevelType w:val="hybridMultilevel"/>
    <w:tmpl w:val="AB324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462669"/>
    <w:multiLevelType w:val="hybridMultilevel"/>
    <w:tmpl w:val="92B4AFA0"/>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BC084A"/>
    <w:multiLevelType w:val="hybridMultilevel"/>
    <w:tmpl w:val="7D0CA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42E58"/>
    <w:multiLevelType w:val="hybridMultilevel"/>
    <w:tmpl w:val="632E46D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5630291A"/>
    <w:multiLevelType w:val="hybridMultilevel"/>
    <w:tmpl w:val="2A602EBC"/>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5ACA5160"/>
    <w:multiLevelType w:val="hybridMultilevel"/>
    <w:tmpl w:val="151E6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A37358"/>
    <w:multiLevelType w:val="hybridMultilevel"/>
    <w:tmpl w:val="A9B8A2BC"/>
    <w:lvl w:ilvl="0" w:tplc="04090003">
      <w:start w:val="1"/>
      <w:numFmt w:val="bullet"/>
      <w:lvlText w:val="o"/>
      <w:lvlJc w:val="left"/>
      <w:pPr>
        <w:tabs>
          <w:tab w:val="num" w:pos="360"/>
        </w:tabs>
        <w:ind w:left="360" w:hanging="360"/>
      </w:pPr>
      <w:rPr>
        <w:rFonts w:ascii="Courier New" w:hAnsi="Courier New"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601143F3"/>
    <w:multiLevelType w:val="hybridMultilevel"/>
    <w:tmpl w:val="2AA68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DF1C0A"/>
    <w:multiLevelType w:val="hybridMultilevel"/>
    <w:tmpl w:val="B2B42698"/>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649F7FFB"/>
    <w:multiLevelType w:val="hybridMultilevel"/>
    <w:tmpl w:val="2DB4DA9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1630A4"/>
    <w:multiLevelType w:val="hybridMultilevel"/>
    <w:tmpl w:val="7EB8B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AA7D56"/>
    <w:multiLevelType w:val="multilevel"/>
    <w:tmpl w:val="2DB4DA9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BA4A33"/>
    <w:multiLevelType w:val="multilevel"/>
    <w:tmpl w:val="B9C8B3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9E3380"/>
    <w:multiLevelType w:val="multilevel"/>
    <w:tmpl w:val="7EB8BF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6"/>
  </w:num>
  <w:num w:numId="3">
    <w:abstractNumId w:val="20"/>
  </w:num>
  <w:num w:numId="4">
    <w:abstractNumId w:val="27"/>
  </w:num>
  <w:num w:numId="5">
    <w:abstractNumId w:val="23"/>
  </w:num>
  <w:num w:numId="6">
    <w:abstractNumId w:val="30"/>
  </w:num>
  <w:num w:numId="7">
    <w:abstractNumId w:val="9"/>
  </w:num>
  <w:num w:numId="8">
    <w:abstractNumId w:val="5"/>
  </w:num>
  <w:num w:numId="9">
    <w:abstractNumId w:val="10"/>
  </w:num>
  <w:num w:numId="10">
    <w:abstractNumId w:val="11"/>
  </w:num>
  <w:num w:numId="11">
    <w:abstractNumId w:val="14"/>
  </w:num>
  <w:num w:numId="12">
    <w:abstractNumId w:val="8"/>
  </w:num>
  <w:num w:numId="13">
    <w:abstractNumId w:val="26"/>
  </w:num>
  <w:num w:numId="14">
    <w:abstractNumId w:val="28"/>
  </w:num>
  <w:num w:numId="15">
    <w:abstractNumId w:val="4"/>
  </w:num>
  <w:num w:numId="16">
    <w:abstractNumId w:val="22"/>
  </w:num>
  <w:num w:numId="17">
    <w:abstractNumId w:val="3"/>
  </w:num>
  <w:num w:numId="18">
    <w:abstractNumId w:val="13"/>
  </w:num>
  <w:num w:numId="19">
    <w:abstractNumId w:val="29"/>
  </w:num>
  <w:num w:numId="20">
    <w:abstractNumId w:val="6"/>
  </w:num>
  <w:num w:numId="21">
    <w:abstractNumId w:val="18"/>
  </w:num>
  <w:num w:numId="22">
    <w:abstractNumId w:val="2"/>
  </w:num>
  <w:num w:numId="23">
    <w:abstractNumId w:val="15"/>
  </w:num>
  <w:num w:numId="24">
    <w:abstractNumId w:val="0"/>
  </w:num>
  <w:num w:numId="25">
    <w:abstractNumId w:val="25"/>
  </w:num>
  <w:num w:numId="26">
    <w:abstractNumId w:val="12"/>
  </w:num>
  <w:num w:numId="27">
    <w:abstractNumId w:val="21"/>
  </w:num>
  <w:num w:numId="28">
    <w:abstractNumId w:val="17"/>
  </w:num>
  <w:num w:numId="29">
    <w:abstractNumId w:val="7"/>
  </w:num>
  <w:num w:numId="30">
    <w:abstractNumId w:val="1"/>
  </w:num>
  <w:num w:numId="31">
    <w:abstractNumId w:val="1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80"/>
    <w:rsid w:val="00013922"/>
    <w:rsid w:val="00022A55"/>
    <w:rsid w:val="000235E8"/>
    <w:rsid w:val="00034E27"/>
    <w:rsid w:val="00057D01"/>
    <w:rsid w:val="00063F84"/>
    <w:rsid w:val="00084066"/>
    <w:rsid w:val="00087607"/>
    <w:rsid w:val="00087E8E"/>
    <w:rsid w:val="000915E1"/>
    <w:rsid w:val="000960EF"/>
    <w:rsid w:val="00096B22"/>
    <w:rsid w:val="000B4141"/>
    <w:rsid w:val="000B74D1"/>
    <w:rsid w:val="000C1E2C"/>
    <w:rsid w:val="000C770D"/>
    <w:rsid w:val="000D182D"/>
    <w:rsid w:val="000E377B"/>
    <w:rsid w:val="000F3E55"/>
    <w:rsid w:val="000F5F19"/>
    <w:rsid w:val="001008C9"/>
    <w:rsid w:val="00100A06"/>
    <w:rsid w:val="00106A69"/>
    <w:rsid w:val="00107CD5"/>
    <w:rsid w:val="00116BF0"/>
    <w:rsid w:val="00127123"/>
    <w:rsid w:val="001315E3"/>
    <w:rsid w:val="00132E83"/>
    <w:rsid w:val="001359AE"/>
    <w:rsid w:val="001378AF"/>
    <w:rsid w:val="00151467"/>
    <w:rsid w:val="00152DD1"/>
    <w:rsid w:val="00154FB6"/>
    <w:rsid w:val="00160CCE"/>
    <w:rsid w:val="00163E75"/>
    <w:rsid w:val="00167719"/>
    <w:rsid w:val="00181FFC"/>
    <w:rsid w:val="00185904"/>
    <w:rsid w:val="00194261"/>
    <w:rsid w:val="001B4CD4"/>
    <w:rsid w:val="001B766C"/>
    <w:rsid w:val="001C062C"/>
    <w:rsid w:val="001C7172"/>
    <w:rsid w:val="001D0B04"/>
    <w:rsid w:val="001D0F3A"/>
    <w:rsid w:val="001D457E"/>
    <w:rsid w:val="001D68DD"/>
    <w:rsid w:val="001D6E90"/>
    <w:rsid w:val="001D7BC5"/>
    <w:rsid w:val="001F03BE"/>
    <w:rsid w:val="001F0B6D"/>
    <w:rsid w:val="001F6D12"/>
    <w:rsid w:val="00202182"/>
    <w:rsid w:val="0020258F"/>
    <w:rsid w:val="00203523"/>
    <w:rsid w:val="002070E2"/>
    <w:rsid w:val="0024707D"/>
    <w:rsid w:val="00250088"/>
    <w:rsid w:val="00251F87"/>
    <w:rsid w:val="00256A72"/>
    <w:rsid w:val="002662DC"/>
    <w:rsid w:val="0027777C"/>
    <w:rsid w:val="00282155"/>
    <w:rsid w:val="00287D78"/>
    <w:rsid w:val="002902F0"/>
    <w:rsid w:val="002A1039"/>
    <w:rsid w:val="002A4EE8"/>
    <w:rsid w:val="002A4FEE"/>
    <w:rsid w:val="002A6037"/>
    <w:rsid w:val="002B2AA5"/>
    <w:rsid w:val="002B30C3"/>
    <w:rsid w:val="002D3BB3"/>
    <w:rsid w:val="002D56EC"/>
    <w:rsid w:val="002E0EE9"/>
    <w:rsid w:val="002E234D"/>
    <w:rsid w:val="002E6E74"/>
    <w:rsid w:val="002F6568"/>
    <w:rsid w:val="002F7FB1"/>
    <w:rsid w:val="00300B1F"/>
    <w:rsid w:val="00340207"/>
    <w:rsid w:val="00343825"/>
    <w:rsid w:val="00345160"/>
    <w:rsid w:val="00350144"/>
    <w:rsid w:val="003654C9"/>
    <w:rsid w:val="003817AA"/>
    <w:rsid w:val="003931FC"/>
    <w:rsid w:val="003A597F"/>
    <w:rsid w:val="003A7903"/>
    <w:rsid w:val="003B0CDD"/>
    <w:rsid w:val="003B3BE2"/>
    <w:rsid w:val="003B727D"/>
    <w:rsid w:val="003B7E9F"/>
    <w:rsid w:val="003C69D6"/>
    <w:rsid w:val="003D5031"/>
    <w:rsid w:val="003E243E"/>
    <w:rsid w:val="003E69EE"/>
    <w:rsid w:val="003F4299"/>
    <w:rsid w:val="00400B10"/>
    <w:rsid w:val="0040447C"/>
    <w:rsid w:val="00407626"/>
    <w:rsid w:val="00411B03"/>
    <w:rsid w:val="004244E7"/>
    <w:rsid w:val="00425084"/>
    <w:rsid w:val="0043104C"/>
    <w:rsid w:val="004314D9"/>
    <w:rsid w:val="00441980"/>
    <w:rsid w:val="00442F42"/>
    <w:rsid w:val="004465DE"/>
    <w:rsid w:val="00451473"/>
    <w:rsid w:val="00457A33"/>
    <w:rsid w:val="00457C76"/>
    <w:rsid w:val="00460002"/>
    <w:rsid w:val="0047151A"/>
    <w:rsid w:val="00473A6C"/>
    <w:rsid w:val="00481403"/>
    <w:rsid w:val="00481F91"/>
    <w:rsid w:val="00491A23"/>
    <w:rsid w:val="004A66E6"/>
    <w:rsid w:val="004C1274"/>
    <w:rsid w:val="004C7697"/>
    <w:rsid w:val="004E3283"/>
    <w:rsid w:val="004F008D"/>
    <w:rsid w:val="004F1C84"/>
    <w:rsid w:val="004F2812"/>
    <w:rsid w:val="005152A3"/>
    <w:rsid w:val="00517DF4"/>
    <w:rsid w:val="005211F3"/>
    <w:rsid w:val="00523360"/>
    <w:rsid w:val="005243E1"/>
    <w:rsid w:val="005276B4"/>
    <w:rsid w:val="00527DB4"/>
    <w:rsid w:val="005431C1"/>
    <w:rsid w:val="00547981"/>
    <w:rsid w:val="0055226C"/>
    <w:rsid w:val="00552F85"/>
    <w:rsid w:val="00561230"/>
    <w:rsid w:val="005771FE"/>
    <w:rsid w:val="005844B5"/>
    <w:rsid w:val="00597287"/>
    <w:rsid w:val="00597B51"/>
    <w:rsid w:val="005A6EA3"/>
    <w:rsid w:val="005B5C36"/>
    <w:rsid w:val="005B71A9"/>
    <w:rsid w:val="005D13D7"/>
    <w:rsid w:val="00602881"/>
    <w:rsid w:val="006062D8"/>
    <w:rsid w:val="00616437"/>
    <w:rsid w:val="00626975"/>
    <w:rsid w:val="00630731"/>
    <w:rsid w:val="00634644"/>
    <w:rsid w:val="00644D61"/>
    <w:rsid w:val="00653679"/>
    <w:rsid w:val="00653E41"/>
    <w:rsid w:val="006620B0"/>
    <w:rsid w:val="00676AF3"/>
    <w:rsid w:val="00681FCF"/>
    <w:rsid w:val="00685094"/>
    <w:rsid w:val="006A5F53"/>
    <w:rsid w:val="006E1475"/>
    <w:rsid w:val="006F09B3"/>
    <w:rsid w:val="00711F59"/>
    <w:rsid w:val="00717A17"/>
    <w:rsid w:val="007244B6"/>
    <w:rsid w:val="007411B1"/>
    <w:rsid w:val="007414AE"/>
    <w:rsid w:val="007471C0"/>
    <w:rsid w:val="0077022B"/>
    <w:rsid w:val="00772C23"/>
    <w:rsid w:val="007811D7"/>
    <w:rsid w:val="00787967"/>
    <w:rsid w:val="007A3677"/>
    <w:rsid w:val="007B1D85"/>
    <w:rsid w:val="007C2FBD"/>
    <w:rsid w:val="007C4305"/>
    <w:rsid w:val="007F1887"/>
    <w:rsid w:val="008063B4"/>
    <w:rsid w:val="008102B9"/>
    <w:rsid w:val="00811CAC"/>
    <w:rsid w:val="008130D4"/>
    <w:rsid w:val="008220E8"/>
    <w:rsid w:val="008347B9"/>
    <w:rsid w:val="00837499"/>
    <w:rsid w:val="00837D86"/>
    <w:rsid w:val="008439E6"/>
    <w:rsid w:val="008459A1"/>
    <w:rsid w:val="00855BA1"/>
    <w:rsid w:val="00870F4D"/>
    <w:rsid w:val="008764F8"/>
    <w:rsid w:val="008801FE"/>
    <w:rsid w:val="00890AC2"/>
    <w:rsid w:val="00896A1A"/>
    <w:rsid w:val="008A7741"/>
    <w:rsid w:val="008B05DE"/>
    <w:rsid w:val="008B1667"/>
    <w:rsid w:val="008B6560"/>
    <w:rsid w:val="008C47A3"/>
    <w:rsid w:val="008C763E"/>
    <w:rsid w:val="008E67FE"/>
    <w:rsid w:val="008F3661"/>
    <w:rsid w:val="00901ED3"/>
    <w:rsid w:val="0090212F"/>
    <w:rsid w:val="00902C02"/>
    <w:rsid w:val="00914F4A"/>
    <w:rsid w:val="00920F16"/>
    <w:rsid w:val="00926A06"/>
    <w:rsid w:val="00927066"/>
    <w:rsid w:val="009276D9"/>
    <w:rsid w:val="00941E16"/>
    <w:rsid w:val="009430EF"/>
    <w:rsid w:val="00952722"/>
    <w:rsid w:val="009635C1"/>
    <w:rsid w:val="00971955"/>
    <w:rsid w:val="00972C8F"/>
    <w:rsid w:val="009976CA"/>
    <w:rsid w:val="009977EB"/>
    <w:rsid w:val="009A4E3D"/>
    <w:rsid w:val="009B6DD2"/>
    <w:rsid w:val="009B7924"/>
    <w:rsid w:val="009C2248"/>
    <w:rsid w:val="009D2CCE"/>
    <w:rsid w:val="009E376F"/>
    <w:rsid w:val="00A12AEE"/>
    <w:rsid w:val="00A157E7"/>
    <w:rsid w:val="00A20A1D"/>
    <w:rsid w:val="00A33B2D"/>
    <w:rsid w:val="00A422B9"/>
    <w:rsid w:val="00A63B4D"/>
    <w:rsid w:val="00A6512D"/>
    <w:rsid w:val="00A72F74"/>
    <w:rsid w:val="00A86DFC"/>
    <w:rsid w:val="00A97C4D"/>
    <w:rsid w:val="00AB30C9"/>
    <w:rsid w:val="00AB4461"/>
    <w:rsid w:val="00AB647D"/>
    <w:rsid w:val="00AB7427"/>
    <w:rsid w:val="00AD09D7"/>
    <w:rsid w:val="00AE6F53"/>
    <w:rsid w:val="00AF2E6C"/>
    <w:rsid w:val="00B04E80"/>
    <w:rsid w:val="00B12B45"/>
    <w:rsid w:val="00B14D99"/>
    <w:rsid w:val="00B16D73"/>
    <w:rsid w:val="00B3701A"/>
    <w:rsid w:val="00B41D1A"/>
    <w:rsid w:val="00B71B6E"/>
    <w:rsid w:val="00B7359B"/>
    <w:rsid w:val="00B81428"/>
    <w:rsid w:val="00B875AE"/>
    <w:rsid w:val="00B923A6"/>
    <w:rsid w:val="00B93567"/>
    <w:rsid w:val="00BA65E3"/>
    <w:rsid w:val="00BC46B7"/>
    <w:rsid w:val="00BD0C15"/>
    <w:rsid w:val="00BD4A20"/>
    <w:rsid w:val="00BE28F1"/>
    <w:rsid w:val="00BF21D1"/>
    <w:rsid w:val="00BF3C29"/>
    <w:rsid w:val="00C00B7D"/>
    <w:rsid w:val="00C0651A"/>
    <w:rsid w:val="00C121D9"/>
    <w:rsid w:val="00C242FB"/>
    <w:rsid w:val="00C34FCA"/>
    <w:rsid w:val="00C358E1"/>
    <w:rsid w:val="00C36C74"/>
    <w:rsid w:val="00C40E49"/>
    <w:rsid w:val="00C522D9"/>
    <w:rsid w:val="00C54210"/>
    <w:rsid w:val="00C61408"/>
    <w:rsid w:val="00C620E9"/>
    <w:rsid w:val="00C82199"/>
    <w:rsid w:val="00C834A3"/>
    <w:rsid w:val="00C87A59"/>
    <w:rsid w:val="00C916CF"/>
    <w:rsid w:val="00C91C0F"/>
    <w:rsid w:val="00C91C1F"/>
    <w:rsid w:val="00CA2EDD"/>
    <w:rsid w:val="00CA3D6F"/>
    <w:rsid w:val="00CA7E57"/>
    <w:rsid w:val="00CB4CF1"/>
    <w:rsid w:val="00CC07FA"/>
    <w:rsid w:val="00CC60FD"/>
    <w:rsid w:val="00CD2FE1"/>
    <w:rsid w:val="00CD4BEC"/>
    <w:rsid w:val="00CD50C8"/>
    <w:rsid w:val="00CD7D78"/>
    <w:rsid w:val="00CE397A"/>
    <w:rsid w:val="00CE48A5"/>
    <w:rsid w:val="00CE5841"/>
    <w:rsid w:val="00CF6E54"/>
    <w:rsid w:val="00D040BA"/>
    <w:rsid w:val="00D04C96"/>
    <w:rsid w:val="00D306ED"/>
    <w:rsid w:val="00D30E47"/>
    <w:rsid w:val="00D41D6C"/>
    <w:rsid w:val="00D43945"/>
    <w:rsid w:val="00D44F1D"/>
    <w:rsid w:val="00D56BE4"/>
    <w:rsid w:val="00D62CD9"/>
    <w:rsid w:val="00D67629"/>
    <w:rsid w:val="00D710D6"/>
    <w:rsid w:val="00D801F3"/>
    <w:rsid w:val="00D81D0E"/>
    <w:rsid w:val="00D87CD7"/>
    <w:rsid w:val="00D93458"/>
    <w:rsid w:val="00DA51DB"/>
    <w:rsid w:val="00DA5F31"/>
    <w:rsid w:val="00DA7DA0"/>
    <w:rsid w:val="00DB66F3"/>
    <w:rsid w:val="00DC23FA"/>
    <w:rsid w:val="00DC2D7A"/>
    <w:rsid w:val="00DD17FE"/>
    <w:rsid w:val="00DF03DB"/>
    <w:rsid w:val="00DF2213"/>
    <w:rsid w:val="00E04BF3"/>
    <w:rsid w:val="00E35298"/>
    <w:rsid w:val="00E412A5"/>
    <w:rsid w:val="00E52D86"/>
    <w:rsid w:val="00E57407"/>
    <w:rsid w:val="00E81169"/>
    <w:rsid w:val="00E835DB"/>
    <w:rsid w:val="00E87D3B"/>
    <w:rsid w:val="00E94AF9"/>
    <w:rsid w:val="00EA2E12"/>
    <w:rsid w:val="00EB7FC7"/>
    <w:rsid w:val="00EC0850"/>
    <w:rsid w:val="00EC5F7A"/>
    <w:rsid w:val="00ED05AD"/>
    <w:rsid w:val="00ED7017"/>
    <w:rsid w:val="00EF51E3"/>
    <w:rsid w:val="00EF712D"/>
    <w:rsid w:val="00F07F9B"/>
    <w:rsid w:val="00F4370B"/>
    <w:rsid w:val="00F44CDF"/>
    <w:rsid w:val="00F46723"/>
    <w:rsid w:val="00F47480"/>
    <w:rsid w:val="00F525F4"/>
    <w:rsid w:val="00F533F2"/>
    <w:rsid w:val="00F86DD3"/>
    <w:rsid w:val="00F9078D"/>
    <w:rsid w:val="00FA778C"/>
    <w:rsid w:val="00FB2B1B"/>
    <w:rsid w:val="00FB307B"/>
    <w:rsid w:val="00FC1C7B"/>
    <w:rsid w:val="00FD0F71"/>
    <w:rsid w:val="00FD2B17"/>
    <w:rsid w:val="00FD6A21"/>
    <w:rsid w:val="00FE1585"/>
    <w:rsid w:val="00FF1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7481F7E"/>
  <w15:docId w15:val="{2B0CB960-6395-4FF3-AA87-6659CFE2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76F"/>
    <w:rPr>
      <w:sz w:val="24"/>
      <w:szCs w:val="24"/>
    </w:rPr>
  </w:style>
  <w:style w:type="paragraph" w:styleId="Heading1">
    <w:name w:val="heading 1"/>
    <w:basedOn w:val="Normal"/>
    <w:next w:val="Normal"/>
    <w:link w:val="Heading1Char"/>
    <w:uiPriority w:val="99"/>
    <w:qFormat/>
    <w:rsid w:val="00B875AE"/>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875AE"/>
    <w:rPr>
      <w:rFonts w:ascii="Cambria" w:hAnsi="Cambria" w:cs="Times New Roman"/>
      <w:b/>
      <w:bCs/>
      <w:color w:val="365F91"/>
      <w:sz w:val="28"/>
      <w:szCs w:val="28"/>
    </w:rPr>
  </w:style>
  <w:style w:type="table" w:styleId="TableGrid">
    <w:name w:val="Table Grid"/>
    <w:basedOn w:val="TableNormal"/>
    <w:uiPriority w:val="99"/>
    <w:rsid w:val="0063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855BA1"/>
    <w:rPr>
      <w:rFonts w:ascii="Tahoma" w:hAnsi="Tahoma" w:cs="Tahoma"/>
      <w:sz w:val="16"/>
      <w:szCs w:val="16"/>
    </w:rPr>
  </w:style>
  <w:style w:type="character" w:customStyle="1" w:styleId="BalloonTextChar">
    <w:name w:val="Balloon Text Char"/>
    <w:link w:val="BalloonText"/>
    <w:uiPriority w:val="99"/>
    <w:locked/>
    <w:rsid w:val="00855BA1"/>
    <w:rPr>
      <w:rFonts w:ascii="Tahoma" w:hAnsi="Tahoma" w:cs="Tahoma"/>
      <w:sz w:val="16"/>
      <w:szCs w:val="16"/>
    </w:rPr>
  </w:style>
  <w:style w:type="character" w:styleId="CommentReference">
    <w:name w:val="annotation reference"/>
    <w:uiPriority w:val="99"/>
    <w:rsid w:val="00772C23"/>
    <w:rPr>
      <w:rFonts w:cs="Times New Roman"/>
      <w:sz w:val="16"/>
      <w:szCs w:val="16"/>
    </w:rPr>
  </w:style>
  <w:style w:type="paragraph" w:styleId="CommentText">
    <w:name w:val="annotation text"/>
    <w:basedOn w:val="Normal"/>
    <w:link w:val="CommentTextChar"/>
    <w:uiPriority w:val="99"/>
    <w:rsid w:val="00772C23"/>
    <w:rPr>
      <w:sz w:val="20"/>
      <w:szCs w:val="20"/>
    </w:rPr>
  </w:style>
  <w:style w:type="character" w:customStyle="1" w:styleId="CommentTextChar">
    <w:name w:val="Comment Text Char"/>
    <w:link w:val="CommentText"/>
    <w:uiPriority w:val="99"/>
    <w:locked/>
    <w:rsid w:val="00772C23"/>
    <w:rPr>
      <w:rFonts w:cs="Times New Roman"/>
    </w:rPr>
  </w:style>
  <w:style w:type="paragraph" w:styleId="CommentSubject">
    <w:name w:val="annotation subject"/>
    <w:basedOn w:val="CommentText"/>
    <w:next w:val="CommentText"/>
    <w:link w:val="CommentSubjectChar"/>
    <w:uiPriority w:val="99"/>
    <w:rsid w:val="00772C23"/>
    <w:rPr>
      <w:b/>
      <w:bCs/>
    </w:rPr>
  </w:style>
  <w:style w:type="character" w:customStyle="1" w:styleId="CommentSubjectChar">
    <w:name w:val="Comment Subject Char"/>
    <w:link w:val="CommentSubject"/>
    <w:uiPriority w:val="99"/>
    <w:locked/>
    <w:rsid w:val="00772C23"/>
    <w:rPr>
      <w:rFonts w:cs="Times New Roman"/>
      <w:b/>
      <w:bCs/>
    </w:rPr>
  </w:style>
  <w:style w:type="paragraph" w:styleId="Header">
    <w:name w:val="header"/>
    <w:basedOn w:val="Normal"/>
    <w:link w:val="HeaderChar"/>
    <w:uiPriority w:val="99"/>
    <w:rsid w:val="00D93458"/>
    <w:pPr>
      <w:tabs>
        <w:tab w:val="center" w:pos="4680"/>
        <w:tab w:val="right" w:pos="9360"/>
      </w:tabs>
    </w:pPr>
  </w:style>
  <w:style w:type="character" w:customStyle="1" w:styleId="HeaderChar">
    <w:name w:val="Header Char"/>
    <w:link w:val="Header"/>
    <w:uiPriority w:val="99"/>
    <w:locked/>
    <w:rsid w:val="00D93458"/>
    <w:rPr>
      <w:rFonts w:cs="Times New Roman"/>
      <w:sz w:val="24"/>
      <w:szCs w:val="24"/>
    </w:rPr>
  </w:style>
  <w:style w:type="paragraph" w:styleId="Footer">
    <w:name w:val="footer"/>
    <w:basedOn w:val="Normal"/>
    <w:link w:val="FooterChar"/>
    <w:uiPriority w:val="99"/>
    <w:rsid w:val="00D93458"/>
    <w:pPr>
      <w:tabs>
        <w:tab w:val="center" w:pos="4680"/>
        <w:tab w:val="right" w:pos="9360"/>
      </w:tabs>
    </w:pPr>
  </w:style>
  <w:style w:type="character" w:customStyle="1" w:styleId="FooterChar">
    <w:name w:val="Footer Char"/>
    <w:link w:val="Footer"/>
    <w:uiPriority w:val="99"/>
    <w:locked/>
    <w:rsid w:val="00D93458"/>
    <w:rPr>
      <w:rFonts w:cs="Times New Roman"/>
      <w:sz w:val="24"/>
      <w:szCs w:val="24"/>
    </w:rPr>
  </w:style>
  <w:style w:type="paragraph" w:styleId="Revision">
    <w:name w:val="Revision"/>
    <w:hidden/>
    <w:uiPriority w:val="99"/>
    <w:semiHidden/>
    <w:rsid w:val="00167719"/>
    <w:rPr>
      <w:sz w:val="24"/>
      <w:szCs w:val="24"/>
    </w:rPr>
  </w:style>
  <w:style w:type="paragraph" w:styleId="ListParagraph">
    <w:name w:val="List Paragraph"/>
    <w:basedOn w:val="Normal"/>
    <w:uiPriority w:val="99"/>
    <w:qFormat/>
    <w:rsid w:val="00167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Props1.xml><?xml version="1.0" encoding="utf-8"?>
<ds:datastoreItem xmlns:ds="http://schemas.openxmlformats.org/officeDocument/2006/customXml" ds:itemID="{6B752606-5263-43DB-8FEF-D53EA5667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87E5EB-64E2-4C1F-9428-EFD1CC4BE30E}">
  <ds:schemaRefs>
    <ds:schemaRef ds:uri="http://schemas.microsoft.com/sharepoint/v3/contenttype/forms"/>
  </ds:schemaRefs>
</ds:datastoreItem>
</file>

<file path=customXml/itemProps3.xml><?xml version="1.0" encoding="utf-8"?>
<ds:datastoreItem xmlns:ds="http://schemas.openxmlformats.org/officeDocument/2006/customXml" ds:itemID="{08A147CE-436C-441A-B7C7-0086BED04ECC}">
  <ds:schemaRefs>
    <ds:schemaRef ds:uri="http://purl.org/dc/elements/1.1/"/>
    <ds:schemaRef ds:uri="http://schemas.microsoft.com/office/2006/metadata/properties"/>
    <ds:schemaRef ds:uri="25492cb2-7415-413d-9083-388938000ed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85b165e-1660-4a60-ac4d-e6e8c1228d4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769</Words>
  <Characters>4386</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Introduction to Database Administration</vt:lpstr>
    </vt:vector>
  </TitlesOfParts>
  <Company>SAIT</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 Administration</dc:title>
  <dc:subject/>
  <dc:creator>NB</dc:creator>
  <cp:keywords/>
  <dc:description/>
  <cp:lastModifiedBy>Adrienne Jones</cp:lastModifiedBy>
  <cp:revision>2</cp:revision>
  <cp:lastPrinted>2009-07-06T15:36:00Z</cp:lastPrinted>
  <dcterms:created xsi:type="dcterms:W3CDTF">2023-04-14T21:36:00Z</dcterms:created>
  <dcterms:modified xsi:type="dcterms:W3CDTF">2023-04-14T21:36:00Z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