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IoT Example APpSync communication protocol document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f8ijoe22p2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Protocol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_rf8ijoe22p21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cn8eogmx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Connectivity Details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_xmcn8eogmxiv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2l57iggr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of interaction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_n62l57iggrla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6zje12nqrdi">
            <w:r w:rsidDel="00000000" w:rsidR="00000000" w:rsidRPr="00000000">
              <w:rPr>
                <w:rtl w:val="0"/>
              </w:rPr>
              <w:t xml:space="preserve">Registration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_v6zje12nqrdi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rmk8foeiu1j">
            <w:r w:rsidDel="00000000" w:rsidR="00000000" w:rsidRPr="00000000">
              <w:rPr>
                <w:rtl w:val="0"/>
              </w:rPr>
              <w:t xml:space="preserve">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_brmk8foeiu1j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mlnvjytk9ib">
            <w:r w:rsidDel="00000000" w:rsidR="00000000" w:rsidRPr="00000000">
              <w:rPr>
                <w:rtl w:val="0"/>
              </w:rPr>
              <w:t xml:space="preserve">Onboard an IoT device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_qmlnvjytk9ib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pt9lqk40cw0">
            <w:r w:rsidDel="00000000" w:rsidR="00000000" w:rsidRPr="00000000">
              <w:rPr>
                <w:rtl w:val="0"/>
              </w:rPr>
              <w:t xml:space="preserve">Query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_hpt9lqk40cw0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qckvwg849ah">
            <w:r w:rsidDel="00000000" w:rsidR="00000000" w:rsidRPr="00000000">
              <w:rPr>
                <w:rtl w:val="0"/>
              </w:rPr>
              <w:t xml:space="preserve">Offboarding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_iqckvwg849ah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ymxebchc2x4">
            <w:r w:rsidDel="00000000" w:rsidR="00000000" w:rsidRPr="00000000">
              <w:rPr>
                <w:b w:val="1"/>
                <w:rtl w:val="0"/>
              </w:rPr>
              <w:t xml:space="preserve">Queries &amp; Mutations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_fymxebchc2x4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fzbujy2xz40">
            <w:r w:rsidDel="00000000" w:rsidR="00000000" w:rsidRPr="00000000">
              <w:rPr>
                <w:rtl w:val="0"/>
              </w:rPr>
              <w:t xml:space="preserve">Onboarding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_dfzbujy2xz40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z7gbdjq63yf">
            <w:r w:rsidDel="00000000" w:rsidR="00000000" w:rsidRPr="00000000">
              <w:rPr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_ez7gbdjq63yf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si0cvdz9uat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_dsi0cvdz9uat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hdet54vwfyj">
            <w:r w:rsidDel="00000000" w:rsidR="00000000" w:rsidRPr="00000000">
              <w:rPr>
                <w:rtl w:val="0"/>
              </w:rPr>
              <w:t xml:space="preserve">Offboarding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_lhdet54vwfyj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7vfl9bx8vy0">
            <w:r w:rsidDel="00000000" w:rsidR="00000000" w:rsidRPr="00000000">
              <w:rPr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_e7vfl9bx8vy0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09d60cab82z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_s09d60cab82z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0x28rgghcnr">
            <w:r w:rsidDel="00000000" w:rsidR="00000000" w:rsidRPr="00000000">
              <w:rPr>
                <w:b w:val="1"/>
                <w:rtl w:val="0"/>
              </w:rPr>
              <w:t xml:space="preserve">Get my device ID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_20x28rgghcnr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3mcian4phjk">
            <w:r w:rsidDel="00000000" w:rsidR="00000000" w:rsidRPr="00000000">
              <w:rPr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_f3mcian4phjk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jtqtwam94qm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_fjtqtwam94qm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3hjk0m4um4r">
            <w:r w:rsidDel="00000000" w:rsidR="00000000" w:rsidRPr="00000000">
              <w:rPr>
                <w:b w:val="1"/>
                <w:rtl w:val="0"/>
              </w:rPr>
              <w:t xml:space="preserve">Get one hour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_n3hjk0m4um4r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lzjs5my9w9z">
            <w:r w:rsidDel="00000000" w:rsidR="00000000" w:rsidRPr="00000000">
              <w:rPr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_5lzjs5my9w9z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s4ezrqqnecd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_rs4ezrqqnecd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18nwjpyhdzu">
            <w:r w:rsidDel="00000000" w:rsidR="00000000" w:rsidRPr="00000000">
              <w:rPr>
                <w:b w:val="1"/>
                <w:rtl w:val="0"/>
              </w:rPr>
              <w:t xml:space="preserve">Get 2 week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_f18nwjpyhdzu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hibttibmz0t">
            <w:r w:rsidDel="00000000" w:rsidR="00000000" w:rsidRPr="00000000">
              <w:rPr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_2hibttibmz0t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wvhna8ko9lt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_swvhna8ko9lt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g2g90oc3t0gf">
            <w:r w:rsidDel="00000000" w:rsidR="00000000" w:rsidRPr="00000000">
              <w:rPr>
                <w:b w:val="1"/>
                <w:rtl w:val="0"/>
              </w:rPr>
              <w:t xml:space="preserve">GraphQL Schema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_g2g90oc3t0gf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svc51ad3a7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f8ijoe22p21" w:id="1"/>
      <w:bookmarkEnd w:id="1"/>
      <w:r w:rsidDel="00000000" w:rsidR="00000000" w:rsidRPr="00000000">
        <w:rPr>
          <w:rtl w:val="0"/>
        </w:rPr>
        <w:t xml:space="preserve">Protocol requirements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API is configured using AWS AppSync with AWS cognito for user management and authentication.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Clients must follow the authentication process in order to communicate with the cloud and interact with customer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https://docs.aws.amazon.com/appsync/latest/devguide/security-authz.html#amazon-cognito-user-pools-authorization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xmcn8eogmxiv" w:id="2"/>
      <w:bookmarkEnd w:id="2"/>
      <w:r w:rsidDel="00000000" w:rsidR="00000000" w:rsidRPr="00000000">
        <w:rPr>
          <w:rtl w:val="0"/>
        </w:rPr>
        <w:t xml:space="preserve">Connectivity Details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order for a client app to be developed the following details will need to be included in the app.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270"/>
        <w:gridCol w:w="2415"/>
        <w:tblGridChange w:id="0">
          <w:tblGrid>
            <w:gridCol w:w="3330"/>
            <w:gridCol w:w="327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APIEndpoint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https://xxxxxxxxxxxxxxxxxxxxxxxxxx.appsync-api.us-east-1.amazonaws.com/graphql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for app to connect to when interfacing with AppSync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CognitoIdentityPoolId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us-east-1:xxxxxxxx-xxx-xxxx-xxxx-xxxxxxxxxxxx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number of the cognito identify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CognitoUserPoolClientId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xxxxxxxxxxxxxxxxxxxxxxxxxx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number of the cognito client user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CognitoUserPoolId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6191f"/>
                <w:sz w:val="21"/>
                <w:szCs w:val="21"/>
                <w:highlight w:val="white"/>
                <w:rtl w:val="0"/>
              </w:rPr>
              <w:t xml:space="preserve">us-east-1_XXXXXXXXX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number of the cognito user pool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n62l57iggrla" w:id="3"/>
      <w:bookmarkEnd w:id="3"/>
      <w:r w:rsidDel="00000000" w:rsidR="00000000" w:rsidRPr="00000000">
        <w:rPr>
          <w:rtl w:val="0"/>
        </w:rPr>
        <w:t xml:space="preserve">Sequence of interaction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v6zje12nqrdi" w:id="4"/>
      <w:bookmarkEnd w:id="4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user is first required to register an account.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registration process asks for the following details: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 email will be sent to the address entered by the user with a link, the link must be clicked in order to validate the email address is owned by the user.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brmk8foeiu1j" w:id="5"/>
      <w:bookmarkEnd w:id="5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Once an account is active the user will need to login with their email address and password.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qmlnvjytk9ib" w:id="6"/>
      <w:bookmarkEnd w:id="6"/>
      <w:r w:rsidDel="00000000" w:rsidR="00000000" w:rsidRPr="00000000">
        <w:rPr>
          <w:rtl w:val="0"/>
        </w:rPr>
        <w:t xml:space="preserve">Onboard an IoT device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user is required to onboard a device using the device’s unique ID. This value must correspond to the device ID used by the IoT device to send data to the cloud.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pt9lqk40cw0" w:id="7"/>
      <w:bookmarkEnd w:id="7"/>
      <w:r w:rsidDel="00000000" w:rsidR="00000000" w:rsidRPr="00000000">
        <w:rPr>
          <w:rtl w:val="0"/>
        </w:rPr>
        <w:t xml:space="preserve">Query data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After login and periodically afterwards the client app is required to request for new data. There are 2 data sets available to the client: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hour’s worth of data at a one minute interval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2 week’s worth of data at a one hour interval 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iqckvwg849ah" w:id="8"/>
      <w:bookmarkEnd w:id="8"/>
      <w:r w:rsidDel="00000000" w:rsidR="00000000" w:rsidRPr="00000000">
        <w:rPr>
          <w:rtl w:val="0"/>
        </w:rPr>
        <w:t xml:space="preserve">Offboarding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Should the user no longer be responsible for monitoring an IoT device the device can be removed from the users account by deleting the device.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fymxebchc2x4" w:id="9"/>
      <w:bookmarkEnd w:id="9"/>
      <w:r w:rsidDel="00000000" w:rsidR="00000000" w:rsidRPr="00000000">
        <w:rPr>
          <w:rtl w:val="0"/>
        </w:rPr>
        <w:t xml:space="preserve">Queries &amp; Mutations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dfzbujy2xz40" w:id="10"/>
      <w:bookmarkEnd w:id="10"/>
      <w:r w:rsidDel="00000000" w:rsidR="00000000" w:rsidRPr="00000000">
        <w:rPr>
          <w:rtl w:val="0"/>
        </w:rPr>
        <w:t xml:space="preserve">Onboarding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createUserDevice mutation shall be called with the device ID as the parameter to the function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ez7gbdjq63yf" w:id="11"/>
      <w:bookmarkEnd w:id="11"/>
      <w:r w:rsidDel="00000000" w:rsidR="00000000" w:rsidRPr="00000000">
        <w:rPr>
          <w:rtl w:val="0"/>
        </w:rPr>
        <w:t xml:space="preserve">Request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mutation createDevice {</w:t>
              <w:br w:type="textWrapping"/>
              <w:t xml:space="preserve">  createUserDevice(deviceID: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"AAAAAAAAAAAA"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userID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dsi0cvdz9uat" w:id="12"/>
      <w:bookmarkEnd w:id="12"/>
      <w:r w:rsidDel="00000000" w:rsidR="00000000" w:rsidRPr="00000000">
        <w:rPr>
          <w:rtl w:val="0"/>
        </w:rPr>
        <w:t xml:space="preserve">Response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"createUserDevice"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"xxxxxxxx-xxxx-xxxx-xxxx-xxxxxxxxxxxx"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unique ID of this users account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lhdet54vwfyj" w:id="13"/>
      <w:bookmarkEnd w:id="13"/>
      <w:r w:rsidDel="00000000" w:rsidR="00000000" w:rsidRPr="00000000">
        <w:rPr>
          <w:rtl w:val="0"/>
        </w:rPr>
        <w:t xml:space="preserve">Offboarding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deleteUserDevice mutation shall be called when removing the mapping between the user account and an IoT device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e7vfl9bx8vy0" w:id="14"/>
      <w:bookmarkEnd w:id="14"/>
      <w:r w:rsidDel="00000000" w:rsidR="00000000" w:rsidRPr="00000000">
        <w:rPr>
          <w:rtl w:val="0"/>
        </w:rPr>
        <w:t xml:space="preserve">Request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mutation deleteDevice {</w:t>
              <w:br w:type="textWrapping"/>
              <w:tab/>
              <w:t xml:space="preserve">deleteUserDevice(deviceID: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"AAAAAAAAAAAA"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userID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s09d60cab82z" w:id="15"/>
      <w:bookmarkEnd w:id="15"/>
      <w:r w:rsidDel="00000000" w:rsidR="00000000" w:rsidRPr="00000000">
        <w:rPr>
          <w:rtl w:val="0"/>
        </w:rPr>
        <w:t xml:space="preserve">Response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"deleteUserDevice"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"xxxxxxxx-xxxx-xxxx-xxxx-xxxxxxxxxxxx"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"deviceID"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"AAAAAAAAAAAA"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this is called and no device map exists, deleteUserDevice will return null.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deviceID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unique ID of the IoT device that is associated with this used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unique ID of this users account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20x28rgghcnr" w:id="16"/>
      <w:bookmarkEnd w:id="16"/>
      <w:r w:rsidDel="00000000" w:rsidR="00000000" w:rsidRPr="00000000">
        <w:rPr>
          <w:rtl w:val="0"/>
        </w:rPr>
        <w:t xml:space="preserve">Get my device 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Return the device ID that is associated with this used account. The device ID is not required to get data from the device.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f3mcian4phjk" w:id="17"/>
      <w:bookmarkEnd w:id="17"/>
      <w:r w:rsidDel="00000000" w:rsidR="00000000" w:rsidRPr="00000000">
        <w:rPr>
          <w:rtl w:val="0"/>
        </w:rPr>
        <w:t xml:space="preserve">Request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query getUserDevices {</w:t>
              <w:br w:type="textWrapping"/>
              <w:t xml:space="preserve">  getUserDevices {</w:t>
              <w:br w:type="textWrapping"/>
              <w:t xml:space="preserve">    deviceID</w:t>
              <w:br w:type="textWrapping"/>
              <w:t xml:space="preserve">    userID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fjtqtwam94qm" w:id="18"/>
      <w:bookmarkEnd w:id="18"/>
      <w:r w:rsidDel="00000000" w:rsidR="00000000" w:rsidRPr="00000000">
        <w:rPr>
          <w:rtl w:val="0"/>
        </w:rPr>
        <w:t xml:space="preserve">Response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"getUserDevices"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"deviceID"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"AAAAAAAAAAAA"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"userID"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"xxxxxxxx-xxxx-xxxx-xxxx-xxxxxxxxxxxx"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deviceID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unique ID of the IoT device that is associated with this used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unique ID of this users account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n3hjk0m4um4r" w:id="19"/>
      <w:bookmarkEnd w:id="19"/>
      <w:r w:rsidDel="00000000" w:rsidR="00000000" w:rsidRPr="00000000">
        <w:rPr>
          <w:rtl w:val="0"/>
        </w:rPr>
        <w:t xml:space="preserve">Get one hour data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Get the data that was recorded by the IoT device for the last hour.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5lzjs5my9w9z" w:id="20"/>
      <w:bookmarkEnd w:id="20"/>
      <w:r w:rsidDel="00000000" w:rsidR="00000000" w:rsidRPr="00000000">
        <w:rPr>
          <w:rtl w:val="0"/>
        </w:rPr>
        <w:t xml:space="preserve">Request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query getSensorData {</w:t>
              <w:br w:type="textWrapping"/>
              <w:t xml:space="preserve">  getSensorData {</w:t>
              <w:br w:type="textWrapping"/>
              <w:t xml:space="preserve">    items {</w:t>
              <w:br w:type="textWrapping"/>
              <w:t xml:space="preserve">      temp</w:t>
              <w:br w:type="textWrapping"/>
              <w:t xml:space="preserve">      hum</w:t>
              <w:br w:type="textWrapping"/>
              <w:t xml:space="preserve">      timestamp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rs4ezrqqnecd" w:id="21"/>
      <w:bookmarkEnd w:id="21"/>
      <w:r w:rsidDel="00000000" w:rsidR="00000000" w:rsidRPr="00000000">
        <w:rPr>
          <w:rtl w:val="0"/>
        </w:rPr>
        <w:t xml:space="preserve">Response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"getSensorData"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1656406833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1656406794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1656405233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1656404615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1656404555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Seconds since 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timestamp when the data point was transmitted to the 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celsius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average temperature recorded by the IoT device since the last transmit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Relative humidity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average relative humidity recorded by the IoT device since the last transmit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f18nwjpyhdzu" w:id="22"/>
      <w:bookmarkEnd w:id="22"/>
      <w:r w:rsidDel="00000000" w:rsidR="00000000" w:rsidRPr="00000000">
        <w:rPr>
          <w:rtl w:val="0"/>
        </w:rPr>
        <w:t xml:space="preserve">Get 2 week data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Get the data that was summarised by cloud into one hour data points from data that was reported by the IoT device.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2hibttibmz0t" w:id="23"/>
      <w:bookmarkEnd w:id="23"/>
      <w:r w:rsidDel="00000000" w:rsidR="00000000" w:rsidRPr="00000000">
        <w:rPr>
          <w:rtl w:val="0"/>
        </w:rPr>
        <w:t xml:space="preserve">Request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query getTwoWeekData {</w:t>
              <w:br w:type="textWrapping"/>
              <w:t xml:space="preserve">  getTwoWeekSummary {</w:t>
              <w:br w:type="textWrapping"/>
              <w:t xml:space="preserve">    items {</w:t>
              <w:br w:type="textWrapping"/>
              <w:t xml:space="preserve">      temp</w:t>
              <w:br w:type="textWrapping"/>
              <w:t xml:space="preserve">      hum</w:t>
              <w:br w:type="textWrapping"/>
              <w:t xml:space="preserve">      timestamp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swvhna8ko9lt" w:id="24"/>
      <w:bookmarkEnd w:id="24"/>
      <w:r w:rsidDel="00000000" w:rsidR="00000000" w:rsidRPr="00000000">
        <w:rPr>
          <w:rtl w:val="0"/>
        </w:rPr>
        <w:t xml:space="preserve">Response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"getTwoWeekSummary"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23.25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1656406800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Seconds since 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timestamp when the data point was transmitted to the cloud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celsius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average temperature recorded by the IoT device since the last transmit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Relative humidity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average relative humidity recorded by the IoT device since the last transmit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g2g90oc3t0gf" w:id="25"/>
      <w:bookmarkEnd w:id="25"/>
      <w:r w:rsidDel="00000000" w:rsidR="00000000" w:rsidRPr="00000000">
        <w:rPr>
          <w:rtl w:val="0"/>
        </w:rPr>
        <w:t xml:space="preserve">GraphQL Schema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schema {</w:t>
              <w:br w:type="textWrapping"/>
              <w:t xml:space="preserve">  query: Query</w:t>
              <w:br w:type="textWrapping"/>
              <w:t xml:space="preserve">  mutation: Mutation</w:t>
              <w:br w:type="textWrapping"/>
              <w:t xml:space="preserve">}</w:t>
              <w:br w:type="textWrapping"/>
              <w:br w:type="textWrapping"/>
              <w:t xml:space="preserve">type Mutation {</w:t>
              <w:br w:type="textWrapping"/>
              <w:t xml:space="preserve">  createUserDevice(deviceID: String!): UserDevice @aws_auth(cognito_groups :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"UserGroup"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 xml:space="preserve">  deleteUserDevice: UserDevice @aws_auth(cognito_groups :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"UserGroup"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 xml:space="preserve">}</w:t>
              <w:br w:type="textWrapping"/>
              <w:br w:type="textWrapping"/>
              <w:t xml:space="preserve">type Query {</w:t>
              <w:br w:type="textWrapping"/>
              <w:t xml:space="preserve">  getSensorData: DeviceDataConnection @aws_auth(cognito_groups :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"UserGroup"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 xml:space="preserve">  getTwoWeekSummary: TwoWeekDataConnection @aws_auth(cognito_groups :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"UserGroup"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 xml:space="preserve">  getUserDevices: UserDevice @aws_auth(cognito_groups : [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"UserGroup"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</w:t>
              <w:br w:type="textWrapping"/>
              <w:t xml:space="preserve">}</w:t>
              <w:br w:type="textWrapping"/>
              <w:br w:type="textWrapping"/>
              <w:t xml:space="preserve">type DeviceDataConnection {</w:t>
              <w:br w:type="textWrapping"/>
              <w:t xml:space="preserve">  items: [DeviceDataPoint]</w:t>
              <w:br w:type="textWrapping"/>
              <w:t xml:space="preserve">  nextToken: String</w:t>
              <w:br w:type="textWrapping"/>
              <w:t xml:space="preserve">}</w:t>
              <w:br w:type="textWrapping"/>
              <w:br w:type="textWrapping"/>
              <w:t xml:space="preserve">type DeviceDataPoint {</w:t>
              <w:br w:type="textWrapping"/>
              <w:t xml:space="preserve">  hum: Int!</w:t>
              <w:br w:type="textWrapping"/>
              <w:t xml:space="preserve">  temp: Float!</w:t>
              <w:br w:type="textWrapping"/>
              <w:t xml:space="preserve">  timestamp: AWSTimestamp!</w:t>
              <w:br w:type="textWrapping"/>
              <w:t xml:space="preserve">}</w:t>
              <w:br w:type="textWrapping"/>
              <w:br w:type="textWrapping"/>
              <w:t xml:space="preserve">type TwoWeekDataConnection {</w:t>
              <w:br w:type="textWrapping"/>
              <w:t xml:space="preserve">  items: [TwoWeekDataPoint]</w:t>
              <w:br w:type="textWrapping"/>
              <w:t xml:space="preserve">  nextToken: String</w:t>
              <w:br w:type="textWrapping"/>
              <w:t xml:space="preserve">}</w:t>
              <w:br w:type="textWrapping"/>
              <w:br w:type="textWrapping"/>
              <w:t xml:space="preserve">type TwoWeekDataPoint {</w:t>
              <w:br w:type="textWrapping"/>
              <w:t xml:space="preserve">  hum: Int!</w:t>
              <w:br w:type="textWrapping"/>
              <w:t xml:space="preserve">  temp: Float!</w:t>
              <w:br w:type="textWrapping"/>
              <w:t xml:space="preserve">  timestamp: AWSTimestamp!</w:t>
              <w:br w:type="textWrapping"/>
              <w:t xml:space="preserve">}</w:t>
              <w:br w:type="textWrapping"/>
              <w:br w:type="textWrapping"/>
              <w:t xml:space="preserve">type UserDevice {</w:t>
              <w:br w:type="textWrapping"/>
              <w:t xml:space="preserve">  deviceID: String!</w:t>
              <w:br w:type="textWrapping"/>
              <w:t xml:space="preserve">  error_msg: String</w:t>
              <w:br w:type="textWrapping"/>
              <w:t xml:space="preserve">  userID: String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3"/>
        <w:widowControl w:val="0"/>
        <w:rPr/>
      </w:pPr>
      <w:bookmarkStart w:colFirst="0" w:colLast="0" w:name="_mdtgeucbb2od" w:id="26"/>
      <w:bookmarkEnd w:id="26"/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