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  <w:sz w:val="32"/>
          <w:szCs w:val="32"/>
        </w:rPr>
      </w:pPr>
      <w:r w:rsidRPr="001B51C8">
        <w:rPr>
          <w:b/>
          <w:bCs/>
          <w:color w:val="000000"/>
          <w:sz w:val="32"/>
          <w:szCs w:val="32"/>
        </w:rPr>
        <w:t xml:space="preserve">TUGAS </w:t>
      </w:r>
      <w:r>
        <w:rPr>
          <w:b/>
          <w:bCs/>
          <w:color w:val="000000"/>
          <w:sz w:val="32"/>
          <w:szCs w:val="32"/>
        </w:rPr>
        <w:t>UTS</w:t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1B51C8">
        <w:rPr>
          <w:b/>
          <w:bCs/>
          <w:color w:val="000000"/>
          <w:sz w:val="28"/>
          <w:szCs w:val="28"/>
        </w:rPr>
        <w:t>Diajukan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B51C8">
        <w:rPr>
          <w:b/>
          <w:bCs/>
          <w:color w:val="000000"/>
          <w:sz w:val="28"/>
          <w:szCs w:val="28"/>
        </w:rPr>
        <w:t>untuk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B51C8">
        <w:rPr>
          <w:b/>
          <w:bCs/>
          <w:color w:val="000000"/>
          <w:sz w:val="28"/>
          <w:szCs w:val="28"/>
        </w:rPr>
        <w:t>Memenuhi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Salah </w:t>
      </w:r>
      <w:proofErr w:type="spellStart"/>
      <w:r w:rsidRPr="001B51C8">
        <w:rPr>
          <w:b/>
          <w:bCs/>
          <w:color w:val="000000"/>
          <w:sz w:val="28"/>
          <w:szCs w:val="28"/>
        </w:rPr>
        <w:t>Satu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B51C8">
        <w:rPr>
          <w:b/>
          <w:bCs/>
          <w:color w:val="000000"/>
          <w:sz w:val="28"/>
          <w:szCs w:val="28"/>
        </w:rPr>
        <w:t>Syarat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1B51C8">
        <w:rPr>
          <w:b/>
          <w:bCs/>
          <w:color w:val="000000"/>
          <w:sz w:val="28"/>
          <w:szCs w:val="28"/>
        </w:rPr>
        <w:t>Kelulusan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Mata</w:t>
      </w:r>
    </w:p>
    <w:p w:rsidR="005D02C0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 w:rsidRPr="001B51C8">
        <w:rPr>
          <w:b/>
          <w:bCs/>
          <w:color w:val="000000"/>
          <w:sz w:val="28"/>
          <w:szCs w:val="28"/>
        </w:rPr>
        <w:t>Kuliah</w:t>
      </w:r>
      <w:proofErr w:type="spellEnd"/>
      <w:r w:rsidRPr="001B51C8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Pemprograman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Berorientasi</w:t>
      </w:r>
      <w:proofErr w:type="spellEnd"/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Objek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Lanjut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</w:pP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  <w:proofErr w:type="spellStart"/>
      <w:r w:rsidRPr="001B51C8">
        <w:rPr>
          <w:b/>
          <w:bCs/>
          <w:color w:val="000000"/>
        </w:rPr>
        <w:t>Disusun</w:t>
      </w:r>
      <w:proofErr w:type="spellEnd"/>
      <w:r w:rsidRPr="001B51C8">
        <w:rPr>
          <w:b/>
          <w:bCs/>
          <w:color w:val="000000"/>
        </w:rPr>
        <w:t xml:space="preserve"> </w:t>
      </w:r>
      <w:proofErr w:type="spellStart"/>
      <w:proofErr w:type="gramStart"/>
      <w:r w:rsidRPr="001B51C8">
        <w:rPr>
          <w:b/>
          <w:bCs/>
          <w:color w:val="000000"/>
        </w:rPr>
        <w:t>oleh</w:t>
      </w:r>
      <w:proofErr w:type="spellEnd"/>
      <w:r w:rsidRPr="001B51C8">
        <w:rPr>
          <w:b/>
          <w:bCs/>
          <w:color w:val="000000"/>
        </w:rPr>
        <w:t xml:space="preserve"> :</w:t>
      </w:r>
      <w:proofErr w:type="gramEnd"/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  <w:r w:rsidRPr="001B51C8">
        <w:rPr>
          <w:b/>
          <w:bCs/>
          <w:color w:val="000000"/>
        </w:rPr>
        <w:t xml:space="preserve">Matthew Nathanael </w:t>
      </w:r>
      <w:proofErr w:type="spellStart"/>
      <w:r w:rsidRPr="001B51C8">
        <w:rPr>
          <w:b/>
          <w:bCs/>
          <w:color w:val="000000"/>
        </w:rPr>
        <w:t>Ariyo</w:t>
      </w:r>
      <w:proofErr w:type="spellEnd"/>
      <w:r w:rsidRPr="001B51C8">
        <w:rPr>
          <w:b/>
          <w:bCs/>
          <w:color w:val="000000"/>
        </w:rPr>
        <w:t xml:space="preserve"> -  2022130029</w:t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  <w:sz w:val="32"/>
          <w:szCs w:val="32"/>
        </w:rPr>
      </w:pPr>
      <w:r w:rsidRPr="001B51C8">
        <w:rPr>
          <w:b/>
          <w:bCs/>
          <w:noProof/>
          <w:color w:val="000000"/>
          <w:sz w:val="32"/>
          <w:szCs w:val="32"/>
        </w:rPr>
        <w:drawing>
          <wp:inline distT="0" distB="0" distL="114300" distR="114300" wp14:anchorId="3F8307FB" wp14:editId="20D5FDE7">
            <wp:extent cx="2132965" cy="2118360"/>
            <wp:effectExtent l="0" t="0" r="635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rPr>
          <w:b/>
          <w:bCs/>
          <w:color w:val="000000"/>
          <w:sz w:val="32"/>
          <w:szCs w:val="32"/>
        </w:rPr>
      </w:pP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</w:pPr>
      <w:r w:rsidRPr="001B51C8">
        <w:rPr>
          <w:b/>
          <w:bCs/>
          <w:color w:val="000000"/>
        </w:rPr>
        <w:t>JURUSAN INFORMATIKA</w:t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</w:pPr>
      <w:r w:rsidRPr="001B51C8">
        <w:rPr>
          <w:b/>
          <w:bCs/>
          <w:color w:val="000000"/>
        </w:rPr>
        <w:t>SEKOLAH TINGGI MANAJEMEN INFORMATIKA &amp; KOMPUTER LIKMI</w:t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  <w:r w:rsidRPr="001B51C8">
        <w:rPr>
          <w:b/>
          <w:bCs/>
          <w:color w:val="000000"/>
        </w:rPr>
        <w:t>BANDUNG</w:t>
      </w: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</w:p>
    <w:p w:rsidR="005D02C0" w:rsidRPr="001B51C8" w:rsidRDefault="005D02C0" w:rsidP="005D02C0">
      <w:pPr>
        <w:pStyle w:val="NormalWeb"/>
        <w:spacing w:before="240" w:beforeAutospacing="0" w:after="240" w:afterAutospacing="0" w:line="27" w:lineRule="atLeast"/>
        <w:jc w:val="center"/>
        <w:rPr>
          <w:b/>
          <w:bCs/>
          <w:color w:val="000000"/>
        </w:rPr>
      </w:pPr>
      <w:r w:rsidRPr="001B51C8">
        <w:rPr>
          <w:b/>
          <w:bCs/>
          <w:color w:val="000000"/>
        </w:rPr>
        <w:t>2024</w:t>
      </w:r>
    </w:p>
    <w:p w:rsidR="005D02C0" w:rsidRDefault="005D02C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5D02C0" w:rsidRPr="005D02C0" w:rsidRDefault="005D02C0" w:rsidP="005D0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Sistem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36"/>
          <w:szCs w:val="36"/>
        </w:rPr>
        <w:t>Penjadwalan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Formula 1 </w:t>
      </w:r>
    </w:p>
    <w:p w:rsidR="005D02C0" w:rsidRPr="005D02C0" w:rsidRDefault="005D02C0" w:rsidP="005D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Gambaran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Umum</w:t>
      </w:r>
      <w:proofErr w:type="spellEnd"/>
    </w:p>
    <w:p w:rsidR="005D02C0" w:rsidRPr="005D02C0" w:rsidRDefault="005D02C0" w:rsidP="005D02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Penjadwalan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Formula 1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mengotomatiskan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ac</w:t>
      </w:r>
      <w:r w:rsidR="00790CB3">
        <w:rPr>
          <w:rFonts w:ascii="Times New Roman" w:eastAsia="Times New Roman" w:hAnsi="Times New Roman" w:cs="Times New Roman"/>
          <w:sz w:val="24"/>
          <w:szCs w:val="24"/>
        </w:rPr>
        <w:t xml:space="preserve">ara </w:t>
      </w:r>
      <w:proofErr w:type="spellStart"/>
      <w:r w:rsidR="00790CB3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="00790CB3">
        <w:rPr>
          <w:rFonts w:ascii="Times New Roman" w:eastAsia="Times New Roman" w:hAnsi="Times New Roman" w:cs="Times New Roman"/>
          <w:sz w:val="24"/>
          <w:szCs w:val="24"/>
        </w:rPr>
        <w:t xml:space="preserve"> Formula 1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manual.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skalabilitas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penyelenggara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Fitur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Utama</w:t>
      </w:r>
      <w:proofErr w:type="spellEnd"/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Penjadwalan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</w:t>
      </w:r>
      <w:r w:rsidR="00790CB3">
        <w:rPr>
          <w:rFonts w:ascii="Times New Roman" w:eastAsia="Times New Roman" w:hAnsi="Times New Roman" w:cs="Times New Roman"/>
          <w:sz w:val="24"/>
          <w:szCs w:val="24"/>
        </w:rPr>
        <w:t>lapan</w:t>
      </w:r>
      <w:proofErr w:type="spellEnd"/>
      <w:r w:rsidR="00790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0C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90CB3">
        <w:rPr>
          <w:rFonts w:ascii="Times New Roman" w:eastAsia="Times New Roman" w:hAnsi="Times New Roman" w:cs="Times New Roman"/>
          <w:sz w:val="24"/>
          <w:szCs w:val="24"/>
        </w:rPr>
        <w:t xml:space="preserve"> Formula 1</w:t>
      </w:r>
      <w:bookmarkStart w:id="0" w:name="_GoBack"/>
      <w:bookmarkEnd w:id="0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kesiapan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dikonfigurasi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intuitif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penyelenggara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memperbarui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Resolusi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bertabrakan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ketidaktersediaan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sirkuit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relasional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HeidiSQL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Laragon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detail acara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persisten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sinkronisasi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mulus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Disesuaikan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jeda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penyelenggara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Pembaruan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umpan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timeline acara.</w:t>
      </w:r>
    </w:p>
    <w:p w:rsidR="005D02C0" w:rsidRPr="005D02C0" w:rsidRDefault="005D02C0" w:rsidP="005D0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Skalabilitas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2C0" w:rsidRPr="005D02C0" w:rsidRDefault="005D02C0" w:rsidP="005D0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lastRenderedPageBreak/>
        <w:t>Dirancang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penjadwalan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menjadikannya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lain di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Formula 1 </w:t>
      </w:r>
    </w:p>
    <w:p w:rsidR="005D02C0" w:rsidRPr="005D02C0" w:rsidRDefault="005D02C0" w:rsidP="005D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Teknologi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Digunakan</w:t>
      </w:r>
      <w:proofErr w:type="spellEnd"/>
    </w:p>
    <w:p w:rsidR="005D02C0" w:rsidRPr="005D02C0" w:rsidRDefault="005D02C0" w:rsidP="005D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MySQL/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HeidiSQL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5D02C0" w:rsidRPr="005D02C0" w:rsidRDefault="005D02C0" w:rsidP="005D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Laragon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Bahasa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Pengembangan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Masa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7"/>
          <w:szCs w:val="27"/>
        </w:rPr>
        <w:t>Depan</w:t>
      </w:r>
      <w:proofErr w:type="spellEnd"/>
    </w:p>
    <w:p w:rsidR="005D02C0" w:rsidRPr="005D02C0" w:rsidRDefault="005D02C0" w:rsidP="005D0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Integrasi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prakiraan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penyelenggara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balapan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2C0" w:rsidRPr="005D02C0" w:rsidRDefault="005D02C0" w:rsidP="005D0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Multi-</w:t>
      </w:r>
      <w:proofErr w:type="spellStart"/>
      <w:r w:rsidRPr="005D02C0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02C0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D02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1A56" w:rsidRDefault="00E31A56"/>
    <w:sectPr w:rsidR="00E3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ABB"/>
    <w:multiLevelType w:val="multilevel"/>
    <w:tmpl w:val="D692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C6CBC"/>
    <w:multiLevelType w:val="multilevel"/>
    <w:tmpl w:val="6E5A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205FF"/>
    <w:multiLevelType w:val="multilevel"/>
    <w:tmpl w:val="6BF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C0"/>
    <w:rsid w:val="005D02C0"/>
    <w:rsid w:val="00790CB3"/>
    <w:rsid w:val="00E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6C55"/>
  <w15:chartTrackingRefBased/>
  <w15:docId w15:val="{54C92AE9-A764-470B-8EC7-E8A9672E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2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02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2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nhideWhenUsed/>
    <w:rsid w:val="005D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2024-10-23T10:39:00Z</dcterms:created>
  <dcterms:modified xsi:type="dcterms:W3CDTF">2024-10-23T10:49:00Z</dcterms:modified>
</cp:coreProperties>
</file>