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Alex Climber</w:t>
      </w:r>
    </w:p>
    <w:p>
      <w:r>
        <w:t>Staff Engineer — alex@example.com — London</w:t>
      </w:r>
    </w:p>
    <w:p>
      <w:r>
        <w:t>Experience</w:t>
      </w:r>
    </w:p>
    <w:p>
      <w:r>
        <w:t>Acme — Senior Engineer (Apr 2021 – present)</w:t>
      </w:r>
    </w:p>
    <w:p>
      <w:r>
        <w:t>Cut CI build times across every product target (reduced build time 40%)</w:t>
      </w:r>
    </w:p>
    <w:p>
      <w:r>
        <w:t>Shipped the offline sync engine</w:t>
      </w:r>
    </w:p>
    <w:p>
      <w:r>
        <w:t>Initech — Engineer (Sep 2018 – Mar 2021)</w:t>
      </w:r>
    </w:p>
    <w:p>
      <w:r>
        <w:t>Migrated the monolith's reporting stack to Python</w:t>
      </w:r>
    </w:p>
    <w:p>
      <w:r>
        <w:t>Education</w:t>
      </w:r>
    </w:p>
    <w:p>
      <w:r>
        <w:t>BSc Computer Science, University of Leeds, 2014-2017</w:t>
      </w:r>
    </w:p>
  </w:body>
</w:document>
</file>