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INV1000082</w:t>
      </w:r>
    </w:p>
    <w:p>
      <w:r>
        <w:t>PRODUCTS</w:t>
        <w:br/>
      </w:r>
      <w:r>
        <w:t>Crampons:1</w:t>
        <w:br/>
      </w:r>
      <w:r>
        <w:t>Parka:1</w:t>
        <w:br/>
      </w:r>
    </w:p>
    <w:p>
      <w:r>
        <w:t>SUBTOTAL:370.07</w:t>
        <w:br/>
        <w:t>TAX:48.11</w:t>
        <w:br/>
        <w:t>TOTAL:418.18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