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85E45" w14:textId="3FA345B1" w:rsidR="00432662" w:rsidRDefault="00737BC1">
      <w:pPr>
        <w:rPr>
          <w:b/>
          <w:bCs/>
          <w:sz w:val="28"/>
          <w:szCs w:val="28"/>
        </w:rPr>
      </w:pPr>
      <w:r w:rsidRPr="00F44574">
        <w:rPr>
          <w:b/>
          <w:bCs/>
          <w:sz w:val="28"/>
          <w:szCs w:val="28"/>
        </w:rPr>
        <w:t>Project 2</w:t>
      </w:r>
    </w:p>
    <w:p w14:paraId="75B56AEB" w14:textId="2D12DF50" w:rsidR="00F44574" w:rsidRPr="006B2911" w:rsidRDefault="00F44574">
      <w:pPr>
        <w:rPr>
          <w:b/>
          <w:bCs/>
          <w:sz w:val="24"/>
          <w:szCs w:val="24"/>
        </w:rPr>
      </w:pPr>
      <w:r w:rsidRPr="006B2911">
        <w:rPr>
          <w:b/>
          <w:bCs/>
          <w:sz w:val="24"/>
          <w:szCs w:val="24"/>
        </w:rPr>
        <w:t>Team:</w:t>
      </w:r>
    </w:p>
    <w:p w14:paraId="43DEE510" w14:textId="77777777" w:rsidR="00F44574" w:rsidRDefault="00F44574">
      <w:r w:rsidRPr="00F44574">
        <w:t xml:space="preserve">Devika </w:t>
      </w:r>
      <w:proofErr w:type="spellStart"/>
      <w:r w:rsidRPr="00F44574">
        <w:t>Ashwathappa</w:t>
      </w:r>
      <w:proofErr w:type="spellEnd"/>
    </w:p>
    <w:p w14:paraId="642E4A18" w14:textId="7ABDB4DF" w:rsidR="00F44574" w:rsidRDefault="00F44574">
      <w:r w:rsidRPr="00F44574">
        <w:t xml:space="preserve">Sherry </w:t>
      </w:r>
      <w:proofErr w:type="spellStart"/>
      <w:r w:rsidRPr="00F44574">
        <w:t>Javed</w:t>
      </w:r>
      <w:proofErr w:type="spellEnd"/>
    </w:p>
    <w:p w14:paraId="50AFE022" w14:textId="5AD0CB9E" w:rsidR="00F44574" w:rsidRDefault="00F44574">
      <w:r>
        <w:t xml:space="preserve">Matthew </w:t>
      </w:r>
      <w:proofErr w:type="spellStart"/>
      <w:r>
        <w:t>Belevski</w:t>
      </w:r>
      <w:proofErr w:type="spellEnd"/>
    </w:p>
    <w:p w14:paraId="172048F0" w14:textId="77777777" w:rsidR="00F44574" w:rsidRPr="00F44574" w:rsidRDefault="00F44574"/>
    <w:p w14:paraId="6C709FD4" w14:textId="77777777" w:rsidR="00F44574" w:rsidRPr="006B2911" w:rsidRDefault="00F44574">
      <w:pPr>
        <w:rPr>
          <w:sz w:val="24"/>
          <w:szCs w:val="24"/>
        </w:rPr>
      </w:pPr>
      <w:r w:rsidRPr="006B2911">
        <w:rPr>
          <w:b/>
          <w:bCs/>
          <w:sz w:val="24"/>
          <w:szCs w:val="24"/>
        </w:rPr>
        <w:t>Proposal:</w:t>
      </w:r>
      <w:r w:rsidRPr="006B2911">
        <w:rPr>
          <w:sz w:val="24"/>
          <w:szCs w:val="24"/>
        </w:rPr>
        <w:t xml:space="preserve"> </w:t>
      </w:r>
    </w:p>
    <w:p w14:paraId="04336F7A" w14:textId="592F043A" w:rsidR="00737BC1" w:rsidRDefault="00F44574">
      <w:r>
        <w:t xml:space="preserve">Does weather affect the congestion and </w:t>
      </w:r>
      <w:r w:rsidR="00DC3A02">
        <w:t>congestion</w:t>
      </w:r>
      <w:r>
        <w:t xml:space="preserve"> of roads </w:t>
      </w:r>
      <w:r w:rsidR="000D1BF6">
        <w:t>and crowding</w:t>
      </w:r>
      <w:r w:rsidR="00DC3A02">
        <w:t xml:space="preserve"> on </w:t>
      </w:r>
      <w:r>
        <w:t>public transport during peak hour traffic in the afternoon (4pm to 6pm)?</w:t>
      </w:r>
    </w:p>
    <w:p w14:paraId="51B02C6A" w14:textId="37B08A18" w:rsidR="00737BC1" w:rsidRDefault="00737BC1"/>
    <w:p w14:paraId="0AAE7AC9" w14:textId="062BCC21" w:rsidR="00F44574" w:rsidRPr="006B2911" w:rsidRDefault="00F44574">
      <w:pPr>
        <w:rPr>
          <w:b/>
          <w:bCs/>
          <w:sz w:val="24"/>
          <w:szCs w:val="24"/>
        </w:rPr>
      </w:pPr>
      <w:r w:rsidRPr="006B2911">
        <w:rPr>
          <w:b/>
          <w:bCs/>
          <w:sz w:val="24"/>
          <w:szCs w:val="24"/>
        </w:rPr>
        <w:t>Data Sources:</w:t>
      </w:r>
    </w:p>
    <w:p w14:paraId="5942B4E0" w14:textId="34318EA9" w:rsidR="00F44574" w:rsidRDefault="00F44574">
      <w:r w:rsidRPr="00F44574">
        <w:rPr>
          <w:b/>
          <w:bCs/>
        </w:rPr>
        <w:t>Congestion on all roads during 2031 PM peak 2016</w:t>
      </w:r>
    </w:p>
    <w:p w14:paraId="273FC00C" w14:textId="696140EE" w:rsidR="00737BC1" w:rsidRDefault="000D1BF6">
      <w:hyperlink r:id="rId5" w:history="1">
        <w:r w:rsidR="00737BC1" w:rsidRPr="002659A9">
          <w:rPr>
            <w:rStyle w:val="Hyperlink"/>
          </w:rPr>
          <w:t>https://data.gov.au/data/dataset/audit-2019-congestion-on-all-roads-during-2031-pm-peak</w:t>
        </w:r>
      </w:hyperlink>
    </w:p>
    <w:p w14:paraId="3EC367E9" w14:textId="1593053D" w:rsidR="00F44574" w:rsidRDefault="00F44574">
      <w:r>
        <w:t xml:space="preserve">These data represent average weekday transport performance during PM peak (4pm to 6pm). Note that any network links below relevant daily volume thresholds are not included. </w:t>
      </w:r>
      <w:proofErr w:type="gramStart"/>
      <w:r>
        <w:t>This is why</w:t>
      </w:r>
      <w:proofErr w:type="gramEnd"/>
      <w:r>
        <w:t xml:space="preserve"> some sections will appear missing or broken, and some links are isolated.</w:t>
      </w:r>
    </w:p>
    <w:p w14:paraId="73F79183" w14:textId="6C3AC76D" w:rsidR="00F44574" w:rsidRDefault="00F44574"/>
    <w:p w14:paraId="26019F3A" w14:textId="648914C3" w:rsidR="00F44574" w:rsidRDefault="00F44574">
      <w:r>
        <w:rPr>
          <w:b/>
          <w:bCs/>
        </w:rPr>
        <w:t>Crowding</w:t>
      </w:r>
      <w:r w:rsidRPr="00F44574">
        <w:rPr>
          <w:b/>
          <w:bCs/>
        </w:rPr>
        <w:t xml:space="preserve"> on suburban trains roads during 2031 PM peak 2016</w:t>
      </w:r>
    </w:p>
    <w:p w14:paraId="6F58F7CD" w14:textId="25213382" w:rsidR="00737BC1" w:rsidRDefault="000D1BF6">
      <w:hyperlink r:id="rId6" w:history="1">
        <w:r w:rsidR="00737BC1" w:rsidRPr="002659A9">
          <w:rPr>
            <w:rStyle w:val="Hyperlink"/>
          </w:rPr>
          <w:t>https://data.gov.au/data/dataset/audit-2019-crowding-on-suburban-trains-during-2031-pm-peak</w:t>
        </w:r>
      </w:hyperlink>
    </w:p>
    <w:p w14:paraId="428885C0" w14:textId="08227993" w:rsidR="00737BC1" w:rsidRDefault="00737BC1">
      <w:r>
        <w:t xml:space="preserve">These data represent average weekday transport performance during PM peak (4pm to 6pm). Note that any network links below relevant daily volume thresholds are not included. </w:t>
      </w:r>
      <w:proofErr w:type="gramStart"/>
      <w:r>
        <w:t>This is why</w:t>
      </w:r>
      <w:proofErr w:type="gramEnd"/>
      <w:r>
        <w:t xml:space="preserve"> some sections will appear missing or broken, and some links are isolated.</w:t>
      </w:r>
    </w:p>
    <w:p w14:paraId="2D9EA6BD" w14:textId="5A1592D2" w:rsidR="00F44574" w:rsidRDefault="00F44574"/>
    <w:p w14:paraId="08AE66FD" w14:textId="241E046A" w:rsidR="00F44574" w:rsidRPr="00F44574" w:rsidRDefault="00F44574">
      <w:pPr>
        <w:rPr>
          <w:b/>
          <w:bCs/>
        </w:rPr>
      </w:pPr>
      <w:r w:rsidRPr="00F44574">
        <w:rPr>
          <w:b/>
          <w:bCs/>
        </w:rPr>
        <w:t>Weather in Australia</w:t>
      </w:r>
    </w:p>
    <w:p w14:paraId="5F964ADF" w14:textId="21BF8075" w:rsidR="00F44574" w:rsidRDefault="000D1BF6">
      <w:hyperlink r:id="rId7" w:history="1">
        <w:r w:rsidR="00F44574" w:rsidRPr="002659A9">
          <w:rPr>
            <w:rStyle w:val="Hyperlink"/>
          </w:rPr>
          <w:t>https://www.kaggle.com/jsphyg/weather-dataset-rattle-package</w:t>
        </w:r>
      </w:hyperlink>
    </w:p>
    <w:p w14:paraId="153B30DF" w14:textId="04C288DB" w:rsidR="00592AA5" w:rsidRPr="00F1507D" w:rsidRDefault="00F44574" w:rsidP="00F1507D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44574">
        <w:rPr>
          <w:rFonts w:asciiTheme="minorHAnsi" w:eastAsiaTheme="minorHAnsi" w:hAnsiTheme="minorHAnsi" w:cstheme="minorBidi"/>
          <w:sz w:val="22"/>
          <w:szCs w:val="22"/>
          <w:lang w:eastAsia="en-US"/>
        </w:rPr>
        <w:t>This dataset contains about 10 years of daily weather observations from many locations across Australia.</w:t>
      </w:r>
    </w:p>
    <w:p w14:paraId="799E6716" w14:textId="2608ADD9" w:rsidR="00F44574" w:rsidRDefault="00F44574"/>
    <w:p w14:paraId="62736C6B" w14:textId="77777777" w:rsidR="009A3CC1" w:rsidRDefault="009A3CC1">
      <w:pPr>
        <w:sectPr w:rsidR="009A3CC1" w:rsidSect="009A3CC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021461" w14:textId="5C2A66CC" w:rsidR="009A3CC1" w:rsidRPr="00FA3AED" w:rsidRDefault="009A3CC1" w:rsidP="00FA3AED">
      <w:pPr>
        <w:jc w:val="center"/>
        <w:rPr>
          <w:b/>
          <w:bCs/>
        </w:rPr>
      </w:pPr>
      <w:r w:rsidRPr="00FA3AED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265048C" wp14:editId="184B7D97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9601580" cy="5400357"/>
            <wp:effectExtent l="0" t="0" r="0" b="0"/>
            <wp:wrapTight wrapText="bothSides">
              <wp:wrapPolygon edited="0">
                <wp:start x="0" y="0"/>
                <wp:lineTo x="0" y="21488"/>
                <wp:lineTo x="21557" y="21488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580" cy="5400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AED">
        <w:rPr>
          <w:b/>
          <w:bCs/>
          <w:sz w:val="28"/>
          <w:szCs w:val="28"/>
        </w:rPr>
        <w:t>Project Workflow</w:t>
      </w:r>
    </w:p>
    <w:sectPr w:rsidR="009A3CC1" w:rsidRPr="00FA3AED" w:rsidSect="009A3C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047C4"/>
    <w:multiLevelType w:val="hybridMultilevel"/>
    <w:tmpl w:val="F16414B0"/>
    <w:lvl w:ilvl="0" w:tplc="0532D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2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64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A89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84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67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A5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9C9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63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C1"/>
    <w:rsid w:val="000D1BF6"/>
    <w:rsid w:val="001E107D"/>
    <w:rsid w:val="002F7CAE"/>
    <w:rsid w:val="00432662"/>
    <w:rsid w:val="005136BA"/>
    <w:rsid w:val="00592AA5"/>
    <w:rsid w:val="006B2911"/>
    <w:rsid w:val="00737BC1"/>
    <w:rsid w:val="009A3CC1"/>
    <w:rsid w:val="00DC3A02"/>
    <w:rsid w:val="00F1507D"/>
    <w:rsid w:val="00F36E97"/>
    <w:rsid w:val="00F44574"/>
    <w:rsid w:val="00FA3A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60D5"/>
  <w15:chartTrackingRefBased/>
  <w15:docId w15:val="{455E2156-07B3-4F13-BB12-6E6F4BF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7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B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4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44574"/>
    <w:rPr>
      <w:b/>
      <w:bCs/>
    </w:rPr>
  </w:style>
  <w:style w:type="paragraph" w:styleId="ListParagraph">
    <w:name w:val="List Paragraph"/>
    <w:basedOn w:val="Normal"/>
    <w:uiPriority w:val="34"/>
    <w:qFormat/>
    <w:rsid w:val="009A3CC1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jsphyg/weather-dataset-rattle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au/data/dataset/audit-2019-crowding-on-suburban-trains-during-2031-pm-peak" TargetMode="External"/><Relationship Id="rId5" Type="http://schemas.openxmlformats.org/officeDocument/2006/relationships/hyperlink" Target="https://data.gov.au/data/dataset/audit-2019-congestion-on-all-roads-during-2031-pm-pe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10</cp:revision>
  <dcterms:created xsi:type="dcterms:W3CDTF">2020-12-19T01:59:00Z</dcterms:created>
  <dcterms:modified xsi:type="dcterms:W3CDTF">2020-12-19T02:55:00Z</dcterms:modified>
</cp:coreProperties>
</file>