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3F4E" w14:textId="77777777" w:rsidR="00495E9E" w:rsidRPr="00495E9E" w:rsidRDefault="00495E9E" w:rsidP="00495E9E">
      <w:pPr>
        <w:shd w:val="clear" w:color="auto" w:fill="FFFFFF"/>
        <w:spacing w:after="225" w:line="240" w:lineRule="auto"/>
        <w:outlineLvl w:val="0"/>
        <w:rPr>
          <w:rFonts w:ascii="Helvetica" w:eastAsia="Times New Roman" w:hAnsi="Helvetica" w:cs="Helvetica"/>
          <w:b/>
          <w:bCs/>
          <w:color w:val="414042"/>
          <w:spacing w:val="3"/>
          <w:kern w:val="36"/>
          <w:sz w:val="68"/>
          <w:szCs w:val="68"/>
        </w:rPr>
      </w:pPr>
      <w:r w:rsidRPr="00495E9E">
        <w:rPr>
          <w:rFonts w:ascii="Helvetica" w:eastAsia="Times New Roman" w:hAnsi="Helvetica" w:cs="Helvetica"/>
          <w:b/>
          <w:bCs/>
          <w:color w:val="414042"/>
          <w:spacing w:val="3"/>
          <w:kern w:val="36"/>
          <w:sz w:val="68"/>
          <w:szCs w:val="68"/>
        </w:rPr>
        <w:t>End User License Agreement - Anaconda® Individual Edition</w:t>
      </w:r>
    </w:p>
    <w:p w14:paraId="11CC8A40"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 2015-2020, Anaconda, Inc.</w:t>
      </w:r>
    </w:p>
    <w:p w14:paraId="6EE076D7"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All rights reserved under the 3-clause BSD License:</w:t>
      </w:r>
    </w:p>
    <w:p w14:paraId="343BFBC9"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This End User License Agreement (the “Agreement”) is a legal agreement between you and Anaconda, Inc. (“Anaconda”) and governs your use of Anaconda® Individual Edition (which was formerly known as Anaconda® Distribution).</w:t>
      </w:r>
    </w:p>
    <w:p w14:paraId="7C371439"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Subject to the terms of this Agreement, Anaconda hereby grants you a non-exclusive, non-transferable license to:</w:t>
      </w:r>
    </w:p>
    <w:p w14:paraId="680FD67A" w14:textId="77777777" w:rsidR="00495E9E" w:rsidRPr="00495E9E" w:rsidRDefault="00495E9E" w:rsidP="00495E9E">
      <w:pPr>
        <w:numPr>
          <w:ilvl w:val="0"/>
          <w:numId w:val="1"/>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Install and use the Anaconda® Individual Edition (which was formerly known as Anaconda® Distribution),</w:t>
      </w:r>
    </w:p>
    <w:p w14:paraId="42A3E541" w14:textId="77777777" w:rsidR="00495E9E" w:rsidRPr="00495E9E" w:rsidRDefault="00495E9E" w:rsidP="00495E9E">
      <w:pPr>
        <w:numPr>
          <w:ilvl w:val="0"/>
          <w:numId w:val="1"/>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Modify and create derivative works of sample source code delivered in Anaconda® Individual Edition; and</w:t>
      </w:r>
    </w:p>
    <w:p w14:paraId="249ECDC6" w14:textId="77777777" w:rsidR="00495E9E" w:rsidRPr="00495E9E" w:rsidRDefault="00495E9E" w:rsidP="00495E9E">
      <w:pPr>
        <w:numPr>
          <w:ilvl w:val="0"/>
          <w:numId w:val="1"/>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Redistribute code files in source (if provided to you by Anaconda as source) and binary forms, with or without modification subject to the requirements set forth below.</w:t>
      </w:r>
    </w:p>
    <w:p w14:paraId="7B48F2A1"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Anaconda may, at its option, make available patches, workarounds or other updates to Anaconda® Individual Edition. Unless the updates are provided with their separate governing terms, they are deemed part of Anaconda® Individual Edition licensed to you as provided in this Agreement. This Agreement does not entitle you to any support for Anaconda® Individual Edition.</w:t>
      </w:r>
    </w:p>
    <w:p w14:paraId="3890F231"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Anaconda reserves all rights not expressly granted to you in this Agreement.</w:t>
      </w:r>
    </w:p>
    <w:p w14:paraId="2BA80444"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Redistribution and use in source and binary forms, with or without modification, are permitted provided that the following conditions are met:</w:t>
      </w:r>
    </w:p>
    <w:p w14:paraId="67B85C99" w14:textId="77777777" w:rsidR="00495E9E" w:rsidRPr="00495E9E" w:rsidRDefault="00495E9E" w:rsidP="00495E9E">
      <w:pPr>
        <w:numPr>
          <w:ilvl w:val="0"/>
          <w:numId w:val="2"/>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Redistributions of source code must retain the above copyright notice, this list of conditions and the following disclaimer.</w:t>
      </w:r>
    </w:p>
    <w:p w14:paraId="26C546C1" w14:textId="77777777" w:rsidR="00495E9E" w:rsidRPr="00495E9E" w:rsidRDefault="00495E9E" w:rsidP="00495E9E">
      <w:pPr>
        <w:numPr>
          <w:ilvl w:val="0"/>
          <w:numId w:val="2"/>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Redistributions in binary form must reproduce the above copyright notice, this list of conditions and the following disclaimer in the documentation and/or other materials provided with the distribution.</w:t>
      </w:r>
    </w:p>
    <w:p w14:paraId="79382689" w14:textId="77777777" w:rsidR="00495E9E" w:rsidRPr="00495E9E" w:rsidRDefault="00495E9E" w:rsidP="00495E9E">
      <w:pPr>
        <w:numPr>
          <w:ilvl w:val="0"/>
          <w:numId w:val="2"/>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Neither the name of Anaconda nor the names of its contributors may be used to endorse or promote products derived from this software without specific prior written permission.</w:t>
      </w:r>
    </w:p>
    <w:p w14:paraId="7A2B6075"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 xml:space="preserve">You acknowledge that, as between you and Anaconda, Anaconda owns all right, title, and interest, including all intellectual property rights, in and to Anaconda® Individual Edition and, with respect to third-party products distributed with or in Anaconda® Individual Edition, the applicable third-party licensors own all right, title and interest, </w:t>
      </w:r>
      <w:r w:rsidRPr="00495E9E">
        <w:rPr>
          <w:rFonts w:ascii="Helvetica" w:eastAsia="Times New Roman" w:hAnsi="Helvetica" w:cs="Helvetica"/>
          <w:color w:val="414042"/>
          <w:sz w:val="24"/>
          <w:szCs w:val="24"/>
        </w:rPr>
        <w:lastRenderedPageBreak/>
        <w:t>including all intellectual property rights, in and to such products. If you send or transmit any communications or materials to Anaconda suggesting or recommending changes to the software or documentation, including without limitation, new features or functionality relating thereto, or any comments, questions, suggestions or the like (“Feedback”), Anaconda is free to use such Feedback. You hereby assign to Anaconda all right, title, and interest in, and Anaconda is free to use, without any attribution or compensation to any party, any ideas, know-how, concepts, techniques or other intellectual property rights contained in the Feedback, for any purpose whatsoever, although Anaconda is not required to use any Feedback.</w:t>
      </w:r>
    </w:p>
    <w:p w14:paraId="6D207119"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THIS SOFTWARE IS PROVIDED BY ANACONDA AND ITS CONTRIBUTORS “AS IS” AND ANY EXPRESS OR IMPLIED WARRANTIES, INCLUDING, BUT NOT LIMITED TO, THE IMPLIED WARRANTIES OF MERCHANTABILITY AND FITNESS FOR A PARTICULAR PURPOSE ARE DISCLAIMED. IN NO EVENT SHALL ANACONDA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9FAB05"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TO THE MAXIMUM EXTENT PERMITTED BY LAW, ANACONDA AND ITS AFFILIATES SHALL NOT BE LIABLE FOR ANY SPECIAL, INCIDENTAL, PUNITIVE OR CONSEQUENTIAL DAMAGES, OR ANY LOST PROFITS, LOSS OF USE, LOSS OF DATA OR LOSS OF GOODWILL, OR THE COSTS OF PROCURING SUBSTITUTE PRODUCTS, ARISING OUT OF OR IN CONNECTION WITH THIS AGREEMENT OR THE USE OR PERFORMANCE OF ANACONDA® INDIVIDUAL EDITION, WHETHER SUCH LIABILITY ARISES FROM ANY CLAIM BASED UPON BREACH OF CONTRACT, BREACH OF WARRANTY, TORT (INCLUDING NEGLIGENCE), PRODUCT LIABILITY OR ANY OTHER CAUSE OF ACTION OR THEORY OF LIABILITY. IN NO EVENT WILL THE TOTAL CUMULATIVE LIABILITY OF ANACONDA AND ITS AFFILIATES UNDER OR ARISING OUT OF THIS AGREEMENT EXCEED US$10.00.</w:t>
      </w:r>
    </w:p>
    <w:p w14:paraId="587097B0"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If you want to terminate this Agreement, you may do so by discontinuing use of Anaconda® Individual Edition. Anaconda may, at any time, terminate this Agreement and the license granted hereunder if you fail to comply with any term of this Agreement. Upon any termination of this Agreement, you agree to promptly discontinue use of the Anaconda® Individual Edition and destroy all copies in your possession or control. Upon any termination of this Agreement all provisions survive except for the licenses granted to you.</w:t>
      </w:r>
    </w:p>
    <w:p w14:paraId="72780F9B"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 xml:space="preserve">This Agreement is governed by and construed in accordance with the internal laws of the State of Texas without giving effect to any choice or conflict of law provision or rule that would require or permit the application of the laws of any jurisdiction other than those of the State of Texas. Any legal suit, action, or proceeding arising out of or related </w:t>
      </w:r>
      <w:r w:rsidRPr="00495E9E">
        <w:rPr>
          <w:rFonts w:ascii="Helvetica" w:eastAsia="Times New Roman" w:hAnsi="Helvetica" w:cs="Helvetica"/>
          <w:color w:val="414042"/>
          <w:sz w:val="24"/>
          <w:szCs w:val="24"/>
        </w:rPr>
        <w:lastRenderedPageBreak/>
        <w:t>to this Agreement or the licenses granted hereunder by you must be instituted exclusively in the federal courts of the United States or the courts of the State of Texas in each case located in Travis County, Texas, and you irrevocably submit to the jurisdiction of such courts in any such suit, action, or proceeding.</w:t>
      </w:r>
    </w:p>
    <w:p w14:paraId="02FB90E4"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b/>
          <w:bCs/>
          <w:color w:val="414042"/>
          <w:sz w:val="24"/>
          <w:szCs w:val="24"/>
        </w:rPr>
        <w:t>Notice of Third Party Software Licenses</w:t>
      </w:r>
    </w:p>
    <w:p w14:paraId="07F23DBE"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Anaconda® Individual Edition contains software packages or tools licensed on an open source basis from third parties and binary packages of these third party tools. These third party software packages or tools are provided on an “as is” basis and are subject to their respective license agreements as well as this Agreement. These licenses may be accessed from within the Anaconda® Individual Edition software or at </w:t>
      </w:r>
      <w:hyperlink r:id="rId5" w:history="1">
        <w:r w:rsidRPr="00495E9E">
          <w:rPr>
            <w:rFonts w:ascii="Helvetica" w:eastAsia="Times New Roman" w:hAnsi="Helvetica" w:cs="Helvetica"/>
            <w:color w:val="047704"/>
            <w:sz w:val="24"/>
            <w:szCs w:val="24"/>
            <w:u w:val="single"/>
          </w:rPr>
          <w:t>http://docs.anaconda.com/anaconda/pkg-docs</w:t>
        </w:r>
      </w:hyperlink>
      <w:r w:rsidRPr="00495E9E">
        <w:rPr>
          <w:rFonts w:ascii="Helvetica" w:eastAsia="Times New Roman" w:hAnsi="Helvetica" w:cs="Helvetica"/>
          <w:color w:val="414042"/>
          <w:sz w:val="24"/>
          <w:szCs w:val="24"/>
        </w:rPr>
        <w:t>. Information regarding which license is applicable is available from within many of the third party software packages and tools and at </w:t>
      </w:r>
      <w:hyperlink r:id="rId6" w:history="1">
        <w:r w:rsidRPr="00495E9E">
          <w:rPr>
            <w:rFonts w:ascii="Helvetica" w:eastAsia="Times New Roman" w:hAnsi="Helvetica" w:cs="Helvetica"/>
            <w:color w:val="047704"/>
            <w:sz w:val="24"/>
            <w:szCs w:val="24"/>
            <w:u w:val="single"/>
          </w:rPr>
          <w:t>https://repo.anaconda.com/pkgs/main/</w:t>
        </w:r>
      </w:hyperlink>
      <w:r w:rsidRPr="00495E9E">
        <w:rPr>
          <w:rFonts w:ascii="Helvetica" w:eastAsia="Times New Roman" w:hAnsi="Helvetica" w:cs="Helvetica"/>
          <w:color w:val="414042"/>
          <w:sz w:val="24"/>
          <w:szCs w:val="24"/>
        </w:rPr>
        <w:t> and </w:t>
      </w:r>
      <w:hyperlink r:id="rId7" w:history="1">
        <w:r w:rsidRPr="00495E9E">
          <w:rPr>
            <w:rFonts w:ascii="Helvetica" w:eastAsia="Times New Roman" w:hAnsi="Helvetica" w:cs="Helvetica"/>
            <w:color w:val="047704"/>
            <w:sz w:val="24"/>
            <w:szCs w:val="24"/>
            <w:u w:val="single"/>
          </w:rPr>
          <w:t>https://repo.anaconda.com/pkgs/r/</w:t>
        </w:r>
      </w:hyperlink>
      <w:r w:rsidRPr="00495E9E">
        <w:rPr>
          <w:rFonts w:ascii="Helvetica" w:eastAsia="Times New Roman" w:hAnsi="Helvetica" w:cs="Helvetica"/>
          <w:color w:val="414042"/>
          <w:sz w:val="24"/>
          <w:szCs w:val="24"/>
        </w:rPr>
        <w:t>. Anaconda reserves the right, in its sole discretion, to change which third party tools are provided in Anaconda® Individual Edition.</w:t>
      </w:r>
    </w:p>
    <w:p w14:paraId="73375D5E"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i/>
          <w:iCs/>
          <w:color w:val="414042"/>
          <w:sz w:val="24"/>
          <w:szCs w:val="24"/>
        </w:rPr>
        <w:t>Intel|reg| Math Kernel Library</w:t>
      </w:r>
    </w:p>
    <w:p w14:paraId="2E05CA96"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Anaconda® Individual Edition contains re-distributable, run-time, shared-library files from the Intel® Math Kernel Library (“MKL binaries”).</w:t>
      </w:r>
    </w:p>
    <w:p w14:paraId="2F39B954"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Copyright © 2018 Intel Corporation. License available at </w:t>
      </w:r>
      <w:hyperlink r:id="rId8" w:history="1">
        <w:r w:rsidRPr="00495E9E">
          <w:rPr>
            <w:rFonts w:ascii="Helvetica" w:eastAsia="Times New Roman" w:hAnsi="Helvetica" w:cs="Helvetica"/>
            <w:color w:val="047704"/>
            <w:sz w:val="24"/>
            <w:szCs w:val="24"/>
            <w:u w:val="single"/>
          </w:rPr>
          <w:t>https://software.intel.com/en-us/license/intel-simplified-software-license</w:t>
        </w:r>
      </w:hyperlink>
      <w:r w:rsidRPr="00495E9E">
        <w:rPr>
          <w:rFonts w:ascii="Helvetica" w:eastAsia="Times New Roman" w:hAnsi="Helvetica" w:cs="Helvetica"/>
          <w:color w:val="414042"/>
          <w:sz w:val="24"/>
          <w:szCs w:val="24"/>
        </w:rPr>
        <w:t> (the “MKL License”). You may use and redistribute the MKL binaries, without modification, provided the following conditions are met:</w:t>
      </w:r>
    </w:p>
    <w:p w14:paraId="5487A760" w14:textId="77777777" w:rsidR="00495E9E" w:rsidRPr="00495E9E" w:rsidRDefault="00495E9E" w:rsidP="00495E9E">
      <w:pPr>
        <w:numPr>
          <w:ilvl w:val="0"/>
          <w:numId w:val="3"/>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Redistributions must reproduce the above copyright notice and the following terms of use in the MKL binaries and in the documentation and/or other materials provided with the distribution.</w:t>
      </w:r>
    </w:p>
    <w:p w14:paraId="732D023C" w14:textId="77777777" w:rsidR="00495E9E" w:rsidRPr="00495E9E" w:rsidRDefault="00495E9E" w:rsidP="00495E9E">
      <w:pPr>
        <w:numPr>
          <w:ilvl w:val="0"/>
          <w:numId w:val="3"/>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Neither the name of Intel nor the names of its suppliers may be used to endorse or promote products derived from the MKL binaries without specific prior written permission.</w:t>
      </w:r>
    </w:p>
    <w:p w14:paraId="20BBBB60" w14:textId="77777777" w:rsidR="00495E9E" w:rsidRPr="00495E9E" w:rsidRDefault="00495E9E" w:rsidP="00495E9E">
      <w:pPr>
        <w:numPr>
          <w:ilvl w:val="0"/>
          <w:numId w:val="3"/>
        </w:numPr>
        <w:shd w:val="clear" w:color="auto" w:fill="FFFFFF"/>
        <w:spacing w:after="0" w:line="240" w:lineRule="auto"/>
        <w:ind w:left="0"/>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No reverse engineering, decompilation, or disassembly of the MKL binaries is permitted.</w:t>
      </w:r>
    </w:p>
    <w:p w14:paraId="5D1003DA"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You are specifically authorized to use and redistribute the MKL binaries with your installation of Anaconda® Individual Edition subject to the terms set forth in the MKL License. You are also authorized to redistribute the MKL binaries with Anaconda® Individual Edition or in the Anaconda® package that contains the MKL binaries. If needed, instructions for removing the MKL binaries after installation of Anaconda® Individual Edition are available at </w:t>
      </w:r>
      <w:hyperlink r:id="rId9" w:history="1">
        <w:r w:rsidRPr="00495E9E">
          <w:rPr>
            <w:rFonts w:ascii="Helvetica" w:eastAsia="Times New Roman" w:hAnsi="Helvetica" w:cs="Helvetica"/>
            <w:color w:val="047704"/>
            <w:sz w:val="24"/>
            <w:szCs w:val="24"/>
            <w:u w:val="single"/>
          </w:rPr>
          <w:t>https://docs.anaconda.com</w:t>
        </w:r>
      </w:hyperlink>
      <w:r w:rsidRPr="00495E9E">
        <w:rPr>
          <w:rFonts w:ascii="Helvetica" w:eastAsia="Times New Roman" w:hAnsi="Helvetica" w:cs="Helvetica"/>
          <w:color w:val="414042"/>
          <w:sz w:val="24"/>
          <w:szCs w:val="24"/>
        </w:rPr>
        <w:t>.</w:t>
      </w:r>
    </w:p>
    <w:p w14:paraId="4A70A1F4"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i/>
          <w:iCs/>
          <w:color w:val="414042"/>
          <w:sz w:val="24"/>
          <w:szCs w:val="24"/>
        </w:rPr>
        <w:t>cuDNN Software</w:t>
      </w:r>
    </w:p>
    <w:p w14:paraId="5E01ECB9"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Anaconda® Individual Edition also contains cuDNN</w:t>
      </w:r>
      <w:r w:rsidRPr="00495E9E">
        <w:rPr>
          <w:rFonts w:ascii="Helvetica" w:eastAsia="Times New Roman" w:hAnsi="Helvetica" w:cs="Helvetica"/>
          <w:color w:val="414042"/>
          <w:sz w:val="18"/>
          <w:szCs w:val="18"/>
          <w:vertAlign w:val="superscript"/>
        </w:rPr>
        <w:t>TM</w:t>
      </w:r>
      <w:r w:rsidRPr="00495E9E">
        <w:rPr>
          <w:rFonts w:ascii="Helvetica" w:eastAsia="Times New Roman" w:hAnsi="Helvetica" w:cs="Helvetica"/>
          <w:color w:val="414042"/>
          <w:sz w:val="24"/>
          <w:szCs w:val="24"/>
        </w:rPr>
        <w:t> software binaries (“cuDNN binaries”) from NVIDIA® Corporation. You are specifically authorized to use the cuDNN binaries with your installation of Anaconda® Individual Edition subject to your compliance with the license agreement located at </w:t>
      </w:r>
      <w:hyperlink r:id="rId10" w:history="1">
        <w:r w:rsidRPr="00495E9E">
          <w:rPr>
            <w:rFonts w:ascii="Helvetica" w:eastAsia="Times New Roman" w:hAnsi="Helvetica" w:cs="Helvetica"/>
            <w:color w:val="047704"/>
            <w:sz w:val="24"/>
            <w:szCs w:val="24"/>
            <w:u w:val="single"/>
          </w:rPr>
          <w:t>https://docs.nvidia.com/deeplearning/sdk/cudnn-sla/index.html</w:t>
        </w:r>
      </w:hyperlink>
      <w:r w:rsidRPr="00495E9E">
        <w:rPr>
          <w:rFonts w:ascii="Helvetica" w:eastAsia="Times New Roman" w:hAnsi="Helvetica" w:cs="Helvetica"/>
          <w:color w:val="414042"/>
          <w:sz w:val="24"/>
          <w:szCs w:val="24"/>
        </w:rPr>
        <w:t>. You are also authorized to redistribute the cuDNN binaries with an Anaconda® Individual Edition package that contains the cuDNN binaries. You can add or remove the cuDNN binaries utilizing the install and uninstall features in Anaconda® Individual Edition.</w:t>
      </w:r>
    </w:p>
    <w:p w14:paraId="0AE3624E"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cuDNN binaries contain source code provided by NVIDIA Corporation.</w:t>
      </w:r>
    </w:p>
    <w:p w14:paraId="503F0FCB"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b/>
          <w:bCs/>
          <w:color w:val="414042"/>
          <w:sz w:val="24"/>
          <w:szCs w:val="24"/>
        </w:rPr>
        <w:lastRenderedPageBreak/>
        <w:t>Export; Cryptography Notice</w:t>
      </w:r>
    </w:p>
    <w:p w14:paraId="1E4DC733" w14:textId="77777777" w:rsidR="00495E9E" w:rsidRPr="00495E9E" w:rsidRDefault="00495E9E" w:rsidP="00495E9E">
      <w:pPr>
        <w:shd w:val="clear" w:color="auto" w:fill="FFFFFF"/>
        <w:spacing w:after="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You must comply with all domestic and international export laws and regulations that apply to the software, which include restrictions on destinations, end users, and end use. Anaconda® Individual Edition includes cryptographic software. The country in which you currently reside may have restrictions on the import, possession, use, and/or re-export to another country, of encryption software. BEFORE using any encryption software, please check your country’s laws, regulations and policies concerning the import, possession, or use, and re-export of encryption software, to see if this is permitted. See the Wassenaar Arrangement </w:t>
      </w:r>
      <w:hyperlink r:id="rId11" w:history="1">
        <w:r w:rsidRPr="00495E9E">
          <w:rPr>
            <w:rFonts w:ascii="Helvetica" w:eastAsia="Times New Roman" w:hAnsi="Helvetica" w:cs="Helvetica"/>
            <w:color w:val="047704"/>
            <w:sz w:val="24"/>
            <w:szCs w:val="24"/>
            <w:u w:val="single"/>
          </w:rPr>
          <w:t>http://www.wassenaar.org/</w:t>
        </w:r>
      </w:hyperlink>
      <w:r w:rsidRPr="00495E9E">
        <w:rPr>
          <w:rFonts w:ascii="Helvetica" w:eastAsia="Times New Roman" w:hAnsi="Helvetica" w:cs="Helvetica"/>
          <w:color w:val="414042"/>
          <w:sz w:val="24"/>
          <w:szCs w:val="24"/>
        </w:rPr>
        <w:t> for more information.</w:t>
      </w:r>
    </w:p>
    <w:p w14:paraId="28DFAAF2"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Anaconda has self-classified this software as Export Commodity Control Number (ECCN) 5D992.c, which includes mass market information security software using or performing cryptographic functions with asymmetric algorithms. No license is required for export of this software to non-embargoed countries. The Intel® Math Kernel Library contained in Anaconda® Individual Edition is classified by Intel® as ECCN 5D992.c with no license required for export to non-embargoed countries.</w:t>
      </w:r>
    </w:p>
    <w:p w14:paraId="27ADE154" w14:textId="77777777" w:rsidR="00495E9E" w:rsidRPr="00495E9E" w:rsidRDefault="00495E9E" w:rsidP="00495E9E">
      <w:pPr>
        <w:shd w:val="clear" w:color="auto" w:fill="FFFFFF"/>
        <w:spacing w:after="150" w:line="240" w:lineRule="auto"/>
        <w:rPr>
          <w:rFonts w:ascii="Helvetica" w:eastAsia="Times New Roman" w:hAnsi="Helvetica" w:cs="Helvetica"/>
          <w:color w:val="414042"/>
          <w:sz w:val="24"/>
          <w:szCs w:val="24"/>
        </w:rPr>
      </w:pPr>
      <w:r w:rsidRPr="00495E9E">
        <w:rPr>
          <w:rFonts w:ascii="Helvetica" w:eastAsia="Times New Roman" w:hAnsi="Helvetica" w:cs="Helvetica"/>
          <w:color w:val="414042"/>
          <w:sz w:val="24"/>
          <w:szCs w:val="24"/>
        </w:rPr>
        <w:t>The following packages are included in this distribution that relate to cryptography:</w:t>
      </w:r>
    </w:p>
    <w:p w14:paraId="54AA1E11"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openssl</w:t>
      </w:r>
      <w:r w:rsidRPr="00495E9E">
        <w:rPr>
          <w:rFonts w:ascii="Helvetica" w:eastAsia="Times New Roman" w:hAnsi="Helvetica" w:cs="Helvetica"/>
          <w:color w:val="414042"/>
          <w:sz w:val="24"/>
          <w:szCs w:val="24"/>
        </w:rPr>
        <w:t> The OpenSSL Project is a collaborative effort to develop a robust, commercial-grade, full-featured, and Open Source toolkit implementing the Transport Layer Security (TLS) and Secure Sockets Layer (SSL) protocols as well as a full strength general purpose cryptography library.</w:t>
      </w:r>
    </w:p>
    <w:p w14:paraId="1D50681E"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pycrypto</w:t>
      </w:r>
      <w:r w:rsidRPr="00495E9E">
        <w:rPr>
          <w:rFonts w:ascii="Helvetica" w:eastAsia="Times New Roman" w:hAnsi="Helvetica" w:cs="Helvetica"/>
          <w:color w:val="414042"/>
          <w:sz w:val="24"/>
          <w:szCs w:val="24"/>
        </w:rPr>
        <w:t> A collection of both secure hash functions (such as SHA256 and RIPEMD160), and various encryption algorithms (AES, DES, RSA, ElGamal, etc.).</w:t>
      </w:r>
    </w:p>
    <w:p w14:paraId="30B6F6A1"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pyopenssl</w:t>
      </w:r>
      <w:r w:rsidRPr="00495E9E">
        <w:rPr>
          <w:rFonts w:ascii="Helvetica" w:eastAsia="Times New Roman" w:hAnsi="Helvetica" w:cs="Helvetica"/>
          <w:color w:val="414042"/>
          <w:sz w:val="24"/>
          <w:szCs w:val="24"/>
        </w:rPr>
        <w:t> A thin Python wrapper around (a subset of) the OpenSSL library.</w:t>
      </w:r>
    </w:p>
    <w:p w14:paraId="76204D03"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kerberos</w:t>
      </w:r>
      <w:r w:rsidRPr="00495E9E">
        <w:rPr>
          <w:rFonts w:ascii="Helvetica" w:eastAsia="Times New Roman" w:hAnsi="Helvetica" w:cs="Helvetica"/>
          <w:color w:val="414042"/>
          <w:sz w:val="24"/>
          <w:szCs w:val="24"/>
        </w:rPr>
        <w:t> (krb5, non-Windows platforms) A network authentication protocol designed to provide strong authentication for client/server applications by using secret-key cryptography.</w:t>
      </w:r>
    </w:p>
    <w:p w14:paraId="503753B7"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cryptography</w:t>
      </w:r>
      <w:r w:rsidRPr="00495E9E">
        <w:rPr>
          <w:rFonts w:ascii="Helvetica" w:eastAsia="Times New Roman" w:hAnsi="Helvetica" w:cs="Helvetica"/>
          <w:color w:val="414042"/>
          <w:sz w:val="24"/>
          <w:szCs w:val="24"/>
        </w:rPr>
        <w:t> A Python library which exposes cryptographic recipes and primitives.</w:t>
      </w:r>
    </w:p>
    <w:p w14:paraId="75937569"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pycryptodome</w:t>
      </w:r>
      <w:r w:rsidRPr="00495E9E">
        <w:rPr>
          <w:rFonts w:ascii="Helvetica" w:eastAsia="Times New Roman" w:hAnsi="Helvetica" w:cs="Helvetica"/>
          <w:color w:val="414042"/>
          <w:sz w:val="24"/>
          <w:szCs w:val="24"/>
        </w:rPr>
        <w:t> A fork of PyCrypto. It is a self-contained Python package of low-level cryptographic primitives. (</w:t>
      </w:r>
      <w:hyperlink r:id="rId12" w:history="1">
        <w:r w:rsidRPr="00495E9E">
          <w:rPr>
            <w:rFonts w:ascii="Helvetica" w:eastAsia="Times New Roman" w:hAnsi="Helvetica" w:cs="Helvetica"/>
            <w:color w:val="047704"/>
            <w:sz w:val="24"/>
            <w:szCs w:val="24"/>
            <w:u w:val="single"/>
          </w:rPr>
          <w:t>https://pycryptodome.readthedocs.io/en/latest/src/introduction.html</w:t>
        </w:r>
      </w:hyperlink>
      <w:r w:rsidRPr="00495E9E">
        <w:rPr>
          <w:rFonts w:ascii="Helvetica" w:eastAsia="Times New Roman" w:hAnsi="Helvetica" w:cs="Helvetica"/>
          <w:color w:val="414042"/>
          <w:sz w:val="24"/>
          <w:szCs w:val="24"/>
        </w:rPr>
        <w:t>)</w:t>
      </w:r>
    </w:p>
    <w:p w14:paraId="350C267F"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pycryptodomex</w:t>
      </w:r>
      <w:r w:rsidRPr="00495E9E">
        <w:rPr>
          <w:rFonts w:ascii="Helvetica" w:eastAsia="Times New Roman" w:hAnsi="Helvetica" w:cs="Helvetica"/>
          <w:color w:val="414042"/>
          <w:sz w:val="24"/>
          <w:szCs w:val="24"/>
        </w:rPr>
        <w:t> A stand-alone version of pycryptodome.</w:t>
      </w:r>
    </w:p>
    <w:p w14:paraId="2E2D9899"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libsodium</w:t>
      </w:r>
      <w:r w:rsidRPr="00495E9E">
        <w:rPr>
          <w:rFonts w:ascii="Helvetica" w:eastAsia="Times New Roman" w:hAnsi="Helvetica" w:cs="Helvetica"/>
          <w:color w:val="414042"/>
          <w:sz w:val="24"/>
          <w:szCs w:val="24"/>
        </w:rPr>
        <w:t> A software library for encryption, decryption, signatures, password hashing and more.</w:t>
      </w:r>
    </w:p>
    <w:p w14:paraId="264403D8" w14:textId="77777777" w:rsidR="00495E9E" w:rsidRPr="00495E9E" w:rsidRDefault="00495E9E" w:rsidP="00495E9E">
      <w:pPr>
        <w:numPr>
          <w:ilvl w:val="0"/>
          <w:numId w:val="4"/>
        </w:numPr>
        <w:shd w:val="clear" w:color="auto" w:fill="FFFFFF"/>
        <w:spacing w:after="0" w:line="240" w:lineRule="auto"/>
        <w:ind w:left="0"/>
        <w:rPr>
          <w:rFonts w:ascii="Helvetica" w:eastAsia="Times New Roman" w:hAnsi="Helvetica" w:cs="Helvetica"/>
          <w:color w:val="414042"/>
          <w:sz w:val="24"/>
          <w:szCs w:val="24"/>
        </w:rPr>
      </w:pPr>
      <w:r w:rsidRPr="00495E9E">
        <w:rPr>
          <w:rFonts w:ascii="Consolas" w:eastAsia="Times New Roman" w:hAnsi="Consolas" w:cs="Courier New"/>
          <w:color w:val="C7254E"/>
          <w:sz w:val="20"/>
          <w:szCs w:val="20"/>
          <w:bdr w:val="none" w:sz="0" w:space="0" w:color="auto" w:frame="1"/>
          <w:shd w:val="clear" w:color="auto" w:fill="E7E7E7"/>
        </w:rPr>
        <w:t>pynacl</w:t>
      </w:r>
      <w:r w:rsidRPr="00495E9E">
        <w:rPr>
          <w:rFonts w:ascii="Helvetica" w:eastAsia="Times New Roman" w:hAnsi="Helvetica" w:cs="Helvetica"/>
          <w:color w:val="414042"/>
          <w:sz w:val="24"/>
          <w:szCs w:val="24"/>
        </w:rPr>
        <w:t> A Python binding to the Networking and Cryptography library, a crypto library with the stated goal of improving usability, security and speed.</w:t>
      </w:r>
    </w:p>
    <w:p w14:paraId="4C2B6730" w14:textId="77777777" w:rsidR="00F6101E" w:rsidRDefault="00495E9E"/>
    <w:sectPr w:rsidR="00F6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607FC"/>
    <w:multiLevelType w:val="multilevel"/>
    <w:tmpl w:val="0E5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468E7"/>
    <w:multiLevelType w:val="multilevel"/>
    <w:tmpl w:val="5AE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66A6A"/>
    <w:multiLevelType w:val="multilevel"/>
    <w:tmpl w:val="558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A3707"/>
    <w:multiLevelType w:val="multilevel"/>
    <w:tmpl w:val="7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9E"/>
    <w:rsid w:val="00495E9E"/>
    <w:rsid w:val="005049C8"/>
    <w:rsid w:val="007D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FB5B"/>
  <w15:chartTrackingRefBased/>
  <w15:docId w15:val="{351C6009-5961-4A8A-A73A-51A5B805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5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E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5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E9E"/>
    <w:rPr>
      <w:b/>
      <w:bCs/>
    </w:rPr>
  </w:style>
  <w:style w:type="character" w:styleId="Hyperlink">
    <w:name w:val="Hyperlink"/>
    <w:basedOn w:val="DefaultParagraphFont"/>
    <w:uiPriority w:val="99"/>
    <w:semiHidden/>
    <w:unhideWhenUsed/>
    <w:rsid w:val="00495E9E"/>
    <w:rPr>
      <w:color w:val="0000FF"/>
      <w:u w:val="single"/>
    </w:rPr>
  </w:style>
  <w:style w:type="character" w:styleId="Emphasis">
    <w:name w:val="Emphasis"/>
    <w:basedOn w:val="DefaultParagraphFont"/>
    <w:uiPriority w:val="20"/>
    <w:qFormat/>
    <w:rsid w:val="00495E9E"/>
    <w:rPr>
      <w:i/>
      <w:iCs/>
    </w:rPr>
  </w:style>
  <w:style w:type="character" w:customStyle="1" w:styleId="pre">
    <w:name w:val="pre"/>
    <w:basedOn w:val="DefaultParagraphFont"/>
    <w:rsid w:val="0049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license/intel-simplified-software-licen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anaconda.com/pkgs/r/" TargetMode="External"/><Relationship Id="rId12" Type="http://schemas.openxmlformats.org/officeDocument/2006/relationships/hyperlink" Target="https://pycryptodome.readthedocs.io/en/latest/src/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anaconda.com/pkgs/main/" TargetMode="External"/><Relationship Id="rId11" Type="http://schemas.openxmlformats.org/officeDocument/2006/relationships/hyperlink" Target="http://www.wassenaar.org/" TargetMode="External"/><Relationship Id="rId5" Type="http://schemas.openxmlformats.org/officeDocument/2006/relationships/hyperlink" Target="http://docs.anaconda.com/anaconda/pkg-docs" TargetMode="External"/><Relationship Id="rId10" Type="http://schemas.openxmlformats.org/officeDocument/2006/relationships/hyperlink" Target="https://docs.nvidia.com/deeplearning/sdk/cudnn-sla/index.html" TargetMode="External"/><Relationship Id="rId4" Type="http://schemas.openxmlformats.org/officeDocument/2006/relationships/webSettings" Target="webSettings.xml"/><Relationship Id="rId9" Type="http://schemas.openxmlformats.org/officeDocument/2006/relationships/hyperlink" Target="https://docs.anacond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1726</Words>
  <Characters>9841</Characters>
  <Application>Microsoft Office Word</Application>
  <DocSecurity>0</DocSecurity>
  <Lines>82</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Garcia</dc:creator>
  <cp:keywords/>
  <dc:description/>
  <cp:lastModifiedBy>Ric Garcia</cp:lastModifiedBy>
  <cp:revision>1</cp:revision>
  <dcterms:created xsi:type="dcterms:W3CDTF">2020-06-08T21:59:00Z</dcterms:created>
  <dcterms:modified xsi:type="dcterms:W3CDTF">2020-06-08T22:00:00Z</dcterms:modified>
</cp:coreProperties>
</file>