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21295C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30"/>
                <w:szCs w:val="30"/>
              </w:rPr>
              <w:t xml:space="preserve">Evosus / LOU — End of Day Recap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CADCFC"/>
                <w:sz w:val="19"/>
                <w:szCs w:val="19"/>
              </w:rPr>
              <w:t xml:space="preserve">September 2, 2026  •  Matthew Carlson</w:t>
            </w:r>
          </w:p>
        </w:tc>
      </w:tr>
    </w:tbl>
    <w:p>
      <w:pPr>
        <w:spacing w:after="120" w:before="300"/>
      </w:pPr>
      <w:r>
        <w:rPr>
          <w:rFonts w:ascii="Cambria" w:cs="Cambria" w:eastAsia="Cambria" w:hAnsi="Cambria"/>
          <w:b/>
          <w:bCs/>
          <w:color w:val="065A82"/>
          <w:sz w:val="24"/>
          <w:szCs w:val="24"/>
        </w:rPr>
        <w:t xml:space="preserve">What got done today</w:t>
      </w:r>
    </w:p>
    <w:p>
      <w:pPr>
        <w:pStyle w:val="ListParagraph"/>
        <w:numPr>
          <w:ilvl w:val="0"/>
          <w:numId w:val="2"/>
        </w:numPr>
        <w:spacing w:after="140" w:line="276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Finished the build plan for the dealer marketing account — the full checklist of customer fields, emails, texts and campaign sequences, ending in a gaps report so we know what is done and what still needs a person.</w:t>
      </w:r>
    </w:p>
    <w:p>
      <w:pPr>
        <w:pStyle w:val="ListParagraph"/>
        <w:numPr>
          <w:ilvl w:val="0"/>
          <w:numId w:val="2"/>
        </w:numPr>
        <w:spacing w:after="140" w:line="276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Folded in Eric's update. The plan now starts by cataloging what his data feed already set up, so we build alongside it rather than duplicate it.</w:t>
      </w:r>
    </w:p>
    <w:p>
      <w:pPr>
        <w:pStyle w:val="ListParagraph"/>
        <w:numPr>
          <w:ilvl w:val="0"/>
          <w:numId w:val="2"/>
        </w:numPr>
        <w:spacing w:after="140" w:line="276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Added product bundle handling. A hot tub sold with a cover, steps and a chemical kit now counts as one sale, and the chemicals inside still start the customer's refill clock.</w:t>
      </w:r>
    </w:p>
    <w:p>
      <w:pPr>
        <w:pStyle w:val="ListParagraph"/>
        <w:numPr>
          <w:ilvl w:val="0"/>
          <w:numId w:val="2"/>
        </w:numPr>
        <w:spacing w:after="140" w:line="276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Fixed two problems found testing that: chemical start-up kits were not recognized as chemicals, so no package buyer would have received a refill reminder; and hot tub covers were labeling customers as pool owners.</w:t>
      </w:r>
    </w:p>
    <w:p>
      <w:pPr>
        <w:pStyle w:val="ListParagraph"/>
        <w:numPr>
          <w:ilvl w:val="0"/>
          <w:numId w:val="2"/>
        </w:numPr>
        <w:spacing w:after="140" w:line="276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Shared a short doc on why one core setup serves all manufacturers rather than one per brand, with a worked example. </w:t>
      </w:r>
      <w:hyperlink w:history="1" r:id="rIdrqhonc6vxwve4e7lc_ryf">
        <w:r>
          <w:rPr>
            <w:rFonts w:ascii="Calibri" w:cs="Calibri" w:eastAsia="Calibri" w:hAnsi="Calibri"/>
            <w:color w:val="065A82"/>
            <w:sz w:val="21"/>
            <w:szCs w:val="21"/>
            <w:u w:val="single"/>
          </w:rPr>
          <w:t xml:space="preserve">Read it here</w:t>
        </w:r>
      </w:hyperlink>
      <w:r>
        <w:rPr>
          <w:rFonts w:ascii="Calibri" w:cs="Calibri" w:eastAsia="Calibri" w:hAnsi="Calibri"/>
          <w:color w:val="222222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140" w:line="276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Listed what we need from the brand side: the ten products driving the most repeat business, each with a photo, refill timing and one line of approved language.</w:t>
      </w:r>
    </w:p>
    <w:p>
      <w:pPr>
        <w:spacing w:after="120" w:before="300"/>
      </w:pPr>
      <w:r>
        <w:rPr>
          <w:rFonts w:ascii="Cambria" w:cs="Cambria" w:eastAsia="Cambria" w:hAnsi="Cambria"/>
          <w:b/>
          <w:bCs/>
          <w:color w:val="065A82"/>
          <w:sz w:val="24"/>
          <w:szCs w:val="24"/>
        </w:rPr>
        <w:t xml:space="preserve">Waiting on</w:t>
      </w:r>
    </w:p>
    <w:p>
      <w:pPr>
        <w:pStyle w:val="ListParagraph"/>
        <w:numPr>
          <w:ilvl w:val="0"/>
          <w:numId w:val="2"/>
        </w:numPr>
        <w:spacing w:after="140" w:line="276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The Evosus orders-by-date connection — John's team is on it. Nothing runs live until it lands, but it does not hold up the build.</w:t>
      </w:r>
    </w:p>
    <w:p>
      <w:pPr>
        <w:pStyle w:val="ListParagraph"/>
        <w:numPr>
          <w:ilvl w:val="0"/>
          <w:numId w:val="2"/>
        </w:numPr>
        <w:spacing w:after="140" w:line="276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Eric's clean sub-account, before any building starts in GoHighLevel.</w:t>
      </w:r>
    </w:p>
    <w:p>
      <w:pPr>
        <w:pStyle w:val="ListParagraph"/>
        <w:numPr>
          <w:ilvl w:val="0"/>
          <w:numId w:val="2"/>
        </w:numPr>
        <w:spacing w:after="140" w:line="276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A sample bundle order, to confirm packages arrive with their contents listed. If only the package name comes through, package sales will not trigger refill reminders.</w:t>
      </w:r>
    </w:p>
    <w:p>
      <w:pPr>
        <w:pStyle w:val="ListParagraph"/>
        <w:numPr>
          <w:ilvl w:val="0"/>
          <w:numId w:val="2"/>
        </w:numPr>
        <w:spacing w:after="140" w:line="276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Product photos, and each dealer's offers and booking links.</w:t>
      </w:r>
    </w:p>
    <w:p>
      <w:pPr>
        <w:spacing w:before="400"/>
        <w:jc w:val="left"/>
      </w:pPr>
      <w:r>
        <w:rPr>
          <w:rFonts w:ascii="Calibri" w:cs="Calibri" w:eastAsia="Calibri" w:hAnsi="Calibri"/>
          <w:i/>
          <w:iCs/>
          <w:color w:val="5A6B76"/>
          <w:sz w:val="18"/>
          <w:szCs w:val="18"/>
        </w:rPr>
        <w:t xml:space="preserve">Prepared for Pam Vinje and Eric Dybala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rqhonc6vxwve4e7lc_ryf" Type="http://schemas.openxmlformats.org/officeDocument/2006/relationships/hyperlink" Target="https://claude.ai/code/artifact/1e7a836a-e0d2-4b80-abc7-8c9d05399367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2026-09-02T21:57:26.582Z</dcterms:created>
  <dcterms:modified xsi:type="dcterms:W3CDTF">2026-09-02T21:57:26.583Z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