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(Functionality) List Implemented</w:t>
      </w:r>
    </w:p>
    <w:p>
      <w:r>
        <w:t>1. User Authentication: Username/password login backed by users.txt.</w:t>
      </w:r>
    </w:p>
    <w:p>
      <w:r>
        <w:t>2. Account Management: Savings and Chequing accounts loaded and saved via accounts.txt.</w:t>
      </w:r>
    </w:p>
    <w:p>
      <w:r>
        <w:t>3. Deposits: Validates account ownership, updates balance, logs transaction.</w:t>
      </w:r>
    </w:p>
    <w:p>
      <w:r>
        <w:t>4. Withdrawals: Validates funds and ownership, updates balance, logs transaction.</w:t>
      </w:r>
    </w:p>
    <w:p>
      <w:r>
        <w:t>5. Transfers: Withdraw from source, deposit to destination, dual transaction logs.</w:t>
      </w:r>
    </w:p>
    <w:p>
      <w:r>
        <w:t>6. Balance Inquiry: Lists all accounts for the logged‑in user.</w:t>
      </w:r>
    </w:p>
    <w:p>
      <w:r>
        <w:t>7. Transaction History: Reads from transactions.txt, filtered per account.</w:t>
      </w:r>
    </w:p>
    <w:p>
      <w:r>
        <w:t>8. Interest Calculation: Savings accounts earn interest via Strategy pattern.</w:t>
      </w:r>
    </w:p>
    <w:p>
      <w:r>
        <w:t>9. Persistence Layer: Atomic rewrites for accounts, append‑only logs for transactions.</w:t>
      </w:r>
    </w:p>
    <w:p>
      <w:r>
        <w:t>10. Command-Line UI: Login screen, main menu, and structured options.</w:t>
      </w:r>
    </w:p>
    <w:p>
      <w:r>
        <w:t>11. Design Patterns Integrated: Strategy, Factory, Command used throughout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