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0"/>
        <w:jc w:val="left"/>
      </w:pPr>
      <w:r>
        <w:drawing>
          <wp:inline distT="0" distB="0" distL="0" distR="0">
            <wp:extent cx="4191000" cy="1066800"/>
            <wp:effectExtent t="0" r="0" b="0" l="0"/>
            <wp:docPr id="1" name="logo-lockup.png" descr="Logo: two leaves on a stem, with the name to the right" title="Jamie Maguire Garde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066800"/>
                    </a:xfrm>
                    <a:prstGeom prst="rect">
                      <a:avLst/>
                    </a:prstGeom>
                  </pic:spPr>
                </pic:pic>
              </a:graphicData>
            </a:graphic>
          </wp:inline>
        </w:drawing>
      </w:r>
    </w:p>
    <w:p>
      <w:pPr>
        <w:spacing w:after="0" w:before="160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none" w:color="FFFFFF" w:sz="0"/>
              <w:bottom w:val="none" w:color="FFFFFF" w:sz="0"/>
              <w:right w:val="none" w:color="FFFFFF" w:sz="0"/>
            </w:tcBorders>
            <w:shd w:fill="E6ECDD" w:color="auto" w:val="clear"/>
            <w:tcMar>
              <w:top w:type="dxa" w:w="400"/>
              <w:left w:type="dxa" w:w="400"/>
              <w:bottom w:type="dxa" w:w="400"/>
              <w:right w:type="dxa" w:w="400"/>
            </w:tcMar>
          </w:tcPr>
          <w:p>
            <w:pPr>
              <w:pStyle w:val="Title"/>
            </w:pPr>
            <w:r>
              <w:t xml:space="preserve">Brand guide</w:t>
            </w:r>
          </w:p>
          <w:p>
            <w:pPr>
              <w:pStyle w:val="Subtitle"/>
              <w:spacing w:after="0"/>
            </w:pPr>
            <w:r>
              <w:t xml:space="preserve">Logo, colour and typography</w:t>
            </w:r>
          </w:p>
        </w:tc>
      </w:tr>
    </w:tbl>
    <w:p>
      <w:pPr>
        <w:spacing w:after="0" w:before="3200"/>
      </w:pPr>
      <w:r>
        <w:t xml:space="preserve"/>
      </w:r>
    </w:p>
    <w:p>
      <w:pPr>
        <w:pStyle w:val="Small"/>
      </w:pPr>
      <w:r>
        <w:t xml:space="preserve">Version 1.0  ·  September 2026</w:t>
      </w:r>
    </w:p>
    <w:p>
      <w:pPr>
        <w:pStyle w:val="Small"/>
      </w:pPr>
      <w:r>
        <w:t xml:space="preserve">jamiemaguiregardendesign@gmail.com   ·   jamiemaguiregardendesign.com</w:t>
      </w:r>
    </w:p>
    <w:p>
      <w:pPr>
        <w:sectPr>
          <w:pgSz w:w="11906" w:h="16838" w:orient="portrait"/>
          <w:pgMar w:top="1418" w:right="1418" w:bottom="1300" w:left="1418" w:header="851" w:footer="600" w:gutter="0"/>
          <w:pgNumType/>
          <w:docGrid w:linePitch="360"/>
        </w:sectPr>
      </w:pPr>
    </w:p>
    <w:p>
      <w:pPr>
        <w:pStyle w:val="Heading1"/>
      </w:pPr>
      <w:r>
        <w:t xml:space="preserve">The brand in brief</w:t>
      </w:r>
    </w:p>
    <w:p>
      <w:r>
        <w:t xml:space="preserve">Jamie Maguire Garden Design creates thoughtful, elegant and liveable gardens that suit modern life and a changing environment. The brand should feel the same way: calm, natural and clear, with room to breathe.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cantSplit/>
        </w:trPr>
        <w:tc>
          <w:tcPr>
            <w:tcW w:type="dxa" w:w="3023"/>
            <w:tcBorders>
              <w:top w:val="single" w:color="C5D1B6" w:sz="4"/>
              <w:left w:val="single" w:color="C5D1B6" w:sz="4"/>
              <w:bottom w:val="single" w:color="C5D1B6" w:sz="4"/>
              <w:right w:val="single" w:color="C5D1B6" w:sz="4"/>
            </w:tcBorders>
            <w:shd w:fill="E6ECDD" w:color="auto" w:val="clear"/>
            <w:tcMar>
              <w:top w:type="dxa" w:w="70"/>
              <w:left w:type="dxa" w:w="120"/>
              <w:bottom w:type="dxa" w:w="70"/>
              <w:right w:type="dxa" w:w="120"/>
            </w:tcMar>
            <w:vAlign w:val="center"/>
          </w:tcPr>
          <w:p>
            <w:pPr>
              <w:spacing w:after="40"/>
            </w:pPr>
            <w:r>
              <w:rPr>
                <w:rFonts w:ascii="Cormorant Garamond" w:cs="Cormorant Garamond" w:eastAsia="Cormorant Garamond" w:hAnsi="Cormorant Garamond"/>
                <w:color w:val="46583A"/>
                <w:sz w:val="32"/>
                <w:szCs w:val="32"/>
              </w:rPr>
              <w:t xml:space="preserve">Thoughtful</w:t>
            </w:r>
          </w:p>
          <w:p>
            <w:pPr>
              <w:pStyle w:val="Small"/>
            </w:pPr>
            <w:r>
              <w:t xml:space="preserve">Considered choices, explained simply.</w:t>
            </w:r>
          </w:p>
        </w:tc>
        <w:tc>
          <w:tcPr>
            <w:tcW w:type="dxa" w:w="3023"/>
            <w:tcBorders>
              <w:top w:val="single" w:color="C5D1B6" w:sz="4"/>
              <w:left w:val="single" w:color="C5D1B6" w:sz="4"/>
              <w:bottom w:val="single" w:color="C5D1B6" w:sz="4"/>
              <w:right w:val="single" w:color="C5D1B6" w:sz="4"/>
            </w:tcBorders>
            <w:shd w:fill="E6ECDD" w:color="auto" w:val="clear"/>
            <w:tcMar>
              <w:top w:type="dxa" w:w="70"/>
              <w:left w:type="dxa" w:w="120"/>
              <w:bottom w:type="dxa" w:w="70"/>
              <w:right w:type="dxa" w:w="120"/>
            </w:tcMar>
            <w:vAlign w:val="center"/>
          </w:tcPr>
          <w:p>
            <w:pPr>
              <w:spacing w:after="40"/>
            </w:pPr>
            <w:r>
              <w:rPr>
                <w:rFonts w:ascii="Cormorant Garamond" w:cs="Cormorant Garamond" w:eastAsia="Cormorant Garamond" w:hAnsi="Cormorant Garamond"/>
                <w:color w:val="46583A"/>
                <w:sz w:val="32"/>
                <w:szCs w:val="32"/>
              </w:rPr>
              <w:t xml:space="preserve">Elegant</w:t>
            </w:r>
          </w:p>
          <w:p>
            <w:pPr>
              <w:pStyle w:val="Small"/>
            </w:pPr>
            <w:r>
              <w:t xml:space="preserve">Clean layouts, generous space, few words.</w:t>
            </w:r>
          </w:p>
        </w:tc>
        <w:tc>
          <w:tcPr>
            <w:tcW w:type="dxa" w:w="3024"/>
            <w:tcBorders>
              <w:top w:val="single" w:color="C5D1B6" w:sz="4"/>
              <w:left w:val="single" w:color="C5D1B6" w:sz="4"/>
              <w:bottom w:val="single" w:color="C5D1B6" w:sz="4"/>
              <w:right w:val="single" w:color="C5D1B6" w:sz="4"/>
            </w:tcBorders>
            <w:shd w:fill="E6ECDD" w:color="auto" w:val="clear"/>
            <w:tcMar>
              <w:top w:type="dxa" w:w="70"/>
              <w:left w:type="dxa" w:w="120"/>
              <w:bottom w:type="dxa" w:w="70"/>
              <w:right w:type="dxa" w:w="120"/>
            </w:tcMar>
            <w:vAlign w:val="center"/>
          </w:tcPr>
          <w:p>
            <w:pPr>
              <w:spacing w:after="40"/>
            </w:pPr>
            <w:r>
              <w:rPr>
                <w:rFonts w:ascii="Cormorant Garamond" w:cs="Cormorant Garamond" w:eastAsia="Cormorant Garamond" w:hAnsi="Cormorant Garamond"/>
                <w:color w:val="46583A"/>
                <w:sz w:val="32"/>
                <w:szCs w:val="32"/>
              </w:rPr>
              <w:t xml:space="preserve">Liveable</w:t>
            </w:r>
          </w:p>
          <w:p>
            <w:pPr>
              <w:pStyle w:val="Small"/>
            </w:pPr>
            <w:r>
              <w:t xml:space="preserve">Warm and human, never stiff or showy.</w:t>
            </w:r>
          </w:p>
        </w:tc>
      </w:tr>
    </w:tbl>
    <w:p>
      <w:pPr>
        <w:spacing w:after="60"/>
      </w:pPr>
      <w:r>
        <w:t xml:space="preserve"/>
      </w:r>
    </w:p>
    <w:p>
      <w:r>
        <w:t xml:space="preserve">The look is white and sage green, with a deep olive for emphasis. Photography leads; words are kept short. This guide covers the logo, the colours and the two typefaces, so anything Jamie makes, from a business card to a proposal, looks like it belongs together.</w:t>
      </w:r>
    </w:p>
    <w:p>
      <w:pPr>
        <w:pStyle w:val="Heading1"/>
      </w:pPr>
      <w:r>
        <w:t xml:space="preserve">The logo</w:t>
      </w:r>
    </w:p>
    <w:p>
      <w:r>
        <w:t xml:space="preserve">Two leaves rising from a short stem: growth, and the start of a garden. The words are set in the brand typefaces and turned into outlines, so the logo files look identical everywhere.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200" w:before="200"/>
              <w:jc w:val="center"/>
            </w:pPr>
            <w:r>
              <w:drawing>
                <wp:inline distT="0" distB="0" distL="0" distR="0">
                  <wp:extent cx="4000500" cy="1019175"/>
                  <wp:effectExtent t="0" r="0" b="0" l="0"/>
                  <wp:docPr id="1" name="logo-lockup.png" descr="Colour logo lockup" title="Prima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019175"/>
                          </a:xfrm>
                          <a:prstGeom prst="rect">
                            <a:avLst/>
                          </a:prstGeom>
                        </pic:spPr>
                      </pic:pic>
                    </a:graphicData>
                  </a:graphic>
                </wp:inline>
              </w:drawing>
            </w:r>
          </w:p>
        </w:tc>
      </w:tr>
    </w:tbl>
    <w:p>
      <w:pPr>
        <w:spacing w:after="8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none" w:color="FFFFFF" w:sz="0"/>
              <w:bottom w:val="none" w:color="FFFFFF" w:sz="0"/>
              <w:right w:val="none" w:color="FFFFFF" w:sz="0"/>
            </w:tcBorders>
            <w:shd w:fill="26331F" w:color="auto" w:val="clear"/>
            <w:tcMar>
              <w:top w:type="dxa" w:w="70"/>
              <w:left w:type="dxa" w:w="120"/>
              <w:bottom w:type="dxa" w:w="70"/>
              <w:right w:type="dxa" w:w="120"/>
            </w:tcMar>
            <w:vAlign w:val="center"/>
          </w:tcPr>
          <w:p>
            <w:pPr>
              <w:spacing w:after="200" w:before="200"/>
              <w:jc w:val="center"/>
            </w:pPr>
            <w:r>
              <w:drawing>
                <wp:inline distT="0" distB="0" distL="0" distR="0">
                  <wp:extent cx="4000500" cy="1019175"/>
                  <wp:effectExtent t="0" r="0" b="0" l="0"/>
                  <wp:docPr id="1" name="logo-lockup-reversed.png" descr="White logo lockup on dark olive" title="Revers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019175"/>
                          </a:xfrm>
                          <a:prstGeom prst="rect">
                            <a:avLst/>
                          </a:prstGeom>
                        </pic:spPr>
                      </pic:pic>
                    </a:graphicData>
                  </a:graphic>
                </wp:inline>
              </w:drawing>
            </w:r>
          </w:p>
        </w:tc>
      </w:tr>
    </w:tbl>
    <w:p>
      <w:pPr>
        <w:pStyle w:val="Heading2"/>
      </w:pPr>
      <w:r>
        <w:t xml:space="preserve">Which version to use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70"/>
      </w:tblGrid>
      <w:tr>
        <w:trPr>
          <w:cantSplit/>
          <w:tblHeader/>
        </w:trPr>
        <w:tc>
          <w:tcPr>
            <w:tcW w:type="dxa" w:w="20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Version</w:t>
            </w:r>
          </w:p>
        </w:tc>
        <w:tc>
          <w:tcPr>
            <w:tcW w:type="dxa" w:w="45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Use it for</w:t>
            </w:r>
          </w:p>
        </w:tc>
        <w:tc>
          <w:tcPr>
            <w:tcW w:type="dxa" w:w="257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File</w:t>
            </w:r>
          </w:p>
        </w:tc>
      </w:tr>
      <w:tr>
        <w:trPr>
          <w:cantSplit/>
        </w:trPr>
        <w:tc>
          <w:tcPr>
            <w:tcW w:type="dxa" w:w="20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b/>
                <w:bCs/>
                <w:sz w:val="19"/>
                <w:szCs w:val="19"/>
              </w:rPr>
              <w:t xml:space="preserve">Lockup (colour)</w:t>
            </w:r>
          </w:p>
        </w:tc>
        <w:tc>
          <w:tcPr>
            <w:tcW w:type="dxa" w:w="4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b w:val="false"/>
                <w:bCs w:val="false"/>
                <w:sz w:val="19"/>
                <w:szCs w:val="19"/>
              </w:rPr>
              <w:t xml:space="preserve">The default. Letterheads, documents, proposals, the website header on white.</w:t>
            </w:r>
          </w:p>
        </w:tc>
        <w:tc>
          <w:tcPr>
            <w:tcW w:type="dxa" w:w="25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b w:val="false"/>
                <w:bCs w:val="false"/>
                <w:sz w:val="17"/>
                <w:szCs w:val="17"/>
              </w:rPr>
              <w:t xml:space="preserve">logo-lockup.svg / .png</w:t>
            </w:r>
          </w:p>
        </w:tc>
      </w:tr>
      <w:tr>
        <w:trPr>
          <w:cantSplit/>
        </w:trPr>
        <w:tc>
          <w:tcPr>
            <w:tcW w:type="dxa" w:w="20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line="260"/>
            </w:pPr>
            <w:r>
              <w:rPr>
                <w:b/>
                <w:bCs/>
                <w:sz w:val="19"/>
                <w:szCs w:val="19"/>
              </w:rPr>
              <w:t xml:space="preserve">Lockup (reversed)</w:t>
            </w:r>
          </w:p>
        </w:tc>
        <w:tc>
          <w:tcPr>
            <w:tcW w:type="dxa" w:w="45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line="260"/>
            </w:pPr>
            <w:r>
              <w:rPr>
                <w:b w:val="false"/>
                <w:bCs w:val="false"/>
                <w:sz w:val="19"/>
                <w:szCs w:val="19"/>
              </w:rPr>
              <w:t xml:space="preserve">On dark olive backgrounds or over photographs.</w:t>
            </w:r>
          </w:p>
        </w:tc>
        <w:tc>
          <w:tcPr>
            <w:tcW w:type="dxa" w:w="257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line="260"/>
            </w:pPr>
            <w:r>
              <w:rPr>
                <w:b w:val="false"/>
                <w:bCs w:val="false"/>
                <w:sz w:val="17"/>
                <w:szCs w:val="17"/>
              </w:rPr>
              <w:t xml:space="preserve">logo-lockup-reversed.svg / .png</w:t>
            </w:r>
          </w:p>
        </w:tc>
      </w:tr>
      <w:tr>
        <w:trPr>
          <w:cantSplit/>
        </w:trPr>
        <w:tc>
          <w:tcPr>
            <w:tcW w:type="dxa" w:w="20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b/>
                <w:bCs/>
                <w:sz w:val="19"/>
                <w:szCs w:val="19"/>
              </w:rPr>
              <w:t xml:space="preserve">Icon</w:t>
            </w:r>
          </w:p>
        </w:tc>
        <w:tc>
          <w:tcPr>
            <w:tcW w:type="dxa" w:w="4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b w:val="false"/>
                <w:bCs w:val="false"/>
                <w:sz w:val="19"/>
                <w:szCs w:val="19"/>
              </w:rPr>
              <w:t xml:space="preserve">Where space is tight: stamps, stickers, watermarks, small labels.</w:t>
            </w:r>
          </w:p>
        </w:tc>
        <w:tc>
          <w:tcPr>
            <w:tcW w:type="dxa" w:w="25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b w:val="false"/>
                <w:bCs w:val="false"/>
                <w:sz w:val="17"/>
                <w:szCs w:val="17"/>
              </w:rPr>
              <w:t xml:space="preserve">logo-mark.svg / .png</w:t>
            </w:r>
          </w:p>
        </w:tc>
      </w:tr>
      <w:tr>
        <w:trPr>
          <w:cantSplit/>
        </w:trPr>
        <w:tc>
          <w:tcPr>
            <w:tcW w:type="dxa" w:w="20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line="260"/>
            </w:pPr>
            <w:r>
              <w:rPr>
                <w:b/>
                <w:bCs/>
                <w:sz w:val="19"/>
                <w:szCs w:val="19"/>
              </w:rPr>
              <w:t xml:space="preserve">Icon (one colour)</w:t>
            </w:r>
          </w:p>
        </w:tc>
        <w:tc>
          <w:tcPr>
            <w:tcW w:type="dxa" w:w="45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line="260"/>
            </w:pPr>
            <w:r>
              <w:rPr>
                <w:b w:val="false"/>
                <w:bCs w:val="false"/>
                <w:sz w:val="19"/>
                <w:szCs w:val="19"/>
              </w:rPr>
              <w:t xml:space="preserve">Single-colour printing and embossing.</w:t>
            </w:r>
          </w:p>
        </w:tc>
        <w:tc>
          <w:tcPr>
            <w:tcW w:type="dxa" w:w="257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line="260"/>
            </w:pPr>
            <w:r>
              <w:rPr>
                <w:b w:val="false"/>
                <w:bCs w:val="false"/>
                <w:sz w:val="17"/>
                <w:szCs w:val="17"/>
              </w:rPr>
              <w:t xml:space="preserve">logo-mark-mono.svg / .png</w:t>
            </w:r>
          </w:p>
        </w:tc>
      </w:tr>
      <w:tr>
        <w:trPr>
          <w:cantSplit/>
        </w:trPr>
        <w:tc>
          <w:tcPr>
            <w:tcW w:type="dxa" w:w="20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b/>
                <w:bCs/>
                <w:sz w:val="19"/>
                <w:szCs w:val="19"/>
              </w:rPr>
              <w:t xml:space="preserve">App icon</w:t>
            </w:r>
          </w:p>
        </w:tc>
        <w:tc>
          <w:tcPr>
            <w:tcW w:type="dxa" w:w="4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b w:val="false"/>
                <w:bCs w:val="false"/>
                <w:sz w:val="19"/>
                <w:szCs w:val="19"/>
              </w:rPr>
              <w:t xml:space="preserve">Website tab icon, social profile pictures, phone home screens.</w:t>
            </w:r>
          </w:p>
        </w:tc>
        <w:tc>
          <w:tcPr>
            <w:tcW w:type="dxa" w:w="25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b w:val="false"/>
                <w:bCs w:val="false"/>
                <w:sz w:val="17"/>
                <w:szCs w:val="17"/>
              </w:rPr>
              <w:t xml:space="preserve">logo-app-icon.svg / -512.png</w:t>
            </w:r>
          </w:p>
        </w:tc>
      </w:tr>
    </w:tbl>
    <w:p>
      <w:pPr>
        <w:pStyle w:val="Heading2"/>
      </w:pPr>
      <w:r>
        <w:t xml:space="preserve">Space and size</w:t>
      </w:r>
    </w:p>
    <w:p>
      <w:pPr>
        <w:pStyle w:val="ListParagraph"/>
        <w:numPr>
          <w:ilvl w:val="0"/>
          <w:numId w:val="2"/>
        </w:numPr>
      </w:pPr>
      <w:r>
        <w:rPr>
          <w:b/>
          <w:bCs/>
        </w:rPr>
        <w:t xml:space="preserve">Clear space. </w:t>
      </w:r>
      <w:r>
        <w:t xml:space="preserve">Keep an empty margin around the logo at least as tall as the capital J in “Jamie”. Nothing else, including text and page edges, goes inside it.</w:t>
      </w:r>
    </w:p>
    <w:p>
      <w:pPr>
        <w:pStyle w:val="ListParagraph"/>
        <w:numPr>
          <w:ilvl w:val="0"/>
          <w:numId w:val="2"/>
        </w:numPr>
      </w:pPr>
      <w:r>
        <w:rPr>
          <w:b/>
          <w:bCs/>
        </w:rPr>
        <w:t xml:space="preserve">Minimum size. </w:t>
      </w:r>
      <w:r>
        <w:t xml:space="preserve">The full lockup should never be smaller than 45 mm wide in print or 180 px on screen, or the small line “GARDEN DESIGN” stops being legible. The icon alone can go down to 10 mm or 32 px.</w:t>
      </w:r>
    </w:p>
    <w:p>
      <w:pPr>
        <w:pStyle w:val="ListParagraph"/>
        <w:numPr>
          <w:ilvl w:val="0"/>
          <w:numId w:val="2"/>
        </w:numPr>
      </w:pPr>
      <w:r>
        <w:rPr>
          <w:b/>
          <w:bCs/>
        </w:rPr>
        <w:t xml:space="preserve">Backgrounds. </w:t>
      </w:r>
      <w:r>
        <w:t xml:space="preserve">Use the colour logo on white, warm white or soft sage. Use the reversed logo on deep olive or over a photograph, checking the words can be read.</w:t>
      </w:r>
    </w:p>
    <w:p>
      <w:pPr>
        <w:pStyle w:val="Heading2"/>
      </w:pPr>
      <w:r>
        <w:t xml:space="preserve">Please don’t</w:t>
      </w:r>
    </w:p>
    <w:p>
      <w:pPr>
        <w:pStyle w:val="ListParagraph"/>
        <w:numPr>
          <w:ilvl w:val="0"/>
          <w:numId w:val="2"/>
        </w:numPr>
      </w:pPr>
      <w:r>
        <w:t xml:space="preserve">Stretch, squash, rotate or crop the logo.</w:t>
      </w:r>
    </w:p>
    <w:p>
      <w:pPr>
        <w:pStyle w:val="ListParagraph"/>
        <w:numPr>
          <w:ilvl w:val="0"/>
          <w:numId w:val="2"/>
        </w:numPr>
      </w:pPr>
      <w:r>
        <w:t xml:space="preserve">Recolour it, or change any of the words or fonts.</w:t>
      </w:r>
    </w:p>
    <w:p>
      <w:pPr>
        <w:pStyle w:val="ListParagraph"/>
        <w:numPr>
          <w:ilvl w:val="0"/>
          <w:numId w:val="2"/>
        </w:numPr>
      </w:pPr>
      <w:r>
        <w:t xml:space="preserve">Add shadows, outlines, glows or other effects.</w:t>
      </w:r>
    </w:p>
    <w:p>
      <w:pPr>
        <w:pStyle w:val="ListParagraph"/>
        <w:numPr>
          <w:ilvl w:val="0"/>
          <w:numId w:val="2"/>
        </w:numPr>
      </w:pPr>
      <w:r>
        <w:t xml:space="preserve">Rearrange the icon and the name, or use a different icon.</w:t>
      </w:r>
    </w:p>
    <w:p>
      <w:pPr>
        <w:pStyle w:val="ListParagraph"/>
        <w:numPr>
          <w:ilvl w:val="0"/>
          <w:numId w:val="2"/>
        </w:numPr>
      </w:pPr>
      <w:r>
        <w:t xml:space="preserve">Enlarge a small or low-quality copy. Use the SVG, or the large PNG.</w:t>
      </w:r>
    </w:p>
    <w:p>
      <w:pPr>
        <w:pStyle w:val="Heading1"/>
        <w:pageBreakBefore/>
      </w:pPr>
      <w:r>
        <w:t xml:space="preserve">Colour</w:t>
      </w:r>
    </w:p>
    <w:p>
      <w:r>
        <w:t xml:space="preserve">A small, natural palette. White and sage do most of the work; olive gives emphasis and structure. The values below are for screens; the print figures are estimates, so ask a printer to proof them.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1650"/>
        <w:gridCol w:w="3720"/>
      </w:tblGrid>
      <w:tr>
        <w:trPr>
          <w:cantSplit/>
          <w:tblHeader/>
        </w:trPr>
        <w:tc>
          <w:tcPr>
            <w:tcW w:type="dxa" w:w="7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
            </w:r>
          </w:p>
        </w:tc>
        <w:tc>
          <w:tcPr>
            <w:tcW w:type="dxa" w:w="15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Name and hex</w:t>
            </w:r>
          </w:p>
        </w:tc>
        <w:tc>
          <w:tcPr>
            <w:tcW w:type="dxa" w:w="15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RGB</w:t>
            </w:r>
          </w:p>
        </w:tc>
        <w:tc>
          <w:tcPr>
            <w:tcW w:type="dxa" w:w="165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CMYK (approx.)</w:t>
            </w:r>
          </w:p>
        </w:tc>
        <w:tc>
          <w:tcPr>
            <w:tcW w:type="dxa" w:w="372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Use</w:t>
            </w:r>
          </w:p>
        </w:tc>
      </w:tr>
      <w:tr>
        <w:trPr>
          <w:cantSplit/>
        </w:trPr>
        <w:tc>
          <w:tcPr>
            <w:tcW w:type="dxa" w:w="7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spacing w:after="0"/>
            </w:pPr>
            <w:r>
              <w:rPr>
                <w:color w:val="FFFFFF"/>
              </w:rPr>
              <w:t xml:space="preserve"> </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Olive</w:t>
            </w:r>
          </w:p>
          <w:p>
            <w:pPr>
              <w:spacing w:after="0"/>
            </w:pPr>
            <w:r>
              <w:rPr>
                <w:color w:val="536048"/>
                <w:sz w:val="17"/>
                <w:szCs w:val="17"/>
              </w:rPr>
              <w:t xml:space="preserve">#46583A</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70, 88, 58</w:t>
            </w:r>
          </w:p>
        </w:tc>
        <w:tc>
          <w:tcPr>
            <w:tcW w:type="dxa" w:w="165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20 / 0 / 34 / 65</w:t>
            </w:r>
          </w:p>
        </w:tc>
        <w:tc>
          <w:tcPr>
            <w:tcW w:type="dxa" w:w="372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sz w:val="18"/>
                <w:szCs w:val="18"/>
              </w:rPr>
              <w:t xml:space="preserve">Primary. Buttons, links, headings accents, the large leaf.</w:t>
            </w:r>
          </w:p>
        </w:tc>
      </w:tr>
      <w:tr>
        <w:trPr>
          <w:cantSplit/>
        </w:trPr>
        <w:tc>
          <w:tcPr>
            <w:tcW w:type="dxa" w:w="700"/>
            <w:tcBorders>
              <w:top w:val="single" w:color="C5D1B6" w:sz="4"/>
              <w:left w:val="single" w:color="C5D1B6" w:sz="4"/>
              <w:bottom w:val="single" w:color="C5D1B6" w:sz="4"/>
              <w:right w:val="single" w:color="C5D1B6" w:sz="4"/>
            </w:tcBorders>
            <w:shd w:fill="26331F" w:color="auto" w:val="clear"/>
            <w:tcMar>
              <w:top w:type="dxa" w:w="70"/>
              <w:left w:type="dxa" w:w="120"/>
              <w:bottom w:type="dxa" w:w="70"/>
              <w:right w:type="dxa" w:w="120"/>
            </w:tcMar>
            <w:vAlign w:val="center"/>
          </w:tcPr>
          <w:p>
            <w:pPr>
              <w:spacing w:after="0"/>
            </w:pPr>
            <w:r>
              <w:rPr>
                <w:color w:val="FFFFFF"/>
              </w:rPr>
              <w:t xml:space="preserve"> </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Deep olive</w:t>
            </w:r>
          </w:p>
          <w:p>
            <w:pPr>
              <w:spacing w:after="0"/>
            </w:pPr>
            <w:r>
              <w:rPr>
                <w:color w:val="536048"/>
                <w:sz w:val="17"/>
                <w:szCs w:val="17"/>
              </w:rPr>
              <w:t xml:space="preserve">#26331F</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38, 51, 31</w:t>
            </w:r>
          </w:p>
        </w:tc>
        <w:tc>
          <w:tcPr>
            <w:tcW w:type="dxa" w:w="165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25 / 0 / 39 / 80</w:t>
            </w:r>
          </w:p>
        </w:tc>
        <w:tc>
          <w:tcPr>
            <w:tcW w:type="dxa" w:w="372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sz w:val="18"/>
                <w:szCs w:val="18"/>
              </w:rPr>
              <w:t xml:space="preserve">Headings, the name in the logo, dark backgrounds.</w:t>
            </w:r>
          </w:p>
        </w:tc>
      </w:tr>
      <w:tr>
        <w:trPr>
          <w:cantSplit/>
        </w:trPr>
        <w:tc>
          <w:tcPr>
            <w:tcW w:type="dxa" w:w="700"/>
            <w:tcBorders>
              <w:top w:val="single" w:color="C5D1B6" w:sz="4"/>
              <w:left w:val="single" w:color="C5D1B6" w:sz="4"/>
              <w:bottom w:val="single" w:color="C5D1B6" w:sz="4"/>
              <w:right w:val="single" w:color="C5D1B6" w:sz="4"/>
            </w:tcBorders>
            <w:shd w:fill="1E281B" w:color="auto" w:val="clear"/>
            <w:tcMar>
              <w:top w:type="dxa" w:w="70"/>
              <w:left w:type="dxa" w:w="120"/>
              <w:bottom w:type="dxa" w:w="70"/>
              <w:right w:type="dxa" w:w="120"/>
            </w:tcMar>
            <w:vAlign w:val="center"/>
          </w:tcPr>
          <w:p>
            <w:pPr>
              <w:spacing w:after="0"/>
            </w:pPr>
            <w:r>
              <w:rPr>
                <w:color w:val="FFFFFF"/>
              </w:rPr>
              <w:t xml:space="preserve"> </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Ink</w:t>
            </w:r>
          </w:p>
          <w:p>
            <w:pPr>
              <w:spacing w:after="0"/>
            </w:pPr>
            <w:r>
              <w:rPr>
                <w:color w:val="536048"/>
                <w:sz w:val="17"/>
                <w:szCs w:val="17"/>
              </w:rPr>
              <w:t xml:space="preserve">#1E281B</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30, 40, 27</w:t>
            </w:r>
          </w:p>
        </w:tc>
        <w:tc>
          <w:tcPr>
            <w:tcW w:type="dxa" w:w="165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25 / 0 / 33 / 84</w:t>
            </w:r>
          </w:p>
        </w:tc>
        <w:tc>
          <w:tcPr>
            <w:tcW w:type="dxa" w:w="372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sz w:val="18"/>
                <w:szCs w:val="18"/>
              </w:rPr>
              <w:t xml:space="preserve">Body text.</w:t>
            </w:r>
          </w:p>
        </w:tc>
      </w:tr>
      <w:tr>
        <w:trPr>
          <w:cantSplit/>
        </w:trPr>
        <w:tc>
          <w:tcPr>
            <w:tcW w:type="dxa" w:w="700"/>
            <w:tcBorders>
              <w:top w:val="single" w:color="C5D1B6" w:sz="4"/>
              <w:left w:val="single" w:color="C5D1B6" w:sz="4"/>
              <w:bottom w:val="single" w:color="C5D1B6" w:sz="4"/>
              <w:right w:val="single" w:color="C5D1B6" w:sz="4"/>
            </w:tcBorders>
            <w:shd w:fill="536048" w:color="auto" w:val="clear"/>
            <w:tcMar>
              <w:top w:type="dxa" w:w="70"/>
              <w:left w:type="dxa" w:w="120"/>
              <w:bottom w:type="dxa" w:w="70"/>
              <w:right w:type="dxa" w:w="120"/>
            </w:tcMar>
            <w:vAlign w:val="center"/>
          </w:tcPr>
          <w:p>
            <w:pPr>
              <w:spacing w:after="0"/>
            </w:pPr>
            <w:r>
              <w:rPr>
                <w:color w:val="FFFFFF"/>
              </w:rPr>
              <w:t xml:space="preserve"> </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Muted olive</w:t>
            </w:r>
          </w:p>
          <w:p>
            <w:pPr>
              <w:spacing w:after="0"/>
            </w:pPr>
            <w:r>
              <w:rPr>
                <w:color w:val="536048"/>
                <w:sz w:val="17"/>
                <w:szCs w:val="17"/>
              </w:rPr>
              <w:t xml:space="preserve">#536048</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83, 96, 72</w:t>
            </w:r>
          </w:p>
        </w:tc>
        <w:tc>
          <w:tcPr>
            <w:tcW w:type="dxa" w:w="165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14 / 0 / 25 / 62</w:t>
            </w:r>
          </w:p>
        </w:tc>
        <w:tc>
          <w:tcPr>
            <w:tcW w:type="dxa" w:w="372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sz w:val="18"/>
                <w:szCs w:val="18"/>
              </w:rPr>
              <w:t xml:space="preserve">Secondary text, captions, small print.</w:t>
            </w:r>
          </w:p>
        </w:tc>
      </w:tr>
      <w:tr>
        <w:trPr>
          <w:cantSplit/>
        </w:trPr>
        <w:tc>
          <w:tcPr>
            <w:tcW w:type="dxa" w:w="700"/>
            <w:tcBorders>
              <w:top w:val="single" w:color="C5D1B6" w:sz="4"/>
              <w:left w:val="single" w:color="C5D1B6" w:sz="4"/>
              <w:bottom w:val="single" w:color="C5D1B6" w:sz="4"/>
              <w:right w:val="single" w:color="C5D1B6" w:sz="4"/>
            </w:tcBorders>
            <w:shd w:fill="C5D1B6" w:color="auto" w:val="clear"/>
            <w:tcMar>
              <w:top w:type="dxa" w:w="70"/>
              <w:left w:type="dxa" w:w="120"/>
              <w:bottom w:type="dxa" w:w="70"/>
              <w:right w:type="dxa" w:w="120"/>
            </w:tcMar>
            <w:vAlign w:val="center"/>
          </w:tcPr>
          <w:p>
            <w:pPr>
              <w:spacing w:after="0"/>
            </w:pPr>
            <w:r>
              <w:rPr>
                <w:color w:val="1E281B"/>
              </w:rPr>
              <w:t xml:space="preserve"> </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Sage</w:t>
            </w:r>
          </w:p>
          <w:p>
            <w:pPr>
              <w:spacing w:after="0"/>
            </w:pPr>
            <w:r>
              <w:rPr>
                <w:color w:val="536048"/>
                <w:sz w:val="17"/>
                <w:szCs w:val="17"/>
              </w:rPr>
              <w:t xml:space="preserve">#C5D1B6</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197, 209, 182</w:t>
            </w:r>
          </w:p>
        </w:tc>
        <w:tc>
          <w:tcPr>
            <w:tcW w:type="dxa" w:w="165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6 / 0 / 13 / 18</w:t>
            </w:r>
          </w:p>
        </w:tc>
        <w:tc>
          <w:tcPr>
            <w:tcW w:type="dxa" w:w="372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sz w:val="18"/>
                <w:szCs w:val="18"/>
              </w:rPr>
              <w:t xml:space="preserve">Banners, highlights, panels behind key messages.</w:t>
            </w:r>
          </w:p>
        </w:tc>
      </w:tr>
      <w:tr>
        <w:trPr>
          <w:cantSplit/>
        </w:trPr>
        <w:tc>
          <w:tcPr>
            <w:tcW w:type="dxa" w:w="700"/>
            <w:tcBorders>
              <w:top w:val="single" w:color="C5D1B6" w:sz="4"/>
              <w:left w:val="single" w:color="C5D1B6" w:sz="4"/>
              <w:bottom w:val="single" w:color="C5D1B6" w:sz="4"/>
              <w:right w:val="single" w:color="C5D1B6" w:sz="4"/>
            </w:tcBorders>
            <w:shd w:fill="8EA27C" w:color="auto" w:val="clear"/>
            <w:tcMar>
              <w:top w:type="dxa" w:w="70"/>
              <w:left w:type="dxa" w:w="120"/>
              <w:bottom w:type="dxa" w:w="70"/>
              <w:right w:type="dxa" w:w="120"/>
            </w:tcMar>
            <w:vAlign w:val="center"/>
          </w:tcPr>
          <w:p>
            <w:pPr>
              <w:spacing w:after="0"/>
            </w:pPr>
            <w:r>
              <w:rPr>
                <w:color w:val="1E281B"/>
              </w:rPr>
              <w:t xml:space="preserve"> </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Mid sage</w:t>
            </w:r>
          </w:p>
          <w:p>
            <w:pPr>
              <w:spacing w:after="0"/>
            </w:pPr>
            <w:r>
              <w:rPr>
                <w:color w:val="536048"/>
                <w:sz w:val="17"/>
                <w:szCs w:val="17"/>
              </w:rPr>
              <w:t xml:space="preserve">#8EA27C</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142, 162, 124</w:t>
            </w:r>
          </w:p>
        </w:tc>
        <w:tc>
          <w:tcPr>
            <w:tcW w:type="dxa" w:w="165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12 / 0 / 23 / 36</w:t>
            </w:r>
          </w:p>
        </w:tc>
        <w:tc>
          <w:tcPr>
            <w:tcW w:type="dxa" w:w="372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sz w:val="18"/>
                <w:szCs w:val="18"/>
              </w:rPr>
              <w:t xml:space="preserve">Decoration only, such as the small leaf. Never for text.</w:t>
            </w:r>
          </w:p>
        </w:tc>
      </w:tr>
      <w:tr>
        <w:trPr>
          <w:cantSplit/>
        </w:trPr>
        <w:tc>
          <w:tcPr>
            <w:tcW w:type="dxa" w:w="700"/>
            <w:tcBorders>
              <w:top w:val="single" w:color="C5D1B6" w:sz="4"/>
              <w:left w:val="single" w:color="C5D1B6" w:sz="4"/>
              <w:bottom w:val="single" w:color="C5D1B6" w:sz="4"/>
              <w:right w:val="single" w:color="C5D1B6" w:sz="4"/>
            </w:tcBorders>
            <w:shd w:fill="E6ECDD" w:color="auto" w:val="clear"/>
            <w:tcMar>
              <w:top w:type="dxa" w:w="70"/>
              <w:left w:type="dxa" w:w="120"/>
              <w:bottom w:type="dxa" w:w="70"/>
              <w:right w:type="dxa" w:w="120"/>
            </w:tcMar>
            <w:vAlign w:val="center"/>
          </w:tcPr>
          <w:p>
            <w:pPr>
              <w:spacing w:after="0"/>
            </w:pPr>
            <w:r>
              <w:rPr>
                <w:color w:val="1E281B"/>
              </w:rPr>
              <w:t xml:space="preserve"> </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Soft sage</w:t>
            </w:r>
          </w:p>
          <w:p>
            <w:pPr>
              <w:spacing w:after="0"/>
            </w:pPr>
            <w:r>
              <w:rPr>
                <w:color w:val="536048"/>
                <w:sz w:val="17"/>
                <w:szCs w:val="17"/>
              </w:rPr>
              <w:t xml:space="preserve">#E6ECDD</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230, 236, 221</w:t>
            </w:r>
          </w:p>
        </w:tc>
        <w:tc>
          <w:tcPr>
            <w:tcW w:type="dxa" w:w="165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3 / 0 / 6 / 7</w:t>
            </w:r>
          </w:p>
        </w:tc>
        <w:tc>
          <w:tcPr>
            <w:tcW w:type="dxa" w:w="372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sz w:val="18"/>
                <w:szCs w:val="18"/>
              </w:rPr>
              <w:t xml:space="preserve">Light section backgrounds and table shading.</w:t>
            </w:r>
          </w:p>
        </w:tc>
      </w:tr>
      <w:tr>
        <w:trPr>
          <w:cantSplit/>
        </w:trPr>
        <w:tc>
          <w:tcPr>
            <w:tcW w:type="dxa" w:w="7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color w:val="1E281B"/>
              </w:rPr>
              <w:t xml:space="preserve"> </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Warm white</w:t>
            </w:r>
          </w:p>
          <w:p>
            <w:pPr>
              <w:spacing w:after="0"/>
            </w:pPr>
            <w:r>
              <w:rPr>
                <w:color w:val="536048"/>
                <w:sz w:val="17"/>
                <w:szCs w:val="17"/>
              </w:rPr>
              <w:t xml:space="preserve">#F6F5EF</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246, 245, 239</w:t>
            </w:r>
          </w:p>
        </w:tc>
        <w:tc>
          <w:tcPr>
            <w:tcW w:type="dxa" w:w="165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0 / 0 / 3 / 4</w:t>
            </w:r>
          </w:p>
        </w:tc>
        <w:tc>
          <w:tcPr>
            <w:tcW w:type="dxa" w:w="372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sz w:val="18"/>
                <w:szCs w:val="18"/>
              </w:rPr>
              <w:t xml:space="preserve">Alternate page or section tint.</w:t>
            </w:r>
          </w:p>
        </w:tc>
      </w:tr>
      <w:tr>
        <w:trPr>
          <w:cantSplit/>
        </w:trPr>
        <w:tc>
          <w:tcPr>
            <w:tcW w:type="dxa" w:w="700"/>
            <w:tcBorders>
              <w:top w:val="single" w:color="C5D1B6" w:sz="4"/>
              <w:left w:val="single" w:color="C5D1B6" w:sz="4"/>
              <w:bottom w:val="single" w:color="C5D1B6" w:sz="4"/>
              <w:right w:val="single" w:color="C5D1B6" w:sz="4"/>
            </w:tcBorders>
            <w:shd w:fill="FFFFFF" w:color="auto" w:val="clear"/>
            <w:tcMar>
              <w:top w:type="dxa" w:w="70"/>
              <w:left w:type="dxa" w:w="120"/>
              <w:bottom w:type="dxa" w:w="70"/>
              <w:right w:type="dxa" w:w="120"/>
            </w:tcMar>
            <w:vAlign w:val="center"/>
          </w:tcPr>
          <w:p>
            <w:pPr>
              <w:spacing w:after="0"/>
            </w:pPr>
            <w:r>
              <w:rPr>
                <w:color w:val="1E281B"/>
              </w:rPr>
              <w:t xml:space="preserve"> </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White</w:t>
            </w:r>
          </w:p>
          <w:p>
            <w:pPr>
              <w:spacing w:after="0"/>
            </w:pPr>
            <w:r>
              <w:rPr>
                <w:color w:val="536048"/>
                <w:sz w:val="17"/>
                <w:szCs w:val="17"/>
              </w:rPr>
              <w:t xml:space="preserve">#FFFFFF</w:t>
            </w:r>
          </w:p>
        </w:tc>
        <w:tc>
          <w:tcPr>
            <w:tcW w:type="dxa" w:w="15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255, 255, 255</w:t>
            </w:r>
          </w:p>
        </w:tc>
        <w:tc>
          <w:tcPr>
            <w:tcW w:type="dxa" w:w="165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7"/>
                <w:szCs w:val="17"/>
              </w:rPr>
              <w:t xml:space="preserve">0 / 0 / 0 / 0</w:t>
            </w:r>
          </w:p>
        </w:tc>
        <w:tc>
          <w:tcPr>
            <w:tcW w:type="dxa" w:w="372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line="260"/>
            </w:pPr>
            <w:r>
              <w:rPr>
                <w:sz w:val="18"/>
                <w:szCs w:val="18"/>
              </w:rPr>
              <w:t xml:space="preserve">The main background.</w:t>
            </w:r>
          </w:p>
        </w:tc>
      </w:tr>
    </w:tbl>
    <w:p>
      <w:pPr>
        <w:pStyle w:val="Heading2"/>
      </w:pPr>
      <w:r>
        <w:t xml:space="preserve">Readable combinations</w:t>
      </w:r>
    </w:p>
    <w:p>
      <w:r>
        <w:t xml:space="preserve">Text needs enough contrast to be read comfortably. The ratios below use the standard measure (WCAG); 4.5 or more is good for normal text.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170"/>
      </w:tblGrid>
      <w:tr>
        <w:trPr>
          <w:cantSplit/>
          <w:tblHeader/>
        </w:trPr>
        <w:tc>
          <w:tcPr>
            <w:tcW w:type="dxa" w:w="35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Combination</w:t>
            </w:r>
          </w:p>
        </w:tc>
        <w:tc>
          <w:tcPr>
            <w:tcW w:type="dxa" w:w="14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Contrast</w:t>
            </w:r>
          </w:p>
        </w:tc>
        <w:tc>
          <w:tcPr>
            <w:tcW w:type="dxa" w:w="417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Verdict</w:t>
            </w:r>
          </w:p>
        </w:tc>
      </w:tr>
      <w:tr>
        <w:trPr>
          <w:cantSplit/>
        </w:trPr>
        <w:tc>
          <w:tcPr>
            <w:tcW w:type="dxa" w:w="3500"/>
            <w:tcBorders>
              <w:top w:val="single" w:color="C5D1B6" w:sz="4"/>
              <w:left w:val="single" w:color="C5D1B6" w:sz="4"/>
              <w:bottom w:val="single" w:color="C5D1B6" w:sz="4"/>
              <w:right w:val="single" w:color="C5D1B6" w:sz="4"/>
            </w:tcBorders>
            <w:shd w:fill="FFFFFF" w:color="auto" w:val="clear"/>
            <w:tcMar>
              <w:top w:type="dxa" w:w="70"/>
              <w:left w:type="dxa" w:w="120"/>
              <w:bottom w:type="dxa" w:w="70"/>
              <w:right w:type="dxa" w:w="120"/>
            </w:tcMar>
            <w:vAlign w:val="center"/>
          </w:tcPr>
          <w:p>
            <w:pPr>
              <w:spacing w:after="0"/>
            </w:pPr>
            <w:r>
              <w:rPr>
                <w:color w:val="1E281B"/>
                <w:sz w:val="19"/>
                <w:szCs w:val="19"/>
              </w:rPr>
              <w:t xml:space="preserve">Ink on white</w:t>
            </w:r>
          </w:p>
        </w:tc>
        <w:tc>
          <w:tcPr>
            <w:tcW w:type="dxa" w:w="14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9"/>
                <w:szCs w:val="19"/>
              </w:rPr>
              <w:t xml:space="preserve">15.3 : 1</w:t>
            </w:r>
          </w:p>
        </w:tc>
        <w:tc>
          <w:tcPr>
            <w:tcW w:type="dxa" w:w="41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color w:val="1E281B"/>
                <w:sz w:val="18"/>
                <w:szCs w:val="18"/>
              </w:rPr>
              <w:t xml:space="preserve">Good for text</w:t>
            </w:r>
          </w:p>
        </w:tc>
      </w:tr>
      <w:tr>
        <w:trPr>
          <w:cantSplit/>
        </w:trPr>
        <w:tc>
          <w:tcPr>
            <w:tcW w:type="dxa" w:w="35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color w:val="1E281B"/>
                <w:sz w:val="19"/>
                <w:szCs w:val="19"/>
              </w:rPr>
              <w:t xml:space="preserve">Ink on warm white</w:t>
            </w:r>
          </w:p>
        </w:tc>
        <w:tc>
          <w:tcPr>
            <w:tcW w:type="dxa" w:w="14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9"/>
                <w:szCs w:val="19"/>
              </w:rPr>
              <w:t xml:space="preserve">14.0 : 1</w:t>
            </w:r>
          </w:p>
        </w:tc>
        <w:tc>
          <w:tcPr>
            <w:tcW w:type="dxa" w:w="41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color w:val="1E281B"/>
                <w:sz w:val="18"/>
                <w:szCs w:val="18"/>
              </w:rPr>
              <w:t xml:space="preserve">Good for text</w:t>
            </w:r>
          </w:p>
        </w:tc>
      </w:tr>
      <w:tr>
        <w:trPr>
          <w:cantSplit/>
        </w:trPr>
        <w:tc>
          <w:tcPr>
            <w:tcW w:type="dxa" w:w="3500"/>
            <w:tcBorders>
              <w:top w:val="single" w:color="C5D1B6" w:sz="4"/>
              <w:left w:val="single" w:color="C5D1B6" w:sz="4"/>
              <w:bottom w:val="single" w:color="C5D1B6" w:sz="4"/>
              <w:right w:val="single" w:color="C5D1B6" w:sz="4"/>
            </w:tcBorders>
            <w:shd w:fill="C5D1B6" w:color="auto" w:val="clear"/>
            <w:tcMar>
              <w:top w:type="dxa" w:w="70"/>
              <w:left w:type="dxa" w:w="120"/>
              <w:bottom w:type="dxa" w:w="70"/>
              <w:right w:type="dxa" w:w="120"/>
            </w:tcMar>
            <w:vAlign w:val="center"/>
          </w:tcPr>
          <w:p>
            <w:pPr>
              <w:spacing w:after="0"/>
            </w:pPr>
            <w:r>
              <w:rPr>
                <w:color w:val="1E281B"/>
                <w:sz w:val="19"/>
                <w:szCs w:val="19"/>
              </w:rPr>
              <w:t xml:space="preserve">Ink on sage</w:t>
            </w:r>
          </w:p>
        </w:tc>
        <w:tc>
          <w:tcPr>
            <w:tcW w:type="dxa" w:w="14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9"/>
                <w:szCs w:val="19"/>
              </w:rPr>
              <w:t xml:space="preserve">9.6 : 1</w:t>
            </w:r>
          </w:p>
        </w:tc>
        <w:tc>
          <w:tcPr>
            <w:tcW w:type="dxa" w:w="41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color w:val="1E281B"/>
                <w:sz w:val="18"/>
                <w:szCs w:val="18"/>
              </w:rPr>
              <w:t xml:space="preserve">Good for text</w:t>
            </w:r>
          </w:p>
        </w:tc>
      </w:tr>
      <w:tr>
        <w:trPr>
          <w:cantSplit/>
        </w:trPr>
        <w:tc>
          <w:tcPr>
            <w:tcW w:type="dxa" w:w="3500"/>
            <w:tcBorders>
              <w:top w:val="single" w:color="C5D1B6" w:sz="4"/>
              <w:left w:val="single" w:color="C5D1B6" w:sz="4"/>
              <w:bottom w:val="single" w:color="C5D1B6" w:sz="4"/>
              <w:right w:val="single" w:color="C5D1B6" w:sz="4"/>
            </w:tcBorders>
            <w:shd w:fill="FFFFFF" w:color="auto" w:val="clear"/>
            <w:tcMar>
              <w:top w:type="dxa" w:w="70"/>
              <w:left w:type="dxa" w:w="120"/>
              <w:bottom w:type="dxa" w:w="70"/>
              <w:right w:type="dxa" w:w="120"/>
            </w:tcMar>
            <w:vAlign w:val="center"/>
          </w:tcPr>
          <w:p>
            <w:pPr>
              <w:spacing w:after="0"/>
            </w:pPr>
            <w:r>
              <w:rPr>
                <w:color w:val="46583A"/>
                <w:sz w:val="19"/>
                <w:szCs w:val="19"/>
              </w:rPr>
              <w:t xml:space="preserve">Olive on white</w:t>
            </w:r>
          </w:p>
        </w:tc>
        <w:tc>
          <w:tcPr>
            <w:tcW w:type="dxa" w:w="14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9"/>
                <w:szCs w:val="19"/>
              </w:rPr>
              <w:t xml:space="preserve">7.7 : 1</w:t>
            </w:r>
          </w:p>
        </w:tc>
        <w:tc>
          <w:tcPr>
            <w:tcW w:type="dxa" w:w="41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color w:val="1E281B"/>
                <w:sz w:val="18"/>
                <w:szCs w:val="18"/>
              </w:rPr>
              <w:t xml:space="preserve">Good for text</w:t>
            </w:r>
          </w:p>
        </w:tc>
      </w:tr>
      <w:tr>
        <w:trPr>
          <w:cantSplit/>
        </w:trPr>
        <w:tc>
          <w:tcPr>
            <w:tcW w:type="dxa" w:w="35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spacing w:after="0"/>
            </w:pPr>
            <w:r>
              <w:rPr>
                <w:color w:val="FFFFFF"/>
                <w:sz w:val="19"/>
                <w:szCs w:val="19"/>
              </w:rPr>
              <w:t xml:space="preserve">White on olive</w:t>
            </w:r>
          </w:p>
        </w:tc>
        <w:tc>
          <w:tcPr>
            <w:tcW w:type="dxa" w:w="14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9"/>
                <w:szCs w:val="19"/>
              </w:rPr>
              <w:t xml:space="preserve">7.7 : 1</w:t>
            </w:r>
          </w:p>
        </w:tc>
        <w:tc>
          <w:tcPr>
            <w:tcW w:type="dxa" w:w="41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color w:val="1E281B"/>
                <w:sz w:val="18"/>
                <w:szCs w:val="18"/>
              </w:rPr>
              <w:t xml:space="preserve">Good for text</w:t>
            </w:r>
          </w:p>
        </w:tc>
      </w:tr>
      <w:tr>
        <w:trPr>
          <w:cantSplit/>
        </w:trPr>
        <w:tc>
          <w:tcPr>
            <w:tcW w:type="dxa" w:w="3500"/>
            <w:tcBorders>
              <w:top w:val="single" w:color="C5D1B6" w:sz="4"/>
              <w:left w:val="single" w:color="C5D1B6" w:sz="4"/>
              <w:bottom w:val="single" w:color="C5D1B6" w:sz="4"/>
              <w:right w:val="single" w:color="C5D1B6" w:sz="4"/>
            </w:tcBorders>
            <w:shd w:fill="26331F" w:color="auto" w:val="clear"/>
            <w:tcMar>
              <w:top w:type="dxa" w:w="70"/>
              <w:left w:type="dxa" w:w="120"/>
              <w:bottom w:type="dxa" w:w="70"/>
              <w:right w:type="dxa" w:w="120"/>
            </w:tcMar>
            <w:vAlign w:val="center"/>
          </w:tcPr>
          <w:p>
            <w:pPr>
              <w:spacing w:after="0"/>
            </w:pPr>
            <w:r>
              <w:rPr>
                <w:color w:val="FFFFFF"/>
                <w:sz w:val="19"/>
                <w:szCs w:val="19"/>
              </w:rPr>
              <w:t xml:space="preserve">White on deep olive</w:t>
            </w:r>
          </w:p>
        </w:tc>
        <w:tc>
          <w:tcPr>
            <w:tcW w:type="dxa" w:w="14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9"/>
                <w:szCs w:val="19"/>
              </w:rPr>
              <w:t xml:space="preserve">13.3 : 1</w:t>
            </w:r>
          </w:p>
        </w:tc>
        <w:tc>
          <w:tcPr>
            <w:tcW w:type="dxa" w:w="41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color w:val="1E281B"/>
                <w:sz w:val="18"/>
                <w:szCs w:val="18"/>
              </w:rPr>
              <w:t xml:space="preserve">Good for text</w:t>
            </w:r>
          </w:p>
        </w:tc>
      </w:tr>
      <w:tr>
        <w:trPr>
          <w:cantSplit/>
        </w:trPr>
        <w:tc>
          <w:tcPr>
            <w:tcW w:type="dxa" w:w="3500"/>
            <w:tcBorders>
              <w:top w:val="single" w:color="C5D1B6" w:sz="4"/>
              <w:left w:val="single" w:color="C5D1B6" w:sz="4"/>
              <w:bottom w:val="single" w:color="C5D1B6" w:sz="4"/>
              <w:right w:val="single" w:color="C5D1B6" w:sz="4"/>
            </w:tcBorders>
            <w:shd w:fill="FFFFFF" w:color="auto" w:val="clear"/>
            <w:tcMar>
              <w:top w:type="dxa" w:w="70"/>
              <w:left w:type="dxa" w:w="120"/>
              <w:bottom w:type="dxa" w:w="70"/>
              <w:right w:type="dxa" w:w="120"/>
            </w:tcMar>
            <w:vAlign w:val="center"/>
          </w:tcPr>
          <w:p>
            <w:pPr>
              <w:spacing w:after="0"/>
            </w:pPr>
            <w:r>
              <w:rPr>
                <w:color w:val="536048"/>
                <w:sz w:val="19"/>
                <w:szCs w:val="19"/>
              </w:rPr>
              <w:t xml:space="preserve">Muted olive on white</w:t>
            </w:r>
          </w:p>
        </w:tc>
        <w:tc>
          <w:tcPr>
            <w:tcW w:type="dxa" w:w="14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9"/>
                <w:szCs w:val="19"/>
              </w:rPr>
              <w:t xml:space="preserve">6.7 : 1</w:t>
            </w:r>
          </w:p>
        </w:tc>
        <w:tc>
          <w:tcPr>
            <w:tcW w:type="dxa" w:w="41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color w:val="1E281B"/>
                <w:sz w:val="18"/>
                <w:szCs w:val="18"/>
              </w:rPr>
              <w:t xml:space="preserve">Good for text</w:t>
            </w:r>
          </w:p>
        </w:tc>
      </w:tr>
      <w:tr>
        <w:trPr>
          <w:cantSplit/>
        </w:trPr>
        <w:tc>
          <w:tcPr>
            <w:tcW w:type="dxa" w:w="3500"/>
            <w:tcBorders>
              <w:top w:val="single" w:color="C5D1B6" w:sz="4"/>
              <w:left w:val="single" w:color="C5D1B6" w:sz="4"/>
              <w:bottom w:val="single" w:color="C5D1B6" w:sz="4"/>
              <w:right w:val="single" w:color="C5D1B6" w:sz="4"/>
            </w:tcBorders>
            <w:shd w:fill="FFFFFF" w:color="auto" w:val="clear"/>
            <w:tcMar>
              <w:top w:type="dxa" w:w="70"/>
              <w:left w:type="dxa" w:w="120"/>
              <w:bottom w:type="dxa" w:w="70"/>
              <w:right w:type="dxa" w:w="120"/>
            </w:tcMar>
            <w:vAlign w:val="center"/>
          </w:tcPr>
          <w:p>
            <w:pPr>
              <w:spacing w:after="0"/>
            </w:pPr>
            <w:r>
              <w:rPr>
                <w:color w:val="8EA27C"/>
                <w:sz w:val="19"/>
                <w:szCs w:val="19"/>
              </w:rPr>
              <w:t xml:space="preserve">Mid sage on white</w:t>
            </w:r>
          </w:p>
        </w:tc>
        <w:tc>
          <w:tcPr>
            <w:tcW w:type="dxa" w:w="14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9"/>
                <w:szCs w:val="19"/>
              </w:rPr>
              <w:t xml:space="preserve">2.8 : 1</w:t>
            </w:r>
          </w:p>
        </w:tc>
        <w:tc>
          <w:tcPr>
            <w:tcW w:type="dxa" w:w="41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color w:val="8A1C1C"/>
                <w:sz w:val="18"/>
                <w:szCs w:val="18"/>
              </w:rPr>
              <w:t xml:space="preserve">Not for text: decoration only</w:t>
            </w:r>
          </w:p>
        </w:tc>
      </w:tr>
      <w:tr>
        <w:trPr>
          <w:cantSplit/>
        </w:trPr>
        <w:tc>
          <w:tcPr>
            <w:tcW w:type="dxa" w:w="3500"/>
            <w:tcBorders>
              <w:top w:val="single" w:color="C5D1B6" w:sz="4"/>
              <w:left w:val="single" w:color="C5D1B6" w:sz="4"/>
              <w:bottom w:val="single" w:color="C5D1B6" w:sz="4"/>
              <w:right w:val="single" w:color="C5D1B6" w:sz="4"/>
            </w:tcBorders>
            <w:shd w:fill="FFFFFF" w:color="auto" w:val="clear"/>
            <w:tcMar>
              <w:top w:type="dxa" w:w="70"/>
              <w:left w:type="dxa" w:w="120"/>
              <w:bottom w:type="dxa" w:w="70"/>
              <w:right w:type="dxa" w:w="120"/>
            </w:tcMar>
            <w:vAlign w:val="center"/>
          </w:tcPr>
          <w:p>
            <w:pPr>
              <w:spacing w:after="0"/>
            </w:pPr>
            <w:r>
              <w:rPr>
                <w:color w:val="C5D1B6"/>
                <w:sz w:val="19"/>
                <w:szCs w:val="19"/>
              </w:rPr>
              <w:t xml:space="preserve">Sage on white</w:t>
            </w:r>
          </w:p>
        </w:tc>
        <w:tc>
          <w:tcPr>
            <w:tcW w:type="dxa" w:w="14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sz w:val="19"/>
                <w:szCs w:val="19"/>
              </w:rPr>
              <w:t xml:space="preserve">1.6 : 1</w:t>
            </w:r>
          </w:p>
        </w:tc>
        <w:tc>
          <w:tcPr>
            <w:tcW w:type="dxa" w:w="41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color w:val="8A1C1C"/>
                <w:sz w:val="18"/>
                <w:szCs w:val="18"/>
              </w:rPr>
              <w:t xml:space="preserve">Not for text: decoration only</w:t>
            </w:r>
          </w:p>
        </w:tc>
      </w:tr>
    </w:tbl>
    <w:p>
      <w:pPr>
        <w:pStyle w:val="Heading2"/>
      </w:pPr>
      <w:r>
        <w:t xml:space="preserve">Proportions</w:t>
      </w:r>
    </w:p>
    <w:p>
      <w:r>
        <w:t xml:space="preserve">Aim for roughly: white and warm white 60%, sage and soft sage 25%, olive and deep olive 15%. Use one strong olive element per page, such as a heading or a button, and let the rest stay calm.</w:t>
      </w:r>
    </w:p>
    <w:p>
      <w:pPr>
        <w:pStyle w:val="Heading1"/>
      </w:pPr>
      <w:r>
        <w:t xml:space="preserve">Typography</w:t>
      </w:r>
    </w:p>
    <w:p>
      <w:r>
        <w:t xml:space="preserve">Two typefaces, both free to use, including commercially.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rPr>
        <w:tc>
          <w:tcPr>
            <w:tcW w:type="dxa" w:w="4535"/>
            <w:tcBorders>
              <w:top w:val="single" w:color="C5D1B6" w:sz="4"/>
              <w:left w:val="single" w:color="C5D1B6" w:sz="4"/>
              <w:bottom w:val="single" w:color="C5D1B6" w:sz="4"/>
              <w:right w:val="single" w:color="C5D1B6" w:sz="4"/>
            </w:tcBorders>
            <w:shd w:fill="E6ECDD" w:color="auto" w:val="clear"/>
            <w:tcMar>
              <w:top w:type="dxa" w:w="70"/>
              <w:left w:type="dxa" w:w="120"/>
              <w:bottom w:type="dxa" w:w="70"/>
              <w:right w:type="dxa" w:w="120"/>
            </w:tcMar>
            <w:vAlign w:val="center"/>
          </w:tcPr>
          <w:p>
            <w:pPr>
              <w:spacing w:after="60"/>
            </w:pPr>
            <w:r>
              <w:rPr>
                <w:rFonts w:ascii="Cormorant Garamond" w:cs="Cormorant Garamond" w:eastAsia="Cormorant Garamond" w:hAnsi="Cormorant Garamond"/>
                <w:color w:val="26331F"/>
                <w:sz w:val="44"/>
                <w:szCs w:val="44"/>
              </w:rPr>
              <w:t xml:space="preserve">Cormorant Garamond</w:t>
            </w:r>
          </w:p>
          <w:p>
            <w:pPr>
              <w:spacing w:after="60"/>
            </w:pPr>
            <w:r>
              <w:rPr>
                <w:rFonts w:ascii="Cormorant Garamond" w:cs="Cormorant Garamond" w:eastAsia="Cormorant Garamond" w:hAnsi="Cormorant Garamond"/>
                <w:color w:val="46583A"/>
                <w:sz w:val="30"/>
                <w:szCs w:val="30"/>
              </w:rPr>
              <w:t xml:space="preserve">Jamie Maguire</w:t>
            </w:r>
          </w:p>
          <w:p>
            <w:pPr>
              <w:pStyle w:val="Small"/>
            </w:pPr>
            <w:r>
              <w:t xml:space="preserve">A refined serif. Headings, the name in the logo, and quotations.</w:t>
            </w:r>
          </w:p>
        </w:tc>
        <w:tc>
          <w:tcPr>
            <w:tcW w:type="dxa" w:w="4535"/>
            <w:tcBorders>
              <w:top w:val="single" w:color="C5D1B6" w:sz="4"/>
              <w:left w:val="single" w:color="C5D1B6" w:sz="4"/>
              <w:bottom w:val="single" w:color="C5D1B6" w:sz="4"/>
              <w:right w:val="single" w:color="C5D1B6" w:sz="4"/>
            </w:tcBorders>
            <w:shd w:fill="E6ECDD" w:color="auto" w:val="clear"/>
            <w:tcMar>
              <w:top w:type="dxa" w:w="70"/>
              <w:left w:type="dxa" w:w="120"/>
              <w:bottom w:type="dxa" w:w="70"/>
              <w:right w:type="dxa" w:w="120"/>
            </w:tcMar>
            <w:vAlign w:val="center"/>
          </w:tcPr>
          <w:p>
            <w:pPr>
              <w:spacing w:after="60"/>
            </w:pPr>
            <w:r>
              <w:rPr>
                <w:rFonts w:ascii="Jost" w:cs="Jost" w:eastAsia="Jost" w:hAnsi="Jost"/>
                <w:color w:val="26331F"/>
                <w:sz w:val="44"/>
                <w:szCs w:val="44"/>
              </w:rPr>
              <w:t xml:space="preserve">Jost</w:t>
            </w:r>
          </w:p>
          <w:p>
            <w:pPr>
              <w:spacing w:after="60"/>
            </w:pPr>
            <w:r>
              <w:rPr>
                <w:rFonts w:ascii="Jost" w:cs="Jost" w:eastAsia="Jost" w:hAnsi="Jost"/>
                <w:color w:val="46583A"/>
                <w:sz w:val="22"/>
                <w:szCs w:val="22"/>
              </w:rPr>
              <w:t xml:space="preserve">Garden design in London</w:t>
            </w:r>
          </w:p>
          <w:p>
            <w:pPr>
              <w:pStyle w:val="Small"/>
            </w:pPr>
            <w:r>
              <w:t xml:space="preserve">A clean, modern sans. Body text, menus, buttons, labels and “GARDEN DESIGN”.</w:t>
            </w:r>
          </w:p>
        </w:tc>
      </w:tr>
    </w:tbl>
    <w:p>
      <w:pPr>
        <w:pStyle w:val="Heading2"/>
      </w:pPr>
      <w:r>
        <w:t xml:space="preserve">Sizes for documents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200"/>
        <w:gridCol w:w="3370"/>
      </w:tblGrid>
      <w:tr>
        <w:trPr>
          <w:cantSplit/>
          <w:tblHeader/>
        </w:trPr>
        <w:tc>
          <w:tcPr>
            <w:tcW w:type="dxa" w:w="23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Style</w:t>
            </w:r>
          </w:p>
        </w:tc>
        <w:tc>
          <w:tcPr>
            <w:tcW w:type="dxa" w:w="22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Font</w:t>
            </w:r>
          </w:p>
        </w:tc>
        <w:tc>
          <w:tcPr>
            <w:tcW w:type="dxa" w:w="12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Size</w:t>
            </w:r>
          </w:p>
        </w:tc>
        <w:tc>
          <w:tcPr>
            <w:tcW w:type="dxa" w:w="337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Colour</w:t>
            </w:r>
          </w:p>
        </w:tc>
      </w:tr>
      <w:tr>
        <w:trPr>
          <w:cantSplit/>
        </w:trPr>
        <w:tc>
          <w:tcPr>
            <w:tcW w:type="dxa" w:w="23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Title</w:t>
            </w:r>
          </w:p>
        </w:tc>
        <w:tc>
          <w:tcPr>
            <w:tcW w:type="dxa" w:w="22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9"/>
                <w:szCs w:val="19"/>
              </w:rPr>
              <w:t xml:space="preserve">Cormorant Garamond</w:t>
            </w:r>
          </w:p>
        </w:tc>
        <w:tc>
          <w:tcPr>
            <w:tcW w:type="dxa" w:w="12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9"/>
                <w:szCs w:val="19"/>
              </w:rPr>
              <w:t xml:space="preserve">30 pt</w:t>
            </w:r>
          </w:p>
        </w:tc>
        <w:tc>
          <w:tcPr>
            <w:tcW w:type="dxa" w:w="33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9"/>
                <w:szCs w:val="19"/>
              </w:rPr>
              <w:t xml:space="preserve">Deep olive</w:t>
            </w:r>
          </w:p>
        </w:tc>
      </w:tr>
      <w:tr>
        <w:trPr>
          <w:cantSplit/>
        </w:trPr>
        <w:tc>
          <w:tcPr>
            <w:tcW w:type="dxa" w:w="23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bCs/>
                <w:sz w:val="19"/>
                <w:szCs w:val="19"/>
              </w:rPr>
              <w:t xml:space="preserve">Heading 1</w:t>
            </w:r>
          </w:p>
        </w:tc>
        <w:tc>
          <w:tcPr>
            <w:tcW w:type="dxa" w:w="22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9"/>
                <w:szCs w:val="19"/>
              </w:rPr>
              <w:t xml:space="preserve">Cormorant Garamond</w:t>
            </w:r>
          </w:p>
        </w:tc>
        <w:tc>
          <w:tcPr>
            <w:tcW w:type="dxa" w:w="12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9"/>
                <w:szCs w:val="19"/>
              </w:rPr>
              <w:t xml:space="preserve">22 pt</w:t>
            </w:r>
          </w:p>
        </w:tc>
        <w:tc>
          <w:tcPr>
            <w:tcW w:type="dxa" w:w="337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9"/>
                <w:szCs w:val="19"/>
              </w:rPr>
              <w:t xml:space="preserve">Deep olive</w:t>
            </w:r>
          </w:p>
        </w:tc>
      </w:tr>
      <w:tr>
        <w:trPr>
          <w:cantSplit/>
        </w:trPr>
        <w:tc>
          <w:tcPr>
            <w:tcW w:type="dxa" w:w="23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Heading 2</w:t>
            </w:r>
          </w:p>
        </w:tc>
        <w:tc>
          <w:tcPr>
            <w:tcW w:type="dxa" w:w="22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9"/>
                <w:szCs w:val="19"/>
              </w:rPr>
              <w:t xml:space="preserve">Cormorant Garamond</w:t>
            </w:r>
          </w:p>
        </w:tc>
        <w:tc>
          <w:tcPr>
            <w:tcW w:type="dxa" w:w="12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9"/>
                <w:szCs w:val="19"/>
              </w:rPr>
              <w:t xml:space="preserve">15 pt</w:t>
            </w:r>
          </w:p>
        </w:tc>
        <w:tc>
          <w:tcPr>
            <w:tcW w:type="dxa" w:w="33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9"/>
                <w:szCs w:val="19"/>
              </w:rPr>
              <w:t xml:space="preserve">Olive</w:t>
            </w:r>
          </w:p>
        </w:tc>
      </w:tr>
      <w:tr>
        <w:trPr>
          <w:cantSplit/>
        </w:trPr>
        <w:tc>
          <w:tcPr>
            <w:tcW w:type="dxa" w:w="23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bCs/>
                <w:sz w:val="19"/>
                <w:szCs w:val="19"/>
              </w:rPr>
              <w:t xml:space="preserve">Heading 3</w:t>
            </w:r>
          </w:p>
        </w:tc>
        <w:tc>
          <w:tcPr>
            <w:tcW w:type="dxa" w:w="22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9"/>
                <w:szCs w:val="19"/>
              </w:rPr>
              <w:t xml:space="preserve">Jost, bold, capitals</w:t>
            </w:r>
          </w:p>
        </w:tc>
        <w:tc>
          <w:tcPr>
            <w:tcW w:type="dxa" w:w="12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9"/>
                <w:szCs w:val="19"/>
              </w:rPr>
              <w:t xml:space="preserve">9 pt</w:t>
            </w:r>
          </w:p>
        </w:tc>
        <w:tc>
          <w:tcPr>
            <w:tcW w:type="dxa" w:w="337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9"/>
                <w:szCs w:val="19"/>
              </w:rPr>
              <w:t xml:space="preserve">Muted olive</w:t>
            </w:r>
          </w:p>
        </w:tc>
      </w:tr>
      <w:tr>
        <w:trPr>
          <w:cantSplit/>
        </w:trPr>
        <w:tc>
          <w:tcPr>
            <w:tcW w:type="dxa" w:w="23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9"/>
                <w:szCs w:val="19"/>
              </w:rPr>
              <w:t xml:space="preserve">Body text</w:t>
            </w:r>
          </w:p>
        </w:tc>
        <w:tc>
          <w:tcPr>
            <w:tcW w:type="dxa" w:w="22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9"/>
                <w:szCs w:val="19"/>
              </w:rPr>
              <w:t xml:space="preserve">Jost</w:t>
            </w:r>
          </w:p>
        </w:tc>
        <w:tc>
          <w:tcPr>
            <w:tcW w:type="dxa" w:w="12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9"/>
                <w:szCs w:val="19"/>
              </w:rPr>
              <w:t xml:space="preserve">10.5 pt</w:t>
            </w:r>
          </w:p>
        </w:tc>
        <w:tc>
          <w:tcPr>
            <w:tcW w:type="dxa" w:w="33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9"/>
                <w:szCs w:val="19"/>
              </w:rPr>
              <w:t xml:space="preserve">Ink</w:t>
            </w:r>
          </w:p>
        </w:tc>
      </w:tr>
      <w:tr>
        <w:trPr>
          <w:cantSplit/>
        </w:trPr>
        <w:tc>
          <w:tcPr>
            <w:tcW w:type="dxa" w:w="23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bCs/>
                <w:sz w:val="19"/>
                <w:szCs w:val="19"/>
              </w:rPr>
              <w:t xml:space="preserve">Small text</w:t>
            </w:r>
          </w:p>
        </w:tc>
        <w:tc>
          <w:tcPr>
            <w:tcW w:type="dxa" w:w="22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9"/>
                <w:szCs w:val="19"/>
              </w:rPr>
              <w:t xml:space="preserve">Jost</w:t>
            </w:r>
          </w:p>
        </w:tc>
        <w:tc>
          <w:tcPr>
            <w:tcW w:type="dxa" w:w="12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9"/>
                <w:szCs w:val="19"/>
              </w:rPr>
              <w:t xml:space="preserve">8.5 pt</w:t>
            </w:r>
          </w:p>
        </w:tc>
        <w:tc>
          <w:tcPr>
            <w:tcW w:type="dxa" w:w="337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9"/>
                <w:szCs w:val="19"/>
              </w:rPr>
              <w:t xml:space="preserve">Muted olive</w:t>
            </w:r>
          </w:p>
        </w:tc>
      </w:tr>
    </w:tbl>
    <w:p>
      <w:pPr>
        <w:pStyle w:val="Heading2"/>
      </w:pPr>
      <w:r>
        <w:t xml:space="preserve">Getting and installing the fonts</w:t>
      </w:r>
    </w:p>
    <w:p>
      <w:r>
        <w:t xml:space="preserve">Download both for free (on each page choose Get font, then Download all, and unzip it), then install them before opening the Word template, or Word will swap in a different font.</w:t>
      </w:r>
    </w:p>
    <w:p>
      <w:pPr>
        <w:pStyle w:val="ListParagraph"/>
        <w:numPr>
          <w:ilvl w:val="0"/>
          <w:numId w:val="2"/>
        </w:numPr>
      </w:pPr>
      <w:r>
        <w:rPr>
          <w:b/>
          <w:bCs/>
        </w:rPr>
        <w:t xml:space="preserve">Cormorant Garamond: </w:t>
      </w:r>
      <w:r>
        <w:t xml:space="preserve">fonts.google.com/specimen/Cormorant+Garamond</w:t>
      </w:r>
    </w:p>
    <w:p>
      <w:pPr>
        <w:pStyle w:val="ListParagraph"/>
        <w:numPr>
          <w:ilvl w:val="0"/>
          <w:numId w:val="2"/>
        </w:numPr>
      </w:pPr>
      <w:r>
        <w:rPr>
          <w:b/>
          <w:bCs/>
        </w:rPr>
        <w:t xml:space="preserve">Jost: </w:t>
      </w:r>
      <w:r>
        <w:t xml:space="preserve">fonts.google.com/specimen/Jost</w:t>
      </w:r>
    </w:p>
    <w:p>
      <w:pPr>
        <w:pStyle w:val="ListParagraph"/>
        <w:numPr>
          <w:ilvl w:val="0"/>
          <w:numId w:val="2"/>
        </w:numPr>
      </w:pPr>
      <w:r>
        <w:rPr>
          <w:b/>
          <w:bCs/>
        </w:rPr>
        <w:t xml:space="preserve">Mac: </w:t>
      </w:r>
      <w:r>
        <w:t xml:space="preserve">open the font files and click Install Font in Font Book.</w:t>
      </w:r>
    </w:p>
    <w:p>
      <w:pPr>
        <w:pStyle w:val="ListParagraph"/>
        <w:numPr>
          <w:ilvl w:val="0"/>
          <w:numId w:val="2"/>
        </w:numPr>
      </w:pPr>
      <w:r>
        <w:rPr>
          <w:b/>
          <w:bCs/>
        </w:rPr>
        <w:t xml:space="preserve">Windows: </w:t>
      </w:r>
      <w:r>
        <w:t xml:space="preserve">select the font files, right-click and choose Install.</w:t>
      </w:r>
    </w:p>
    <w:p>
      <w:pPr>
        <w:pStyle w:val="ListParagraph"/>
        <w:numPr>
          <w:ilvl w:val="0"/>
          <w:numId w:val="2"/>
        </w:numPr>
      </w:pPr>
      <w:r>
        <w:rPr>
          <w:b/>
          <w:bCs/>
        </w:rPr>
        <w:t xml:space="preserve">Jost tip: </w:t>
      </w:r>
      <w:r>
        <w:t xml:space="preserve">if the download has a “static” folder, install the files in that folder. They behave better in Word than the single variable font file.</w:t>
      </w:r>
    </w:p>
    <w:p>
      <w:pPr>
        <w:pStyle w:val="ListParagraph"/>
        <w:numPr>
          <w:ilvl w:val="0"/>
          <w:numId w:val="2"/>
        </w:numPr>
      </w:pPr>
      <w:r>
        <w:t xml:space="preserve">Restart Word afterwards: it only looks for new fonts when it starts.</w:t>
      </w:r>
    </w:p>
    <w:p>
      <w:r>
        <w:t xml:space="preserve">Both fonts use the SIL Open Font License: free for personal and commercial use, including printed stationery, as long as the fonts themselves are not sold on their own. Send documents to other people as PDFs, so they see the right fonts without installing anything.</w:t>
      </w:r>
    </w:p>
    <w:p>
      <w:pPr>
        <w:pStyle w:val="Heading1"/>
      </w:pPr>
      <w:r>
        <w:t xml:space="preserve">Putting it to use</w:t>
      </w:r>
    </w:p>
    <w:p>
      <w:pPr>
        <w:pStyle w:val="Heading2"/>
      </w:pPr>
      <w:r>
        <w:t xml:space="preserve">Word template</w:t>
      </w:r>
    </w:p>
    <w:p>
      <w:r>
        <w:t xml:space="preserve">The file “Jamie-Maguire-Garden-Design-Template” is set up with everything above: the fonts, the colour palette in Word’s colour picker, ready-made styles, the logo at the top of the first page and a smaller icon at the top of every page after it, and the contact details in the footer.</w:t>
      </w:r>
    </w:p>
    <w:p>
      <w:pPr>
        <w:pStyle w:val="ListParagraph"/>
        <w:numPr>
          <w:ilvl w:val="0"/>
          <w:numId w:val="2"/>
        </w:numPr>
      </w:pPr>
      <w:r>
        <w:t xml:space="preserve">Install the two fonts first (see Typography).</w:t>
      </w:r>
    </w:p>
    <w:p>
      <w:pPr>
        <w:pStyle w:val="ListParagraph"/>
        <w:numPr>
          <w:ilvl w:val="0"/>
          <w:numId w:val="2"/>
        </w:numPr>
      </w:pPr>
      <w:r>
        <w:t xml:space="preserve">Double-click the template file. Word opens a new document based on it, and your original stays untouched.</w:t>
      </w:r>
    </w:p>
    <w:p>
      <w:pPr>
        <w:pStyle w:val="ListParagraph"/>
        <w:numPr>
          <w:ilvl w:val="0"/>
          <w:numId w:val="2"/>
        </w:numPr>
      </w:pPr>
      <w:r>
        <w:t xml:space="preserve">Type over the sample text. Use the Styles gallery for headings, quotes and lists.</w:t>
      </w:r>
    </w:p>
    <w:p>
      <w:pPr>
        <w:pStyle w:val="ListParagraph"/>
        <w:numPr>
          <w:ilvl w:val="0"/>
          <w:numId w:val="2"/>
        </w:numPr>
      </w:pPr>
      <w:r>
        <w:t xml:space="preserve">Delete the “Sample page” before sending. Save as PDF to send to clients.</w:t>
      </w:r>
    </w:p>
    <w:p>
      <w:pPr>
        <w:pStyle w:val="Heading2"/>
      </w:pPr>
      <w:r>
        <w:t xml:space="preserve">Email signature</w:t>
      </w:r>
    </w:p>
    <w:p>
      <w:r>
        <w:t xml:space="preserve">Keep it simple. Jamie Maguire, Garden Designer, then the email, website and Instagram on one line each, with the colour lockup (logo-lockup.png) about 220 px wide above or beside them.</w:t>
      </w:r>
    </w:p>
    <w:p>
      <w:pPr>
        <w:pStyle w:val="Heading2"/>
      </w:pPr>
      <w:r>
        <w:t xml:space="preserve">Social media</w:t>
      </w:r>
    </w:p>
    <w:p>
      <w:r>
        <w:t xml:space="preserve">Use logo-app-icon-512.png as the profile picture. Instagram crops it to a circle, and the leaves sit safely in the middle.</w:t>
      </w:r>
    </w:p>
    <w:p>
      <w:pPr>
        <w:pStyle w:val="Heading2"/>
      </w:pPr>
      <w:r>
        <w:t xml:space="preserve">The website</w:t>
      </w:r>
    </w:p>
    <w:p>
      <w:r>
        <w:t xml:space="preserve">The website uses the same colours, fonts and logo. The logo can be switched on or off in the header, the footer and the browser tab, and the header can sit over a photograph or on a white bar.</w:t>
      </w:r>
    </w:p>
    <w:p>
      <w:pPr>
        <w:pStyle w:val="Heading1"/>
      </w:pPr>
      <w:r>
        <w:t xml:space="preserve">Tone of voice</w:t>
      </w:r>
    </w:p>
    <w:p>
      <w:pPr>
        <w:pStyle w:val="Placeholder"/>
        <w:keepNext/>
      </w:pPr>
      <w:r>
        <w:t xml:space="preserve">Draft for Jamie to confirm.</w:t>
      </w:r>
    </w:p>
    <w:p>
      <w:pPr>
        <w:pStyle w:val="ListParagraph"/>
        <w:numPr>
          <w:ilvl w:val="0"/>
          <w:numId w:val="2"/>
        </w:numPr>
      </w:pPr>
      <w:r>
        <w:rPr>
          <w:b/>
          <w:bCs/>
        </w:rPr>
        <w:t xml:space="preserve">Personal and plain. </w:t>
      </w:r>
      <w:r>
        <w:t xml:space="preserve">Write in the first person (“I”), the way Jamie would explain a garden across a table.</w:t>
      </w:r>
    </w:p>
    <w:p>
      <w:pPr>
        <w:pStyle w:val="ListParagraph"/>
        <w:numPr>
          <w:ilvl w:val="0"/>
          <w:numId w:val="2"/>
        </w:numPr>
      </w:pPr>
      <w:r>
        <w:rPr>
          <w:b/>
          <w:bCs/>
        </w:rPr>
        <w:t xml:space="preserve">Few words. </w:t>
      </w:r>
      <w:r>
        <w:t xml:space="preserve">Short sentences, short pages. If a sentence is not helping, remove it.</w:t>
      </w:r>
    </w:p>
    <w:p>
      <w:pPr>
        <w:pStyle w:val="ListParagraph"/>
        <w:numPr>
          <w:ilvl w:val="0"/>
          <w:numId w:val="2"/>
        </w:numPr>
      </w:pPr>
      <w:r>
        <w:rPr>
          <w:b/>
          <w:bCs/>
        </w:rPr>
        <w:t xml:space="preserve">Warm, not chatty. </w:t>
      </w:r>
      <w:r>
        <w:t xml:space="preserve">Friendly and calm, without exclamation marks or sales talk.</w:t>
      </w:r>
    </w:p>
    <w:p>
      <w:pPr>
        <w:pStyle w:val="ListParagraph"/>
        <w:numPr>
          <w:ilvl w:val="0"/>
          <w:numId w:val="2"/>
        </w:numPr>
      </w:pPr>
      <w:r>
        <w:rPr>
          <w:b/>
          <w:bCs/>
        </w:rPr>
        <w:t xml:space="preserve">Everyday words. </w:t>
      </w:r>
      <w:r>
        <w:t xml:space="preserve">Explain plants and materials in plain language, and describe how a garden will feel through the seasons.</w:t>
      </w:r>
    </w:p>
    <w:p>
      <w:pPr>
        <w:pStyle w:val="ListParagraph"/>
        <w:numPr>
          <w:ilvl w:val="0"/>
          <w:numId w:val="2"/>
        </w:numPr>
      </w:pPr>
      <w:r>
        <w:rPr>
          <w:b/>
          <w:bCs/>
        </w:rPr>
        <w:t xml:space="preserve">British English. </w:t>
      </w:r>
      <w:r>
        <w:t xml:space="preserve">Colour, organise, neighbour.</w:t>
      </w:r>
    </w:p>
    <w:p>
      <w:pPr>
        <w:pStyle w:val="Quote"/>
      </w:pPr>
      <w:r>
        <w:t xml:space="preserve">Thoughtful, elegant gardens for modern life.</w:t>
      </w:r>
    </w:p>
    <w:p>
      <w:pPr>
        <w:pStyle w:val="Small"/>
      </w:pPr>
      <w:r>
        <w:t xml:space="preserve">The website tagline. Gardens designed around how you live, the site you have and the wildlife you would like to welcome.</w:t>
      </w:r>
    </w:p>
    <w:p>
      <w:pPr>
        <w:pStyle w:val="Heading1"/>
      </w:pPr>
      <w:r>
        <w:t xml:space="preserve">Files and contacts</w:t>
      </w:r>
    </w:p>
    <w:p>
      <w:r>
        <w:t xml:space="preserve">Logo files (SVG for print and scaling, PNG for Word, email and social) and this guide live together in the brand folder. If you need a different format, ask.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00"/>
        <w:gridCol w:w="5070"/>
      </w:tblGrid>
      <w:tr>
        <w:trPr>
          <w:cantSplit/>
          <w:tblHeader/>
        </w:trPr>
        <w:tc>
          <w:tcPr>
            <w:tcW w:type="dxa" w:w="400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File</w:t>
            </w:r>
          </w:p>
        </w:tc>
        <w:tc>
          <w:tcPr>
            <w:tcW w:type="dxa" w:w="5070"/>
            <w:tcBorders>
              <w:top w:val="single" w:color="C5D1B6" w:sz="4"/>
              <w:left w:val="single" w:color="C5D1B6" w:sz="4"/>
              <w:bottom w:val="single" w:color="C5D1B6" w:sz="4"/>
              <w:right w:val="single" w:color="C5D1B6" w:sz="4"/>
            </w:tcBorders>
            <w:shd w:fill="46583A" w:color="auto" w:val="clear"/>
            <w:tcMar>
              <w:top w:type="dxa" w:w="70"/>
              <w:left w:type="dxa" w:w="120"/>
              <w:bottom w:type="dxa" w:w="70"/>
              <w:right w:type="dxa" w:w="120"/>
            </w:tcMar>
            <w:vAlign w:val="center"/>
          </w:tcPr>
          <w:p>
            <w:pPr>
              <w:keepNext/>
              <w:spacing w:after="0"/>
            </w:pPr>
            <w:r>
              <w:rPr>
                <w:b/>
                <w:bCs/>
                <w:color w:val="FFFFFF"/>
                <w:sz w:val="18"/>
                <w:szCs w:val="18"/>
              </w:rPr>
              <w:t xml:space="preserve">What it is</w:t>
            </w:r>
          </w:p>
        </w:tc>
      </w:tr>
      <w:tr>
        <w:trPr>
          <w:cantSplit/>
        </w:trPr>
        <w:tc>
          <w:tcPr>
            <w:tcW w:type="dxa" w:w="40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8"/>
                <w:szCs w:val="18"/>
              </w:rPr>
              <w:t xml:space="preserve">logo-lockup.svg / .png</w:t>
            </w:r>
          </w:p>
        </w:tc>
        <w:tc>
          <w:tcPr>
            <w:tcW w:type="dxa" w:w="50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8"/>
                <w:szCs w:val="18"/>
              </w:rPr>
              <w:t xml:space="preserve">Colour logo with the name</w:t>
            </w:r>
          </w:p>
        </w:tc>
      </w:tr>
      <w:tr>
        <w:trPr>
          <w:cantSplit/>
        </w:trPr>
        <w:tc>
          <w:tcPr>
            <w:tcW w:type="dxa" w:w="40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bCs/>
                <w:sz w:val="18"/>
                <w:szCs w:val="18"/>
              </w:rPr>
              <w:t xml:space="preserve">logo-lockup-reversed.svg / .png</w:t>
            </w:r>
          </w:p>
        </w:tc>
        <w:tc>
          <w:tcPr>
            <w:tcW w:type="dxa" w:w="507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8"/>
                <w:szCs w:val="18"/>
              </w:rPr>
              <w:t xml:space="preserve">White logo, for dark backgrounds and photos</w:t>
            </w:r>
          </w:p>
        </w:tc>
      </w:tr>
      <w:tr>
        <w:trPr>
          <w:cantSplit/>
        </w:trPr>
        <w:tc>
          <w:tcPr>
            <w:tcW w:type="dxa" w:w="40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8"/>
                <w:szCs w:val="18"/>
              </w:rPr>
              <w:t xml:space="preserve">logo-mark.svg / .png</w:t>
            </w:r>
          </w:p>
        </w:tc>
        <w:tc>
          <w:tcPr>
            <w:tcW w:type="dxa" w:w="50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8"/>
                <w:szCs w:val="18"/>
              </w:rPr>
              <w:t xml:space="preserve">The icon alone</w:t>
            </w:r>
          </w:p>
        </w:tc>
      </w:tr>
      <w:tr>
        <w:trPr>
          <w:cantSplit/>
        </w:trPr>
        <w:tc>
          <w:tcPr>
            <w:tcW w:type="dxa" w:w="40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bCs/>
                <w:sz w:val="18"/>
                <w:szCs w:val="18"/>
              </w:rPr>
              <w:t xml:space="preserve">logo-mark-mono.svg / .png</w:t>
            </w:r>
          </w:p>
        </w:tc>
        <w:tc>
          <w:tcPr>
            <w:tcW w:type="dxa" w:w="507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8"/>
                <w:szCs w:val="18"/>
              </w:rPr>
              <w:t xml:space="preserve">The icon in one colour</w:t>
            </w:r>
          </w:p>
        </w:tc>
      </w:tr>
      <w:tr>
        <w:trPr>
          <w:cantSplit/>
        </w:trPr>
        <w:tc>
          <w:tcPr>
            <w:tcW w:type="dxa" w:w="40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8"/>
                <w:szCs w:val="18"/>
              </w:rPr>
              <w:t xml:space="preserve">logo-app-icon.svg / -512.png</w:t>
            </w:r>
          </w:p>
        </w:tc>
        <w:tc>
          <w:tcPr>
            <w:tcW w:type="dxa" w:w="50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8"/>
                <w:szCs w:val="18"/>
              </w:rPr>
              <w:t xml:space="preserve">Rounded-square icon for profile pictures</w:t>
            </w:r>
          </w:p>
        </w:tc>
      </w:tr>
      <w:tr>
        <w:trPr>
          <w:cantSplit/>
        </w:trPr>
        <w:tc>
          <w:tcPr>
            <w:tcW w:type="dxa" w:w="400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bCs/>
                <w:sz w:val="18"/>
                <w:szCs w:val="18"/>
              </w:rPr>
              <w:t xml:space="preserve">apple-touch-icon.png</w:t>
            </w:r>
          </w:p>
        </w:tc>
        <w:tc>
          <w:tcPr>
            <w:tcW w:type="dxa" w:w="5070"/>
            <w:tcBorders>
              <w:top w:val="single" w:color="C5D1B6" w:sz="4"/>
              <w:left w:val="single" w:color="C5D1B6" w:sz="4"/>
              <w:bottom w:val="single" w:color="C5D1B6" w:sz="4"/>
              <w:right w:val="single" w:color="C5D1B6" w:sz="4"/>
            </w:tcBorders>
            <w:shd w:fill="F6F5EF" w:color="auto" w:val="clear"/>
            <w:tcMar>
              <w:top w:type="dxa" w:w="70"/>
              <w:left w:type="dxa" w:w="120"/>
              <w:bottom w:type="dxa" w:w="70"/>
              <w:right w:type="dxa" w:w="120"/>
            </w:tcMar>
            <w:vAlign w:val="center"/>
          </w:tcPr>
          <w:p>
            <w:pPr>
              <w:spacing w:after="0"/>
            </w:pPr>
            <w:r>
              <w:rPr>
                <w:b w:val="false"/>
                <w:bCs w:val="false"/>
                <w:sz w:val="18"/>
                <w:szCs w:val="18"/>
              </w:rPr>
              <w:t xml:space="preserve">iPhone home-screen icon</w:t>
            </w:r>
          </w:p>
        </w:tc>
      </w:tr>
      <w:tr>
        <w:trPr>
          <w:cantSplit/>
        </w:trPr>
        <w:tc>
          <w:tcPr>
            <w:tcW w:type="dxa" w:w="400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bCs/>
                <w:sz w:val="18"/>
                <w:szCs w:val="18"/>
              </w:rPr>
              <w:t xml:space="preserve">Word template (.dotx)</w:t>
            </w:r>
          </w:p>
        </w:tc>
        <w:tc>
          <w:tcPr>
            <w:tcW w:type="dxa" w:w="5070"/>
            <w:tcBorders>
              <w:top w:val="single" w:color="C5D1B6" w:sz="4"/>
              <w:left w:val="single" w:color="C5D1B6" w:sz="4"/>
              <w:bottom w:val="single" w:color="C5D1B6" w:sz="4"/>
              <w:right w:val="single" w:color="C5D1B6" w:sz="4"/>
            </w:tcBorders>
            <w:tcMar>
              <w:top w:type="dxa" w:w="70"/>
              <w:left w:type="dxa" w:w="120"/>
              <w:bottom w:type="dxa" w:w="70"/>
              <w:right w:type="dxa" w:w="120"/>
            </w:tcMar>
            <w:vAlign w:val="center"/>
          </w:tcPr>
          <w:p>
            <w:pPr>
              <w:spacing w:after="0"/>
            </w:pPr>
            <w:r>
              <w:rPr>
                <w:b w:val="false"/>
                <w:bCs w:val="false"/>
                <w:sz w:val="18"/>
                <w:szCs w:val="18"/>
              </w:rPr>
              <w:t xml:space="preserve">Letter and document template</w:t>
            </w:r>
          </w:p>
        </w:tc>
      </w:tr>
    </w:tbl>
    <w:p>
      <w:pPr>
        <w:pStyle w:val="Heading2"/>
      </w:pPr>
      <w:r>
        <w:t xml:space="preserve">Contact</w:t>
      </w:r>
    </w:p>
    <w:p>
      <w:pPr>
        <w:spacing w:after="40"/>
      </w:pPr>
      <w:r>
        <w:rPr>
          <w:b/>
          <w:bCs/>
        </w:rPr>
        <w:t xml:space="preserve">Jamie Maguire</w:t>
      </w:r>
      <w:r>
        <w:t xml:space="preserve">  ·  Garden Designer</w:t>
      </w:r>
    </w:p>
    <w:p>
      <w:pPr>
        <w:spacing w:after="40"/>
      </w:pPr>
      <w:r>
        <w:t xml:space="preserve">jamiemaguiregardendesign@gmail.com</w:t>
      </w:r>
    </w:p>
    <w:p>
      <w:pPr>
        <w:spacing w:after="40"/>
      </w:pPr>
      <w:r>
        <w:t xml:space="preserve">jamiemaguiregardendesign.com   ·   @jamiemaguiregardendesign</w:t>
      </w:r>
    </w:p>
    <w:p>
      <w:pPr>
        <w:pStyle w:val="Small"/>
      </w:pPr>
      <w:r>
        <w:t xml:space="preserve">Graduate of the London College of Garden Design (Garden Design Diploma, Merit Commended). Working across London and surrounding areas.</w:t>
      </w:r>
    </w:p>
    <w:sectPr>
      <w:headerReference w:type="default" r:id="rId7"/>
      <w:footerReference w:type="default" r:id="rId8"/>
      <w:type w:val="nextPage"/>
      <w:pgSz w:w="11906" w:h="16838" w:orient="portrait"/>
      <w:pgMar w:top="1700" w:right="1418" w:bottom="1300" w:left="1418" w:header="851"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Text"/>
      <w:pBdr>
        <w:top w:val="single" w:color="C5D1B6" w:sz="6" w:space="6"/>
      </w:pBdr>
      <w:tabs>
        <w:tab w:val="right" w:pos="9070"/>
      </w:tabs>
    </w:pPr>
    <w:r>
      <w:t xml:space="preserve">Jamie Maguire Garden Design  ·  Brand guide</w:t>
    </w:r>
    <w: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381000" cy="381000"/>
          <wp:effectExtent t="0" r="0" b="0" l="0"/>
          <wp:docPr id="1" name="logo-mark.png" descr="Two leaves on a stem" title="Jamie Maguire Garden Desig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color w:val="46583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ost" w:cs="Jost" w:eastAsia="Jost" w:hAnsi="Jost"/>
        <w:color w:val="1E281B"/>
        <w:sz w:val="21"/>
        <w:szCs w:val="21"/>
      </w:rPr>
    </w:rPrDefault>
    <w:pPrDefault>
      <w:pPr>
        <w:spacing w:after="11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line="260"/>
    </w:pPr>
    <w:rPr>
      <w:rFonts w:ascii="Cormorant Garamond" w:cs="Cormorant Garamond" w:eastAsia="Cormorant Garamond" w:hAnsi="Cormorant Garamond"/>
      <w:color w:val="26331F"/>
      <w:sz w:val="60"/>
      <w:szCs w:val="60"/>
    </w:rPr>
  </w:style>
  <w:style w:type="paragraph" w:styleId="Subtitle">
    <w:name w:val="Subtitle"/>
    <w:basedOn w:val="Normal"/>
    <w:next w:val="Normal"/>
    <w:qFormat/>
    <w:pPr>
      <w:spacing w:after="240"/>
    </w:pPr>
    <w:rPr>
      <w:rFonts w:ascii="Jost" w:cs="Jost" w:eastAsia="Jost" w:hAnsi="Jost"/>
      <w:caps/>
      <w:color w:val="536048"/>
      <w:spacing w:val="60"/>
      <w:sz w:val="19"/>
      <w:szCs w:val="19"/>
    </w:rPr>
  </w:style>
  <w:style w:type="paragraph" w:styleId="Heading1">
    <w:name w:val="Heading 1"/>
    <w:basedOn w:val="Normal"/>
    <w:next w:val="Normal"/>
    <w:qFormat/>
    <w:pPr>
      <w:keepNext/>
      <w:spacing w:after="140" w:before="360" w:line="260"/>
      <w:outlineLvl w:val="0"/>
    </w:pPr>
    <w:rPr>
      <w:rFonts w:ascii="Cormorant Garamond" w:cs="Cormorant Garamond" w:eastAsia="Cormorant Garamond" w:hAnsi="Cormorant Garamond"/>
      <w:color w:val="26331F"/>
      <w:sz w:val="44"/>
      <w:szCs w:val="44"/>
    </w:rPr>
  </w:style>
  <w:style w:type="paragraph" w:styleId="Heading2">
    <w:name w:val="Heading 2"/>
    <w:basedOn w:val="Normal"/>
    <w:next w:val="Normal"/>
    <w:qFormat/>
    <w:pPr>
      <w:keepNext/>
      <w:spacing w:after="100" w:before="260" w:line="260"/>
      <w:outlineLvl w:val="1"/>
    </w:pPr>
    <w:rPr>
      <w:rFonts w:ascii="Cormorant Garamond" w:cs="Cormorant Garamond" w:eastAsia="Cormorant Garamond" w:hAnsi="Cormorant Garamond"/>
      <w:color w:val="46583A"/>
      <w:sz w:val="30"/>
      <w:szCs w:val="30"/>
    </w:rPr>
  </w:style>
  <w:style w:type="paragraph" w:styleId="Heading3">
    <w:name w:val="Heading 3"/>
    <w:basedOn w:val="Normal"/>
    <w:next w:val="Normal"/>
    <w:qFormat/>
    <w:pPr>
      <w:keepNext/>
      <w:spacing w:after="60" w:before="200"/>
      <w:outlineLvl w:val="2"/>
    </w:pPr>
    <w:rPr>
      <w:rFonts w:ascii="Jost" w:cs="Jost" w:eastAsia="Jost" w:hAnsi="Jost"/>
      <w:b/>
      <w:bCs/>
      <w:caps/>
      <w:color w:val="536048"/>
      <w:spacing w:val="40"/>
      <w:sz w:val="18"/>
      <w:szCs w:val="18"/>
    </w:rPr>
  </w:style>
  <w:style w:type="paragraph" w:styleId="Small">
    <w:name w:val="Small"/>
    <w:basedOn w:val="Normal"/>
    <w:qFormat/>
    <w:pPr>
      <w:spacing w:after="80" w:line="260"/>
    </w:pPr>
    <w:rPr>
      <w:color w:val="536048"/>
      <w:sz w:val="17"/>
      <w:szCs w:val="17"/>
    </w:rPr>
  </w:style>
  <w:style w:type="paragraph" w:styleId="Address">
    <w:name w:val="Address"/>
    <w:basedOn w:val="Normal"/>
    <w:qFormat/>
    <w:pPr>
      <w:spacing w:after="0"/>
    </w:pPr>
  </w:style>
  <w:style w:type="paragraph" w:styleId="Subject">
    <w:name w:val="Subject"/>
    <w:basedOn w:val="Normal"/>
    <w:next w:val="Normal"/>
    <w:qFormat/>
    <w:pPr>
      <w:spacing w:after="160" w:before="200"/>
    </w:pPr>
    <w:rPr>
      <w:b/>
      <w:bCs/>
      <w:color w:val="46583A"/>
    </w:rPr>
  </w:style>
  <w:style w:type="paragraph" w:styleId="Placeholder">
    <w:name w:val="Placeholder"/>
    <w:basedOn w:val="Normal"/>
    <w:qFormat/>
    <w:pPr>
      <w:spacing w:after="120"/>
    </w:pPr>
    <w:rPr>
      <w:i/>
      <w:iCs/>
      <w:color w:val="536048"/>
    </w:rPr>
  </w:style>
  <w:style w:type="paragraph" w:styleId="Quote">
    <w:name w:val="Quote"/>
    <w:basedOn w:val="Normal"/>
    <w:next w:val="Normal"/>
    <w:qFormat/>
    <w:pPr>
      <w:pBdr>
        <w:left w:val="single" w:color="C5D1B6" w:sz="18" w:space="12"/>
      </w:pBdr>
      <w:spacing w:after="200" w:before="200" w:line="300"/>
      <w:ind w:left="360"/>
    </w:pPr>
    <w:rPr>
      <w:rFonts w:ascii="Cormorant Garamond" w:cs="Cormorant Garamond" w:eastAsia="Cormorant Garamond" w:hAnsi="Cormorant Garamond"/>
      <w:i/>
      <w:iCs/>
      <w:color w:val="46583A"/>
      <w:sz w:val="30"/>
      <w:szCs w:val="30"/>
    </w:rPr>
  </w:style>
  <w:style w:type="paragraph" w:styleId="HeaderText">
    <w:name w:val="Header Text"/>
    <w:basedOn w:val="Normal"/>
    <w:pPr>
      <w:spacing w:after="0"/>
    </w:pPr>
    <w:rPr>
      <w:color w:val="536048"/>
      <w:sz w:val="16"/>
      <w:szCs w:val="16"/>
    </w:rPr>
  </w:style>
  <w:style w:type="character" w:styleId="Hyperlink">
    <w:name w:val="Hyperlink"/>
    <w:basedOn w:val="DefaultParagraphFont"/>
    <w:uiPriority w:val="99"/>
    <w:unhideWhenUsed/>
    <w:rPr>
      <w:color w:val="46583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ba257d1afd0ea0bbfe0f5e1516d6ddee0407a2.png"/><Relationship Id="rId10" Type="http://schemas.openxmlformats.org/officeDocument/2006/relationships/image" Target="media/301b50a5d66de03f8c0e9d61a4d487aa186d37a1.png"/><Relationship Id="rId11" Type="http://schemas.openxmlformats.org/officeDocument/2006/relationships/fontTable" Target="fontTable.xml"/><Relationship Id="rId12"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c133bd0fba6853411d06203e8ee27f4d4e0ecea.png"/></Relationships>
</file>

<file path=word/theme/theme1.xml><?xml version="1.0" encoding="utf-8"?>
<a:theme xmlns:a="http://schemas.openxmlformats.org/drawingml/2006/main" name="Jamie Maguire Garden Design">
  <a:themeElements>
    <a:clrScheme name="Jamie Maguire Garden Design">
      <a:dk1>
        <a:srgbClr val="1E281B"/>
      </a:dk1>
      <a:lt1>
        <a:srgbClr val="FFFFFF"/>
      </a:lt1>
      <a:dk2>
        <a:srgbClr val="26331F"/>
      </a:dk2>
      <a:lt2>
        <a:srgbClr val="F6F5EF"/>
      </a:lt2>
      <a:accent1>
        <a:srgbClr val="46583A"/>
      </a:accent1>
      <a:accent2>
        <a:srgbClr val="8EA27C"/>
      </a:accent2>
      <a:accent3>
        <a:srgbClr val="C5D1B6"/>
      </a:accent3>
      <a:accent4>
        <a:srgbClr val="536048"/>
      </a:accent4>
      <a:accent5>
        <a:srgbClr val="E6ECDD"/>
      </a:accent5>
      <a:accent6>
        <a:srgbClr val="26331F"/>
      </a:accent6>
      <a:hlink>
        <a:srgbClr val="46583A"/>
      </a:hlink>
      <a:folHlink>
        <a:srgbClr val="536048"/>
      </a:folHlink>
    </a:clrScheme>
    <a:fontScheme name="Jamie Maguire Garden Design">
      <a:majorFont>
        <a:latin typeface="Cormorant Garamond"/>
        <a:ea typeface=""/>
        <a:cs typeface=""/>
      </a:majorFont>
      <a:minorFont>
        <a:latin typeface="Jost"/>
        <a:ea typeface=""/>
        <a:cs typeface=""/>
      </a:minorFont>
    </a:fontScheme>
    <a:fmtScheme name="Jamie Maguire Garden Design">
      <a:fillStyleLst>
        <a:solidFill>
          <a:schemeClr val="phClr"/>
        </a:solidFill>
        <a:solidFill>
          <a:schemeClr val="phClr"/>
        </a:solidFill>
        <a:solidFill>
          <a:schemeClr val="phClr"/>
        </a:solidFill>
      </a:fillStyleLst>
      <a:lnStyleLst>
        <a:ln w="9525"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Jamie Maguire Garden Design: brand guide</dc:title>
  <dc:creator>Jamie Maguire Garden Design</dc:creator>
  <dc:description>Logo, colour and typography guide.</dc:description>
  <cp:lastModifiedBy>Un-named</cp:lastModifiedBy>
  <cp:revision>1</cp:revision>
  <dcterms:created xsi:type="dcterms:W3CDTF">2026-09-20T09:44:21.334Z</dcterms:created>
  <dcterms:modified xsi:type="dcterms:W3CDTF">2026-09-20T09:44:21.334Z</dcterms:modified>
</cp:coreProperties>
</file>

<file path=docProps/custom.xml><?xml version="1.0" encoding="utf-8"?>
<Properties xmlns="http://schemas.openxmlformats.org/officeDocument/2006/custom-properties" xmlns:vt="http://schemas.openxmlformats.org/officeDocument/2006/docPropsVTypes"/>
</file>