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7" w:rsidRDefault="00E161E4" w:rsidP="00E161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eight hundred and sixty seventh issue of the second volume of the </w:t>
      </w:r>
      <w:r w:rsidRPr="00E161E4">
        <w:rPr>
          <w:rFonts w:ascii="Times New Roman" w:hAnsi="Times New Roman" w:cs="Times New Roman"/>
          <w:i/>
          <w:sz w:val="24"/>
          <w:szCs w:val="24"/>
        </w:rPr>
        <w:t>British Medical Journal</w:t>
      </w:r>
      <w:r w:rsidR="00FF7F69">
        <w:rPr>
          <w:rFonts w:ascii="Times New Roman" w:hAnsi="Times New Roman" w:cs="Times New Roman"/>
          <w:i/>
          <w:sz w:val="24"/>
          <w:szCs w:val="24"/>
        </w:rPr>
        <w:t>(BMJ)</w:t>
      </w:r>
      <w:r>
        <w:rPr>
          <w:rFonts w:ascii="Times New Roman" w:hAnsi="Times New Roman" w:cs="Times New Roman"/>
          <w:sz w:val="24"/>
          <w:szCs w:val="24"/>
        </w:rPr>
        <w:t xml:space="preserve"> printed in 1877 there is an article titled </w:t>
      </w:r>
      <w:r>
        <w:rPr>
          <w:rFonts w:ascii="Times New Roman" w:hAnsi="Times New Roman" w:cs="Times New Roman"/>
          <w:i/>
          <w:sz w:val="24"/>
          <w:szCs w:val="24"/>
        </w:rPr>
        <w:t>War Hospitals</w:t>
      </w:r>
      <w:r>
        <w:rPr>
          <w:rFonts w:ascii="Times New Roman" w:hAnsi="Times New Roman" w:cs="Times New Roman"/>
          <w:sz w:val="24"/>
          <w:szCs w:val="24"/>
        </w:rPr>
        <w:t>. This article addresses the needs for hospitals, even temporary ones, to exist in Britain and in South Africa, where the Boer War is happening. The discussion focuses greatly on sanitation, cost, and justifications for temporary hospitals in both peace and war times.</w:t>
      </w:r>
      <w:r w:rsidR="008B7377">
        <w:rPr>
          <w:rFonts w:ascii="Times New Roman" w:hAnsi="Times New Roman" w:cs="Times New Roman"/>
          <w:sz w:val="24"/>
          <w:szCs w:val="24"/>
        </w:rPr>
        <w:t xml:space="preserve"> </w:t>
      </w:r>
    </w:p>
    <w:p w:rsidR="00AB61C8" w:rsidRDefault="008B7377"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itself was found using JSTOR, though the full text is available online for free from </w:t>
      </w:r>
      <w:r>
        <w:rPr>
          <w:rFonts w:ascii="Times New Roman" w:hAnsi="Times New Roman" w:cs="Times New Roman"/>
          <w:i/>
          <w:sz w:val="24"/>
          <w:szCs w:val="24"/>
        </w:rPr>
        <w:t>PubMed Central</w:t>
      </w:r>
      <w:r>
        <w:rPr>
          <w:rFonts w:ascii="Times New Roman" w:hAnsi="Times New Roman" w:cs="Times New Roman"/>
          <w:sz w:val="24"/>
          <w:szCs w:val="24"/>
        </w:rPr>
        <w:t>, and the search restrictions on date of publication (1851-1902), journal of publication (</w:t>
      </w:r>
      <w:r w:rsidRPr="008B7377">
        <w:rPr>
          <w:rFonts w:ascii="Times New Roman" w:hAnsi="Times New Roman" w:cs="Times New Roman"/>
          <w:i/>
          <w:sz w:val="24"/>
          <w:szCs w:val="24"/>
        </w:rPr>
        <w:t>British Medical Journal</w:t>
      </w:r>
      <w:r>
        <w:rPr>
          <w:rFonts w:ascii="Times New Roman" w:hAnsi="Times New Roman" w:cs="Times New Roman"/>
          <w:sz w:val="24"/>
          <w:szCs w:val="24"/>
        </w:rPr>
        <w:t>, et al.), and keyword search (“Boer war”). As a part of larger data collection the article was downloaded initially for its data, mainly word choice and order, but upon further inspection it represents the scholarly thought near the beginning of my selected parameters and provides important context for the medical perspective on the Boer War. The article deliberately chooses to specify certain people as important to the cause of temporary hospital creation, and this is important for understanding key figures that are influencing the scholarly works. The final reason for the selection of this article is that for the main research essay that this article will be used in this article plays two roles: this article will be examined by both a researcher and the computer as a way to understand the differences in gathered information from both sides.</w:t>
      </w:r>
    </w:p>
    <w:p w:rsidR="00BE1728" w:rsidRDefault="00BE1728"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final reason for selection is important for its role in the secondary thesis within the research essay which is a defence of the methodology of data extraction, visualization, and presentation. If the articles that are examined by the researcher are compared with the articles examined by the computer and the conclusions drawn about them are similar enough that they could be said to provide the same information then </w:t>
      </w:r>
      <w:r w:rsidR="00803BC8">
        <w:rPr>
          <w:rFonts w:ascii="Times New Roman" w:hAnsi="Times New Roman" w:cs="Times New Roman"/>
          <w:sz w:val="24"/>
          <w:szCs w:val="24"/>
        </w:rPr>
        <w:t xml:space="preserve">the computer data mining methodology can be better justified, but if the conclusions are very different or that they somehow diverge in a </w:t>
      </w:r>
      <w:r w:rsidR="00803BC8">
        <w:rPr>
          <w:rFonts w:ascii="Times New Roman" w:hAnsi="Times New Roman" w:cs="Times New Roman"/>
          <w:sz w:val="24"/>
          <w:szCs w:val="24"/>
        </w:rPr>
        <w:lastRenderedPageBreak/>
        <w:t xml:space="preserve">major way then additional research and justifications must be made for the use of computer data mining and its efficacy in writing historical papers. In this way </w:t>
      </w:r>
      <w:r w:rsidR="00803BC8">
        <w:rPr>
          <w:rFonts w:ascii="Times New Roman" w:hAnsi="Times New Roman" w:cs="Times New Roman"/>
          <w:i/>
          <w:sz w:val="24"/>
          <w:szCs w:val="24"/>
        </w:rPr>
        <w:t>War Hospitals</w:t>
      </w:r>
      <w:r w:rsidR="00803BC8">
        <w:rPr>
          <w:rFonts w:ascii="Times New Roman" w:hAnsi="Times New Roman" w:cs="Times New Roman"/>
          <w:sz w:val="24"/>
          <w:szCs w:val="24"/>
        </w:rPr>
        <w:t xml:space="preserve"> is unique because of the word choice and order that it contains</w:t>
      </w:r>
      <w:r w:rsidR="0003085E">
        <w:rPr>
          <w:rFonts w:ascii="Times New Roman" w:hAnsi="Times New Roman" w:cs="Times New Roman"/>
          <w:sz w:val="24"/>
          <w:szCs w:val="24"/>
        </w:rPr>
        <w:t xml:space="preserve">. </w:t>
      </w:r>
      <w:r w:rsidR="0003085E">
        <w:rPr>
          <w:rFonts w:ascii="Times New Roman" w:hAnsi="Times New Roman" w:cs="Times New Roman"/>
          <w:i/>
          <w:sz w:val="24"/>
          <w:szCs w:val="24"/>
        </w:rPr>
        <w:t>War Hospitals</w:t>
      </w:r>
      <w:r w:rsidR="00803BC8">
        <w:rPr>
          <w:rFonts w:ascii="Times New Roman" w:hAnsi="Times New Roman" w:cs="Times New Roman"/>
          <w:sz w:val="24"/>
          <w:szCs w:val="24"/>
        </w:rPr>
        <w:t xml:space="preserve"> is instrumental in the final research essay and so had to be chosen for a deep reading.</w:t>
      </w:r>
    </w:p>
    <w:p w:rsidR="00CF51EB"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this article does not have a listed author, in fact neither the C19 Index nor the Wellesley Index could provide any information on the article; because the full text of the entire journal for that volume is available online additional context can be found within the other articles. With this information, though poorly copied with OCR (Object Character Recognition) software, I was able to determine that the editor for the </w:t>
      </w:r>
      <w:r>
        <w:rPr>
          <w:rFonts w:ascii="Times New Roman" w:hAnsi="Times New Roman" w:cs="Times New Roman"/>
          <w:i/>
          <w:sz w:val="24"/>
          <w:szCs w:val="24"/>
        </w:rPr>
        <w:t>BMJ</w:t>
      </w:r>
      <w:r>
        <w:rPr>
          <w:rFonts w:ascii="Times New Roman" w:hAnsi="Times New Roman" w:cs="Times New Roman"/>
          <w:sz w:val="24"/>
          <w:szCs w:val="24"/>
        </w:rPr>
        <w:t xml:space="preserve"> was Ernest Abraham Hart, famous for his scathing editorials during his years as the editor. </w:t>
      </w:r>
      <w:r w:rsidR="00CF51EB">
        <w:rPr>
          <w:rFonts w:ascii="Times New Roman" w:hAnsi="Times New Roman" w:cs="Times New Roman"/>
          <w:sz w:val="24"/>
          <w:szCs w:val="24"/>
        </w:rPr>
        <w:t>No authorship is given at all of this article, but it can be assumed to have been another physician of the time given its content and its specifics in naming other physicians.</w:t>
      </w:r>
      <w:bookmarkStart w:id="0" w:name="_GoBack"/>
      <w:bookmarkEnd w:id="0"/>
    </w:p>
    <w:p w:rsidR="008E4D83" w:rsidRPr="00CF51EB"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was also able to identify important persons listed in the article. Usually the person was listed as simply “Dr. &lt;name&gt;” but with additional reading it was possible to determine that ‘Dr. Guy’ was in fact ‘Dr. William Augustus Guy, FRCP,’ ‘Dr. Brocklesby’ was ‘Dr. Richard Brocklesby</w:t>
      </w:r>
      <w:r w:rsidR="00CF51EB">
        <w:rPr>
          <w:rFonts w:ascii="Times New Roman" w:hAnsi="Times New Roman" w:cs="Times New Roman"/>
          <w:sz w:val="24"/>
          <w:szCs w:val="24"/>
        </w:rPr>
        <w:t>’ who died in 1797, but provided much of the necessary information for this article, ‘Mr. Adair’ was ‘Sir Robert Adair, GCB,’ ‘General Cornwallis’ was ‘Charles Cornwallis, 1</w:t>
      </w:r>
      <w:r w:rsidR="00CF51EB" w:rsidRPr="00CF51EB">
        <w:rPr>
          <w:rFonts w:ascii="Times New Roman" w:hAnsi="Times New Roman" w:cs="Times New Roman"/>
          <w:sz w:val="24"/>
          <w:szCs w:val="24"/>
          <w:vertAlign w:val="superscript"/>
        </w:rPr>
        <w:t>st</w:t>
      </w:r>
      <w:r w:rsidR="00CF51EB">
        <w:rPr>
          <w:rFonts w:ascii="Times New Roman" w:hAnsi="Times New Roman" w:cs="Times New Roman"/>
          <w:sz w:val="24"/>
          <w:szCs w:val="24"/>
        </w:rPr>
        <w:t xml:space="preserve"> Marquess Cornwallis,’ and ‘Sir George Baker’ (whose name is the only one to appear in full) was ‘</w:t>
      </w:r>
      <w:r w:rsidR="00CF51EB" w:rsidRPr="00CF51EB">
        <w:rPr>
          <w:rFonts w:ascii="Times New Roman" w:hAnsi="Times New Roman" w:cs="Times New Roman"/>
          <w:sz w:val="24"/>
          <w:szCs w:val="24"/>
        </w:rPr>
        <w:t>Sir George Baker, 1st Baronet, MD, FRS, FSA</w:t>
      </w:r>
      <w:r w:rsidR="00CF51EB">
        <w:rPr>
          <w:rFonts w:ascii="Times New Roman" w:hAnsi="Times New Roman" w:cs="Times New Roman"/>
          <w:sz w:val="24"/>
          <w:szCs w:val="24"/>
        </w:rPr>
        <w:t xml:space="preserve">.’ The article names quite a few very important and popular names of the time, with Dr. William Augustus Guy being the one who is using the previous research of all of the others who are named, to write his work: </w:t>
      </w:r>
      <w:r w:rsidR="00CF51EB">
        <w:rPr>
          <w:rFonts w:ascii="Times New Roman" w:hAnsi="Times New Roman" w:cs="Times New Roman"/>
          <w:i/>
          <w:sz w:val="24"/>
          <w:szCs w:val="24"/>
        </w:rPr>
        <w:t>War in its Sanitary Aspects</w:t>
      </w:r>
      <w:r w:rsidR="00CF51EB">
        <w:rPr>
          <w:rFonts w:ascii="Times New Roman" w:hAnsi="Times New Roman" w:cs="Times New Roman"/>
          <w:sz w:val="24"/>
          <w:szCs w:val="24"/>
        </w:rPr>
        <w:t>.</w:t>
      </w:r>
    </w:p>
    <w:sectPr w:rsidR="008E4D83" w:rsidRPr="00CF5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E4"/>
    <w:rsid w:val="0003085E"/>
    <w:rsid w:val="004D25B1"/>
    <w:rsid w:val="00803BC8"/>
    <w:rsid w:val="008B7377"/>
    <w:rsid w:val="008E4D83"/>
    <w:rsid w:val="00A97984"/>
    <w:rsid w:val="00BE1728"/>
    <w:rsid w:val="00CF51EB"/>
    <w:rsid w:val="00E056EE"/>
    <w:rsid w:val="00E161E4"/>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4</cp:revision>
  <dcterms:created xsi:type="dcterms:W3CDTF">2015-02-10T21:56:00Z</dcterms:created>
  <dcterms:modified xsi:type="dcterms:W3CDTF">2015-02-10T22:57:00Z</dcterms:modified>
</cp:coreProperties>
</file>