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09CF6" w14:textId="77777777" w:rsidR="00647829" w:rsidRDefault="00647829">
      <w:pPr>
        <w:rPr>
          <w:rFonts w:ascii="Times New Roman" w:hAnsi="Times New Roman" w:cs="Times New Roman"/>
          <w:b/>
          <w:sz w:val="24"/>
          <w:szCs w:val="24"/>
        </w:rPr>
      </w:pPr>
      <w:bookmarkStart w:id="0" w:name="_GoBack"/>
      <w:bookmarkEnd w:id="0"/>
    </w:p>
    <w:p w14:paraId="029B4712" w14:textId="77777777" w:rsidR="00647829" w:rsidRDefault="00647829">
      <w:pPr>
        <w:rPr>
          <w:rFonts w:ascii="Times New Roman" w:hAnsi="Times New Roman" w:cs="Times New Roman"/>
          <w:b/>
          <w:sz w:val="24"/>
          <w:szCs w:val="24"/>
        </w:rPr>
      </w:pPr>
    </w:p>
    <w:p w14:paraId="5E9B5518" w14:textId="77777777" w:rsidR="00647829" w:rsidRDefault="00647829">
      <w:pPr>
        <w:rPr>
          <w:rFonts w:ascii="Times New Roman" w:hAnsi="Times New Roman" w:cs="Times New Roman"/>
          <w:b/>
          <w:sz w:val="24"/>
          <w:szCs w:val="24"/>
        </w:rPr>
      </w:pPr>
    </w:p>
    <w:p w14:paraId="457B9B8E" w14:textId="77777777" w:rsidR="00647829" w:rsidRDefault="00647829">
      <w:pPr>
        <w:rPr>
          <w:rFonts w:ascii="Times New Roman" w:hAnsi="Times New Roman" w:cs="Times New Roman"/>
          <w:b/>
          <w:sz w:val="24"/>
          <w:szCs w:val="24"/>
        </w:rPr>
      </w:pPr>
    </w:p>
    <w:p w14:paraId="7D23E8E9" w14:textId="77777777" w:rsidR="00647829" w:rsidRDefault="00647829">
      <w:pPr>
        <w:rPr>
          <w:rFonts w:ascii="Times New Roman" w:hAnsi="Times New Roman" w:cs="Times New Roman"/>
          <w:b/>
          <w:sz w:val="24"/>
          <w:szCs w:val="24"/>
        </w:rPr>
      </w:pPr>
    </w:p>
    <w:p w14:paraId="74295C3C" w14:textId="77777777" w:rsidR="00647829" w:rsidRDefault="00647829">
      <w:pPr>
        <w:rPr>
          <w:rFonts w:ascii="Times New Roman" w:hAnsi="Times New Roman" w:cs="Times New Roman"/>
          <w:b/>
          <w:sz w:val="24"/>
          <w:szCs w:val="24"/>
        </w:rPr>
      </w:pPr>
    </w:p>
    <w:p w14:paraId="13F018AF" w14:textId="77777777" w:rsidR="00647829" w:rsidRDefault="00647829">
      <w:pPr>
        <w:rPr>
          <w:rFonts w:ascii="Times New Roman" w:hAnsi="Times New Roman" w:cs="Times New Roman"/>
          <w:b/>
          <w:sz w:val="24"/>
          <w:szCs w:val="24"/>
        </w:rPr>
      </w:pPr>
    </w:p>
    <w:p w14:paraId="106DB778" w14:textId="29AA830C" w:rsidR="00647829" w:rsidRDefault="00647829">
      <w:pPr>
        <w:rPr>
          <w:rFonts w:ascii="Times New Roman" w:hAnsi="Times New Roman" w:cs="Times New Roman"/>
          <w:b/>
          <w:sz w:val="24"/>
          <w:szCs w:val="24"/>
        </w:rPr>
      </w:pPr>
    </w:p>
    <w:p w14:paraId="0D721F4E" w14:textId="6E27B2CC" w:rsidR="00A62907" w:rsidRDefault="00A62907">
      <w:pPr>
        <w:rPr>
          <w:rFonts w:ascii="Times New Roman" w:hAnsi="Times New Roman" w:cs="Times New Roman"/>
          <w:b/>
          <w:sz w:val="24"/>
          <w:szCs w:val="24"/>
        </w:rPr>
      </w:pPr>
    </w:p>
    <w:p w14:paraId="0403368C" w14:textId="0A5044D9" w:rsidR="00A62907" w:rsidRDefault="00A62907">
      <w:pPr>
        <w:rPr>
          <w:rFonts w:ascii="Times New Roman" w:hAnsi="Times New Roman" w:cs="Times New Roman"/>
          <w:b/>
          <w:sz w:val="24"/>
          <w:szCs w:val="24"/>
        </w:rPr>
      </w:pPr>
    </w:p>
    <w:p w14:paraId="446DDDD9" w14:textId="77777777" w:rsidR="00A62907" w:rsidRDefault="00A62907">
      <w:pPr>
        <w:rPr>
          <w:rFonts w:ascii="Times New Roman" w:hAnsi="Times New Roman" w:cs="Times New Roman"/>
          <w:b/>
          <w:sz w:val="24"/>
          <w:szCs w:val="24"/>
        </w:rPr>
      </w:pPr>
    </w:p>
    <w:p w14:paraId="18E1B90D" w14:textId="456948C6" w:rsidR="00647829" w:rsidRDefault="00647829" w:rsidP="00A62907">
      <w:pPr>
        <w:jc w:val="center"/>
        <w:rPr>
          <w:rFonts w:ascii="Times New Roman" w:hAnsi="Times New Roman" w:cs="Times New Roman"/>
          <w:b/>
          <w:sz w:val="24"/>
          <w:szCs w:val="24"/>
        </w:rPr>
      </w:pPr>
      <w:r>
        <w:rPr>
          <w:rFonts w:ascii="Times New Roman" w:hAnsi="Times New Roman" w:cs="Times New Roman"/>
          <w:b/>
          <w:sz w:val="24"/>
          <w:szCs w:val="24"/>
        </w:rPr>
        <w:t>Fargo Health Group</w:t>
      </w:r>
      <w:r w:rsidR="004A7CA9">
        <w:rPr>
          <w:rFonts w:ascii="Times New Roman" w:hAnsi="Times New Roman" w:cs="Times New Roman"/>
          <w:b/>
          <w:sz w:val="24"/>
          <w:szCs w:val="24"/>
        </w:rPr>
        <w:t xml:space="preserve"> Incoming</w:t>
      </w:r>
      <w:r>
        <w:rPr>
          <w:rFonts w:ascii="Times New Roman" w:hAnsi="Times New Roman" w:cs="Times New Roman"/>
          <w:b/>
          <w:sz w:val="24"/>
          <w:szCs w:val="24"/>
        </w:rPr>
        <w:t xml:space="preserve"> Cardiac Examinations </w:t>
      </w:r>
      <w:r w:rsidR="004A7CA9">
        <w:rPr>
          <w:rFonts w:ascii="Times New Roman" w:hAnsi="Times New Roman" w:cs="Times New Roman"/>
          <w:b/>
          <w:sz w:val="24"/>
          <w:szCs w:val="24"/>
        </w:rPr>
        <w:t>Study for Abbeville Health Center</w:t>
      </w:r>
    </w:p>
    <w:p w14:paraId="2D72A19A" w14:textId="2A1C4076" w:rsidR="00647829" w:rsidRPr="00D302B7" w:rsidRDefault="00647829" w:rsidP="00A62907">
      <w:pPr>
        <w:jc w:val="center"/>
        <w:rPr>
          <w:rFonts w:ascii="Times New Roman" w:hAnsi="Times New Roman" w:cs="Times New Roman"/>
          <w:b/>
          <w:sz w:val="24"/>
          <w:szCs w:val="24"/>
        </w:rPr>
      </w:pPr>
      <w:r w:rsidRPr="00D302B7">
        <w:rPr>
          <w:rFonts w:ascii="Times New Roman" w:hAnsi="Times New Roman" w:cs="Times New Roman"/>
          <w:b/>
          <w:sz w:val="24"/>
          <w:szCs w:val="24"/>
        </w:rPr>
        <w:t>Matt Allen</w:t>
      </w:r>
    </w:p>
    <w:p w14:paraId="21AE52F6" w14:textId="0BA186FC" w:rsidR="00647829" w:rsidRPr="00D302B7" w:rsidRDefault="00647829" w:rsidP="00A62907">
      <w:pPr>
        <w:jc w:val="center"/>
        <w:rPr>
          <w:rFonts w:ascii="Times New Roman" w:hAnsi="Times New Roman" w:cs="Times New Roman"/>
          <w:b/>
          <w:sz w:val="24"/>
          <w:szCs w:val="24"/>
        </w:rPr>
      </w:pPr>
      <w:r w:rsidRPr="00D302B7">
        <w:rPr>
          <w:rFonts w:ascii="Times New Roman" w:hAnsi="Times New Roman" w:cs="Times New Roman"/>
          <w:b/>
          <w:sz w:val="24"/>
          <w:szCs w:val="24"/>
        </w:rPr>
        <w:t>Spring 2018</w:t>
      </w:r>
    </w:p>
    <w:p w14:paraId="70C55959" w14:textId="77777777" w:rsidR="00647829" w:rsidRDefault="00647829">
      <w:pPr>
        <w:rPr>
          <w:rFonts w:ascii="Times New Roman" w:hAnsi="Times New Roman" w:cs="Times New Roman"/>
          <w:b/>
          <w:sz w:val="24"/>
          <w:szCs w:val="24"/>
        </w:rPr>
      </w:pPr>
    </w:p>
    <w:p w14:paraId="0077C005" w14:textId="77777777" w:rsidR="00647829" w:rsidRDefault="00647829">
      <w:pPr>
        <w:rPr>
          <w:rFonts w:ascii="Times New Roman" w:hAnsi="Times New Roman" w:cs="Times New Roman"/>
          <w:b/>
          <w:sz w:val="24"/>
          <w:szCs w:val="24"/>
        </w:rPr>
      </w:pPr>
    </w:p>
    <w:p w14:paraId="771FDB67" w14:textId="77777777" w:rsidR="00647829" w:rsidRDefault="00647829">
      <w:pPr>
        <w:rPr>
          <w:rFonts w:ascii="Times New Roman" w:hAnsi="Times New Roman" w:cs="Times New Roman"/>
          <w:b/>
          <w:sz w:val="24"/>
          <w:szCs w:val="24"/>
        </w:rPr>
      </w:pPr>
    </w:p>
    <w:p w14:paraId="202D49D2" w14:textId="77777777" w:rsidR="00647829" w:rsidRDefault="00647829">
      <w:pPr>
        <w:rPr>
          <w:rFonts w:ascii="Times New Roman" w:hAnsi="Times New Roman" w:cs="Times New Roman"/>
          <w:b/>
          <w:sz w:val="24"/>
          <w:szCs w:val="24"/>
        </w:rPr>
      </w:pPr>
    </w:p>
    <w:p w14:paraId="346F6554" w14:textId="77777777" w:rsidR="00647829" w:rsidRDefault="00647829">
      <w:pPr>
        <w:rPr>
          <w:rFonts w:ascii="Times New Roman" w:hAnsi="Times New Roman" w:cs="Times New Roman"/>
          <w:b/>
          <w:sz w:val="24"/>
          <w:szCs w:val="24"/>
        </w:rPr>
      </w:pPr>
    </w:p>
    <w:p w14:paraId="7E9D8A9D" w14:textId="77777777" w:rsidR="00647829" w:rsidRDefault="00647829">
      <w:pPr>
        <w:rPr>
          <w:rFonts w:ascii="Times New Roman" w:hAnsi="Times New Roman" w:cs="Times New Roman"/>
          <w:b/>
          <w:sz w:val="24"/>
          <w:szCs w:val="24"/>
        </w:rPr>
      </w:pPr>
    </w:p>
    <w:p w14:paraId="126E3588" w14:textId="77777777" w:rsidR="00647829" w:rsidRDefault="00647829">
      <w:pPr>
        <w:rPr>
          <w:rFonts w:ascii="Times New Roman" w:hAnsi="Times New Roman" w:cs="Times New Roman"/>
          <w:b/>
          <w:sz w:val="24"/>
          <w:szCs w:val="24"/>
        </w:rPr>
      </w:pPr>
    </w:p>
    <w:p w14:paraId="4331E9FA" w14:textId="77777777" w:rsidR="00647829" w:rsidRDefault="00647829">
      <w:pPr>
        <w:rPr>
          <w:rFonts w:ascii="Times New Roman" w:hAnsi="Times New Roman" w:cs="Times New Roman"/>
          <w:b/>
          <w:sz w:val="24"/>
          <w:szCs w:val="24"/>
        </w:rPr>
      </w:pPr>
    </w:p>
    <w:p w14:paraId="652375D8" w14:textId="77777777" w:rsidR="00647829" w:rsidRDefault="00647829">
      <w:pPr>
        <w:rPr>
          <w:rFonts w:ascii="Times New Roman" w:hAnsi="Times New Roman" w:cs="Times New Roman"/>
          <w:b/>
          <w:sz w:val="24"/>
          <w:szCs w:val="24"/>
        </w:rPr>
      </w:pPr>
    </w:p>
    <w:p w14:paraId="1297D72B" w14:textId="77777777" w:rsidR="00647829" w:rsidRDefault="00647829">
      <w:pPr>
        <w:rPr>
          <w:rFonts w:ascii="Times New Roman" w:hAnsi="Times New Roman" w:cs="Times New Roman"/>
          <w:b/>
          <w:sz w:val="24"/>
          <w:szCs w:val="24"/>
        </w:rPr>
      </w:pPr>
    </w:p>
    <w:p w14:paraId="637E9BE0" w14:textId="77777777" w:rsidR="00647829" w:rsidRDefault="00647829">
      <w:pPr>
        <w:rPr>
          <w:rFonts w:ascii="Times New Roman" w:hAnsi="Times New Roman" w:cs="Times New Roman"/>
          <w:b/>
          <w:sz w:val="24"/>
          <w:szCs w:val="24"/>
        </w:rPr>
      </w:pPr>
    </w:p>
    <w:p w14:paraId="1BF812A7" w14:textId="77777777" w:rsidR="00647829" w:rsidRDefault="00647829">
      <w:pPr>
        <w:rPr>
          <w:rFonts w:ascii="Times New Roman" w:hAnsi="Times New Roman" w:cs="Times New Roman"/>
          <w:b/>
          <w:sz w:val="24"/>
          <w:szCs w:val="24"/>
        </w:rPr>
      </w:pPr>
    </w:p>
    <w:p w14:paraId="1D7B2E33" w14:textId="77777777" w:rsidR="00647829" w:rsidRDefault="00647829">
      <w:pPr>
        <w:rPr>
          <w:rFonts w:ascii="Times New Roman" w:hAnsi="Times New Roman" w:cs="Times New Roman"/>
          <w:b/>
          <w:sz w:val="24"/>
          <w:szCs w:val="24"/>
        </w:rPr>
      </w:pPr>
    </w:p>
    <w:p w14:paraId="1BFA98A0" w14:textId="77777777" w:rsidR="00647829" w:rsidRDefault="00647829">
      <w:pPr>
        <w:rPr>
          <w:rFonts w:ascii="Times New Roman" w:hAnsi="Times New Roman" w:cs="Times New Roman"/>
          <w:b/>
          <w:sz w:val="24"/>
          <w:szCs w:val="24"/>
        </w:rPr>
      </w:pPr>
    </w:p>
    <w:p w14:paraId="1052A178" w14:textId="5BA200FE" w:rsidR="00435B75" w:rsidRDefault="000919B5" w:rsidP="000919B5">
      <w:pPr>
        <w:jc w:val="center"/>
        <w:rPr>
          <w:rFonts w:ascii="Times New Roman" w:hAnsi="Times New Roman" w:cs="Times New Roman"/>
          <w:b/>
          <w:sz w:val="24"/>
          <w:szCs w:val="24"/>
        </w:rPr>
      </w:pPr>
      <w:r w:rsidRPr="000919B5">
        <w:rPr>
          <w:rFonts w:ascii="Times New Roman" w:hAnsi="Times New Roman" w:cs="Times New Roman"/>
          <w:b/>
          <w:sz w:val="24"/>
          <w:szCs w:val="24"/>
        </w:rPr>
        <w:lastRenderedPageBreak/>
        <w:t>B</w:t>
      </w:r>
      <w:r w:rsidR="00827CE5">
        <w:rPr>
          <w:rFonts w:ascii="Times New Roman" w:hAnsi="Times New Roman" w:cs="Times New Roman"/>
          <w:b/>
          <w:sz w:val="24"/>
          <w:szCs w:val="24"/>
        </w:rPr>
        <w:t>usiness Problem</w:t>
      </w:r>
    </w:p>
    <w:p w14:paraId="6E749500" w14:textId="77777777" w:rsidR="00A62907" w:rsidRDefault="00114699" w:rsidP="008A1B6C">
      <w:pPr>
        <w:spacing w:line="240" w:lineRule="auto"/>
        <w:rPr>
          <w:rFonts w:ascii="Times New Roman" w:hAnsi="Times New Roman" w:cs="Times New Roman"/>
          <w:sz w:val="24"/>
          <w:szCs w:val="24"/>
        </w:rPr>
      </w:pPr>
      <w:r>
        <w:rPr>
          <w:rFonts w:ascii="Times New Roman" w:hAnsi="Times New Roman" w:cs="Times New Roman"/>
          <w:b/>
          <w:sz w:val="24"/>
          <w:szCs w:val="24"/>
        </w:rPr>
        <w:tab/>
      </w:r>
      <w:r w:rsidR="00070948">
        <w:rPr>
          <w:rFonts w:ascii="Times New Roman" w:hAnsi="Times New Roman" w:cs="Times New Roman"/>
          <w:sz w:val="24"/>
          <w:szCs w:val="24"/>
        </w:rPr>
        <w:t xml:space="preserve">According to the Quality Assessment Office, there was $2.25 million in disability compensation at Fargo Health Group. </w:t>
      </w:r>
      <w:r w:rsidR="00114742">
        <w:rPr>
          <w:rFonts w:ascii="Times New Roman" w:hAnsi="Times New Roman" w:cs="Times New Roman"/>
          <w:sz w:val="24"/>
          <w:szCs w:val="24"/>
        </w:rPr>
        <w:t>The disability claims are handled by thirty-four Local Offices</w:t>
      </w:r>
      <w:r w:rsidR="00953D41">
        <w:rPr>
          <w:rFonts w:ascii="Times New Roman" w:hAnsi="Times New Roman" w:cs="Times New Roman"/>
          <w:sz w:val="24"/>
          <w:szCs w:val="24"/>
        </w:rPr>
        <w:t xml:space="preserve"> (LO)</w:t>
      </w:r>
      <w:r w:rsidR="00114742">
        <w:rPr>
          <w:rFonts w:ascii="Times New Roman" w:hAnsi="Times New Roman" w:cs="Times New Roman"/>
          <w:sz w:val="24"/>
          <w:szCs w:val="24"/>
        </w:rPr>
        <w:t xml:space="preserve"> of Fargo Health Group. The Local Offices either self-adjudicate the claim or request further examination by Fargo Health Centers</w:t>
      </w:r>
      <w:r w:rsidR="00953D41">
        <w:rPr>
          <w:rFonts w:ascii="Times New Roman" w:hAnsi="Times New Roman" w:cs="Times New Roman"/>
          <w:sz w:val="24"/>
          <w:szCs w:val="24"/>
        </w:rPr>
        <w:t xml:space="preserve"> (HC)</w:t>
      </w:r>
      <w:r w:rsidR="00114742">
        <w:rPr>
          <w:rFonts w:ascii="Times New Roman" w:hAnsi="Times New Roman" w:cs="Times New Roman"/>
          <w:sz w:val="24"/>
          <w:szCs w:val="24"/>
        </w:rPr>
        <w:t xml:space="preserve">. </w:t>
      </w:r>
      <w:r w:rsidR="008A0DED">
        <w:rPr>
          <w:rFonts w:ascii="Times New Roman" w:hAnsi="Times New Roman" w:cs="Times New Roman"/>
          <w:sz w:val="24"/>
          <w:szCs w:val="24"/>
        </w:rPr>
        <w:t>Sometime Health Centers are unable to meet demand for disability examinations. This leads to using out-of-network providers, which cost Fargo Health Group on</w:t>
      </w:r>
      <w:r w:rsidR="0092632F">
        <w:rPr>
          <w:rFonts w:ascii="Times New Roman" w:hAnsi="Times New Roman" w:cs="Times New Roman"/>
          <w:sz w:val="24"/>
          <w:szCs w:val="24"/>
        </w:rPr>
        <w:t xml:space="preserve"> average</w:t>
      </w:r>
      <w:r w:rsidR="008A0DED">
        <w:rPr>
          <w:rFonts w:ascii="Times New Roman" w:hAnsi="Times New Roman" w:cs="Times New Roman"/>
          <w:sz w:val="24"/>
          <w:szCs w:val="24"/>
        </w:rPr>
        <w:t xml:space="preserve"> $1250 more tha</w:t>
      </w:r>
      <w:r w:rsidR="0092632F">
        <w:rPr>
          <w:rFonts w:ascii="Times New Roman" w:hAnsi="Times New Roman" w:cs="Times New Roman"/>
          <w:sz w:val="24"/>
          <w:szCs w:val="24"/>
        </w:rPr>
        <w:t>n</w:t>
      </w:r>
      <w:r w:rsidR="008A0DED">
        <w:rPr>
          <w:rFonts w:ascii="Times New Roman" w:hAnsi="Times New Roman" w:cs="Times New Roman"/>
          <w:sz w:val="24"/>
          <w:szCs w:val="24"/>
        </w:rPr>
        <w:t xml:space="preserve"> with an in-network provider.</w:t>
      </w:r>
      <w:r w:rsidR="00C87D3E">
        <w:rPr>
          <w:rFonts w:ascii="Times New Roman" w:hAnsi="Times New Roman" w:cs="Times New Roman"/>
          <w:sz w:val="24"/>
          <w:szCs w:val="24"/>
        </w:rPr>
        <w:t xml:space="preserve"> Further Fargo Health Group is required by the Regional Office of Health Oversight</w:t>
      </w:r>
      <w:r w:rsidR="005E6826">
        <w:rPr>
          <w:rFonts w:ascii="Times New Roman" w:hAnsi="Times New Roman" w:cs="Times New Roman"/>
          <w:sz w:val="24"/>
          <w:szCs w:val="24"/>
        </w:rPr>
        <w:t xml:space="preserve"> (ROHO)</w:t>
      </w:r>
      <w:r w:rsidR="00C87D3E">
        <w:rPr>
          <w:rFonts w:ascii="Times New Roman" w:hAnsi="Times New Roman" w:cs="Times New Roman"/>
          <w:sz w:val="24"/>
          <w:szCs w:val="24"/>
        </w:rPr>
        <w:t xml:space="preserve"> to resolve disability claims within 30 days</w:t>
      </w:r>
      <w:r w:rsidR="005E6826">
        <w:rPr>
          <w:rFonts w:ascii="Times New Roman" w:hAnsi="Times New Roman" w:cs="Times New Roman"/>
          <w:sz w:val="24"/>
          <w:szCs w:val="24"/>
        </w:rPr>
        <w:t>. There are fines of $200 per day that are assessed by the ROHO for each additional day beyond 30.</w:t>
      </w:r>
      <w:r w:rsidR="00E674D6">
        <w:rPr>
          <w:rFonts w:ascii="Times New Roman" w:hAnsi="Times New Roman" w:cs="Times New Roman"/>
          <w:sz w:val="24"/>
          <w:szCs w:val="24"/>
        </w:rPr>
        <w:t xml:space="preserve"> Referring examinations to out-of-network providers puts Fargo Health Group at greater risk of not meeting 30-day criteria. Out-of-network providers do not have</w:t>
      </w:r>
      <w:r w:rsidR="00953D41">
        <w:rPr>
          <w:rFonts w:ascii="Times New Roman" w:hAnsi="Times New Roman" w:cs="Times New Roman"/>
          <w:sz w:val="24"/>
          <w:szCs w:val="24"/>
        </w:rPr>
        <w:t xml:space="preserve"> incentive to complete with 30 days. Also, thirty days may be shortened due to LO first referring examination to HC, and later having to reroute it out-of-network.</w:t>
      </w:r>
      <w:r w:rsidR="005E6826">
        <w:rPr>
          <w:rFonts w:ascii="Times New Roman" w:hAnsi="Times New Roman" w:cs="Times New Roman"/>
          <w:sz w:val="24"/>
          <w:szCs w:val="24"/>
        </w:rPr>
        <w:t xml:space="preserve"> </w:t>
      </w:r>
    </w:p>
    <w:p w14:paraId="7A8DB89F" w14:textId="2CF8DD68" w:rsidR="00F35FA1" w:rsidRDefault="00A62907" w:rsidP="00A62907">
      <w:pPr>
        <w:spacing w:line="240" w:lineRule="auto"/>
        <w:jc w:val="center"/>
        <w:rPr>
          <w:rFonts w:ascii="Times New Roman" w:hAnsi="Times New Roman" w:cs="Times New Roman"/>
          <w:b/>
          <w:sz w:val="24"/>
          <w:szCs w:val="24"/>
        </w:rPr>
      </w:pPr>
      <w:r w:rsidRPr="00A62907">
        <w:rPr>
          <w:rFonts w:ascii="Times New Roman" w:hAnsi="Times New Roman" w:cs="Times New Roman"/>
          <w:b/>
          <w:sz w:val="24"/>
          <w:szCs w:val="24"/>
        </w:rPr>
        <w:t>Scope</w:t>
      </w:r>
      <w:r w:rsidR="00754D5D">
        <w:rPr>
          <w:rFonts w:ascii="Times New Roman" w:hAnsi="Times New Roman" w:cs="Times New Roman"/>
          <w:b/>
          <w:sz w:val="24"/>
          <w:szCs w:val="24"/>
        </w:rPr>
        <w:t xml:space="preserve"> and Purpose</w:t>
      </w:r>
      <w:r w:rsidRPr="00A62907">
        <w:rPr>
          <w:rFonts w:ascii="Times New Roman" w:hAnsi="Times New Roman" w:cs="Times New Roman"/>
          <w:b/>
          <w:sz w:val="24"/>
          <w:szCs w:val="24"/>
        </w:rPr>
        <w:t xml:space="preserve"> of Current Study</w:t>
      </w:r>
    </w:p>
    <w:p w14:paraId="6AEB6F4B" w14:textId="304EC576" w:rsidR="00A62907" w:rsidRPr="00FB6FD3" w:rsidRDefault="00FB6FD3" w:rsidP="00FB6FD3">
      <w:pPr>
        <w:spacing w:line="240" w:lineRule="auto"/>
        <w:rPr>
          <w:rFonts w:ascii="Times New Roman" w:hAnsi="Times New Roman" w:cs="Times New Roman"/>
          <w:sz w:val="24"/>
          <w:szCs w:val="24"/>
        </w:rPr>
      </w:pPr>
      <w:r>
        <w:rPr>
          <w:rFonts w:ascii="Times New Roman" w:hAnsi="Times New Roman" w:cs="Times New Roman"/>
          <w:sz w:val="24"/>
          <w:szCs w:val="24"/>
        </w:rPr>
        <w:tab/>
      </w:r>
      <w:r w:rsidR="00447F31">
        <w:rPr>
          <w:rFonts w:ascii="Times New Roman" w:hAnsi="Times New Roman" w:cs="Times New Roman"/>
          <w:sz w:val="24"/>
          <w:szCs w:val="24"/>
        </w:rPr>
        <w:t xml:space="preserve">The current study will focus on </w:t>
      </w:r>
      <w:r w:rsidR="00447F31" w:rsidRPr="00447F31">
        <w:rPr>
          <w:rFonts w:ascii="Times New Roman" w:hAnsi="Times New Roman" w:cs="Times New Roman"/>
          <w:sz w:val="24"/>
          <w:szCs w:val="24"/>
        </w:rPr>
        <w:t>Cardiovascular</w:t>
      </w:r>
      <w:r w:rsidR="00447F31">
        <w:rPr>
          <w:rFonts w:ascii="Times New Roman" w:hAnsi="Times New Roman" w:cs="Times New Roman"/>
          <w:sz w:val="24"/>
          <w:szCs w:val="24"/>
        </w:rPr>
        <w:t xml:space="preserve"> related exams only. We will focus our study on a single HC: Abbeville, LA.</w:t>
      </w:r>
      <w:r w:rsidR="00754D5D">
        <w:rPr>
          <w:rFonts w:ascii="Times New Roman" w:hAnsi="Times New Roman" w:cs="Times New Roman"/>
          <w:sz w:val="24"/>
          <w:szCs w:val="24"/>
        </w:rPr>
        <w:t xml:space="preserve"> The purpose of the study is to </w:t>
      </w:r>
      <w:r w:rsidR="00C5584E">
        <w:rPr>
          <w:rFonts w:ascii="Times New Roman" w:hAnsi="Times New Roman" w:cs="Times New Roman"/>
          <w:sz w:val="24"/>
          <w:szCs w:val="24"/>
        </w:rPr>
        <w:t>gather data on</w:t>
      </w:r>
      <w:r w:rsidR="00754D5D">
        <w:rPr>
          <w:rFonts w:ascii="Times New Roman" w:hAnsi="Times New Roman" w:cs="Times New Roman"/>
          <w:sz w:val="24"/>
          <w:szCs w:val="24"/>
        </w:rPr>
        <w:t xml:space="preserve"> the number of incoming cardiac examinations at Abbeville HC.</w:t>
      </w:r>
      <w:r w:rsidR="00C5584E">
        <w:rPr>
          <w:rFonts w:ascii="Times New Roman" w:hAnsi="Times New Roman" w:cs="Times New Roman"/>
          <w:sz w:val="24"/>
          <w:szCs w:val="24"/>
        </w:rPr>
        <w:t xml:space="preserve"> From this data, we will create to time series models to forecast future cardiac examination counts. The counts can inform the Abbeville HC of future demand for Cardiac examinations.</w:t>
      </w:r>
      <w:r w:rsidR="00447F31">
        <w:rPr>
          <w:rFonts w:ascii="Times New Roman" w:hAnsi="Times New Roman" w:cs="Times New Roman"/>
          <w:sz w:val="24"/>
          <w:szCs w:val="24"/>
        </w:rPr>
        <w:t xml:space="preserve"> </w:t>
      </w:r>
    </w:p>
    <w:p w14:paraId="626FEE9B" w14:textId="7B21ADD0" w:rsidR="004E67D0" w:rsidRPr="0000268F" w:rsidRDefault="004E67D0" w:rsidP="004E67D0">
      <w:pPr>
        <w:jc w:val="center"/>
        <w:rPr>
          <w:rFonts w:ascii="Times New Roman" w:hAnsi="Times New Roman" w:cs="Times New Roman"/>
          <w:sz w:val="24"/>
          <w:szCs w:val="24"/>
        </w:rPr>
      </w:pPr>
      <w:r w:rsidRPr="00D302B7">
        <w:rPr>
          <w:rFonts w:ascii="Times New Roman" w:hAnsi="Times New Roman" w:cs="Times New Roman"/>
          <w:b/>
          <w:sz w:val="24"/>
          <w:szCs w:val="24"/>
        </w:rPr>
        <w:t>Data Cleaning</w:t>
      </w:r>
    </w:p>
    <w:p w14:paraId="246AF9E2" w14:textId="4BC7F954" w:rsidR="00D55CFC" w:rsidRPr="0000268F" w:rsidRDefault="008A4F0A"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1" w:name="OLE_LINK1"/>
      <w:proofErr w:type="spellStart"/>
      <w:r w:rsidR="001347BE" w:rsidRPr="0000268F">
        <w:rPr>
          <w:rFonts w:ascii="Times New Roman" w:hAnsi="Times New Roman" w:cs="Times New Roman"/>
          <w:sz w:val="24"/>
          <w:szCs w:val="24"/>
        </w:rPr>
        <w:t>Violet_LA</w:t>
      </w:r>
      <w:bookmarkEnd w:id="1"/>
      <w:proofErr w:type="spellEnd"/>
      <w:r w:rsidR="001347BE" w:rsidRPr="0000268F">
        <w:rPr>
          <w:rFonts w:ascii="Times New Roman" w:hAnsi="Times New Roman" w:cs="Times New Roman"/>
          <w:sz w:val="24"/>
          <w:szCs w:val="24"/>
        </w:rPr>
        <w:t xml:space="preserve">, </w:t>
      </w:r>
      <w:bookmarkStart w:id="2" w:name="OLE_LINK2"/>
      <w:proofErr w:type="spellStart"/>
      <w:r w:rsidR="001347BE" w:rsidRPr="0000268F">
        <w:rPr>
          <w:rFonts w:ascii="Times New Roman" w:hAnsi="Times New Roman" w:cs="Times New Roman"/>
          <w:sz w:val="24"/>
          <w:szCs w:val="24"/>
        </w:rPr>
        <w:t>New_Orleans_LA</w:t>
      </w:r>
      <w:bookmarkEnd w:id="2"/>
      <w:proofErr w:type="spellEnd"/>
      <w:r w:rsidR="001347BE" w:rsidRPr="0000268F">
        <w:rPr>
          <w:rFonts w:ascii="Times New Roman" w:hAnsi="Times New Roman" w:cs="Times New Roman"/>
          <w:sz w:val="24"/>
          <w:szCs w:val="24"/>
        </w:rPr>
        <w:t xml:space="preserve">, </w:t>
      </w:r>
      <w:bookmarkStart w:id="3" w:name="OLE_LINK3"/>
      <w:proofErr w:type="spellStart"/>
      <w:r w:rsidR="001347BE" w:rsidRPr="0000268F">
        <w:rPr>
          <w:rFonts w:ascii="Times New Roman" w:hAnsi="Times New Roman" w:cs="Times New Roman"/>
          <w:sz w:val="24"/>
          <w:szCs w:val="24"/>
        </w:rPr>
        <w:t>Lafayette_LA</w:t>
      </w:r>
      <w:bookmarkEnd w:id="3"/>
      <w:proofErr w:type="spellEnd"/>
      <w:r w:rsidR="001347BE" w:rsidRPr="0000268F">
        <w:rPr>
          <w:rFonts w:ascii="Times New Roman" w:hAnsi="Times New Roman" w:cs="Times New Roman"/>
          <w:sz w:val="24"/>
          <w:szCs w:val="24"/>
        </w:rPr>
        <w:t xml:space="preserve">, and </w:t>
      </w:r>
      <w:bookmarkStart w:id="4" w:name="OLE_LINK4"/>
      <w:proofErr w:type="spellStart"/>
      <w:r w:rsidR="001347BE" w:rsidRPr="0000268F">
        <w:rPr>
          <w:rFonts w:ascii="Times New Roman" w:hAnsi="Times New Roman" w:cs="Times New Roman"/>
          <w:sz w:val="24"/>
          <w:szCs w:val="24"/>
        </w:rPr>
        <w:t>Baton_Rouge_LA</w:t>
      </w:r>
      <w:bookmarkEnd w:id="4"/>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lastRenderedPageBreak/>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864F1A">
      <w:pPr>
        <w:spacing w:line="240" w:lineRule="auto"/>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864F1A">
      <w:pPr>
        <w:spacing w:line="240" w:lineRule="auto"/>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2703E582" w14:textId="42E1F0FD" w:rsidR="009C6F7B" w:rsidRDefault="000E1D3C" w:rsidP="00864F1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70E70042" w14:textId="77777777" w:rsidR="004A57F0" w:rsidRPr="0000268F" w:rsidRDefault="004A57F0" w:rsidP="00864F1A">
      <w:pPr>
        <w:spacing w:line="240" w:lineRule="auto"/>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drawing>
          <wp:inline distT="0" distB="0" distL="0" distR="0" wp14:anchorId="6025E582" wp14:editId="2AEFA63B">
            <wp:extent cx="2892949" cy="5327374"/>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7055" cy="5390181"/>
                    </a:xfrm>
                    <a:prstGeom prst="rect">
                      <a:avLst/>
                    </a:prstGeom>
                    <a:noFill/>
                    <a:ln>
                      <a:noFill/>
                    </a:ln>
                  </pic:spPr>
                </pic:pic>
              </a:graphicData>
            </a:graphic>
          </wp:inline>
        </w:drawing>
      </w:r>
    </w:p>
    <w:p w14:paraId="64872EAF" w14:textId="46C8FC6D" w:rsidR="00504473" w:rsidRPr="004A57F0" w:rsidRDefault="00370AE3" w:rsidP="004A57F0">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530B8FBD" w14:textId="593928DB" w:rsidR="00504473" w:rsidRDefault="00F502BB"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864F1A">
      <w:pPr>
        <w:spacing w:line="240" w:lineRule="auto"/>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864F1A">
      <w:pPr>
        <w:spacing w:line="240" w:lineRule="auto"/>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rerouted out of Abbeville in December 2013. I changed the * in total requests to 5933, which is the number of rerouted requests. December 2011 has the value “Closed for holidays”. I set this to </w:t>
      </w:r>
      <w:r w:rsidR="004914E8">
        <w:rPr>
          <w:rFonts w:ascii="Times New Roman" w:hAnsi="Times New Roman" w:cs="Times New Roman"/>
          <w:sz w:val="24"/>
          <w:szCs w:val="24"/>
        </w:rPr>
        <w:lastRenderedPageBreak/>
        <w:t xml:space="preserve">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the months of May, June, and July in 2013 are incomplete, I added the rerouted values from Table 2 to the exams already present in the Abbeville tab.</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56FAA3E3" w:rsidR="006F160A" w:rsidRDefault="006F160A"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r w:rsidR="00B90BCB">
        <w:rPr>
          <w:rFonts w:ascii="Times New Roman" w:hAnsi="Times New Roman" w:cs="Times New Roman"/>
          <w:sz w:val="24"/>
          <w:szCs w:val="24"/>
        </w:rPr>
        <w:t xml:space="preserve"> The complete dataset after cleaning and imputing is shown in Table 4.</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rPr>
          <w:noProof/>
        </w:rPr>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Imputed Exams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328AE77D" w:rsidR="001134FE" w:rsidRDefault="001F4D0D" w:rsidP="001F4D0D">
      <w:pPr>
        <w:ind w:firstLine="720"/>
        <w:jc w:val="center"/>
        <w:rPr>
          <w:rFonts w:ascii="Times New Roman" w:hAnsi="Times New Roman" w:cs="Times New Roman"/>
          <w:b/>
          <w:sz w:val="24"/>
          <w:szCs w:val="24"/>
        </w:rPr>
      </w:pPr>
      <w:r w:rsidRPr="001F4D0D">
        <w:lastRenderedPageBreak/>
        <w:drawing>
          <wp:inline distT="0" distB="0" distL="0" distR="0" wp14:anchorId="38C52F92" wp14:editId="146A3738">
            <wp:extent cx="3135702" cy="7005099"/>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32" cy="7021921"/>
                    </a:xfrm>
                    <a:prstGeom prst="rect">
                      <a:avLst/>
                    </a:prstGeom>
                    <a:noFill/>
                    <a:ln>
                      <a:noFill/>
                    </a:ln>
                  </pic:spPr>
                </pic:pic>
              </a:graphicData>
            </a:graphic>
          </wp:inline>
        </w:drawing>
      </w:r>
    </w:p>
    <w:p w14:paraId="11FFE8C5" w14:textId="05266159" w:rsidR="001F4D0D" w:rsidRDefault="001F4D0D" w:rsidP="001F4D0D">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4</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002C0528">
        <w:rPr>
          <w:rFonts w:ascii="Times New Roman" w:hAnsi="Times New Roman" w:cs="Times New Roman"/>
          <w:b/>
          <w:sz w:val="24"/>
          <w:szCs w:val="24"/>
        </w:rPr>
        <w:t>Complete dataset after cleaning. Imputed values are highlighted yellow.</w:t>
      </w:r>
    </w:p>
    <w:p w14:paraId="268478E6" w14:textId="431EC9D9" w:rsidR="00D219C5" w:rsidRDefault="00D219C5" w:rsidP="00D219C5">
      <w:pPr>
        <w:rPr>
          <w:rFonts w:ascii="Times New Roman" w:hAnsi="Times New Roman" w:cs="Times New Roman"/>
          <w:sz w:val="24"/>
          <w:szCs w:val="24"/>
        </w:rPr>
      </w:pPr>
    </w:p>
    <w:p w14:paraId="0F326FD0" w14:textId="6901E8D2" w:rsidR="00D219C5" w:rsidRDefault="00D219C5" w:rsidP="00D55CFC">
      <w:pPr>
        <w:ind w:firstLine="720"/>
        <w:rPr>
          <w:rFonts w:ascii="Times New Roman" w:hAnsi="Times New Roman" w:cs="Times New Roman"/>
          <w:sz w:val="24"/>
          <w:szCs w:val="24"/>
        </w:rPr>
      </w:pPr>
    </w:p>
    <w:p w14:paraId="4C570729" w14:textId="77777777" w:rsidR="004A57F0" w:rsidRDefault="004A57F0" w:rsidP="002C0528">
      <w:pPr>
        <w:rPr>
          <w:rFonts w:ascii="Times New Roman" w:hAnsi="Times New Roman" w:cs="Times New Roman"/>
          <w:sz w:val="24"/>
          <w:szCs w:val="24"/>
        </w:rPr>
      </w:pPr>
    </w:p>
    <w:p w14:paraId="47FDAC80" w14:textId="3B15E1D0" w:rsidR="009B736A" w:rsidRDefault="00D219C5" w:rsidP="004A57F0">
      <w:pPr>
        <w:ind w:firstLine="720"/>
        <w:jc w:val="center"/>
        <w:rPr>
          <w:rFonts w:ascii="Times New Roman" w:hAnsi="Times New Roman" w:cs="Times New Roman"/>
          <w:sz w:val="24"/>
          <w:szCs w:val="24"/>
        </w:rPr>
      </w:pPr>
      <w:r w:rsidRPr="00D302B7">
        <w:rPr>
          <w:rFonts w:ascii="Times New Roman" w:hAnsi="Times New Roman" w:cs="Times New Roman"/>
          <w:b/>
          <w:sz w:val="24"/>
          <w:szCs w:val="24"/>
        </w:rPr>
        <w:lastRenderedPageBreak/>
        <w:t>Models</w:t>
      </w:r>
    </w:p>
    <w:p w14:paraId="417D729C" w14:textId="5184AFAB" w:rsidR="009B736A" w:rsidRDefault="007A3FA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the first plot of the cleaned Abbeville data. </w:t>
      </w:r>
      <w:r w:rsidR="00442D4A">
        <w:rPr>
          <w:rFonts w:ascii="Times New Roman" w:hAnsi="Times New Roman" w:cs="Times New Roman"/>
          <w:sz w:val="24"/>
          <w:szCs w:val="24"/>
        </w:rPr>
        <w:t>It looks like there is a clear upward trend over time, but I do not notice seasonality. For my two models, I will use Holt-Winters and an ARIMA model.</w:t>
      </w:r>
    </w:p>
    <w:p w14:paraId="37ACD214" w14:textId="77777777" w:rsidR="004A57F0" w:rsidRDefault="004A57F0" w:rsidP="004A57F0">
      <w:pPr>
        <w:ind w:firstLine="720"/>
        <w:rPr>
          <w:rFonts w:ascii="Times New Roman" w:hAnsi="Times New Roman" w:cs="Times New Roman"/>
          <w:sz w:val="24"/>
          <w:szCs w:val="24"/>
        </w:rPr>
      </w:pPr>
      <w:r>
        <w:rPr>
          <w:noProof/>
        </w:rPr>
        <w:drawing>
          <wp:inline distT="0" distB="0" distL="0" distR="0" wp14:anchorId="473C238A" wp14:editId="692C3BD3">
            <wp:extent cx="4991100" cy="3212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071" cy="3229579"/>
                    </a:xfrm>
                    <a:prstGeom prst="rect">
                      <a:avLst/>
                    </a:prstGeom>
                  </pic:spPr>
                </pic:pic>
              </a:graphicData>
            </a:graphic>
          </wp:inline>
        </w:drawing>
      </w:r>
    </w:p>
    <w:p w14:paraId="6A541B6B" w14:textId="5647D7F2" w:rsidR="004A57F0" w:rsidRPr="00055F07" w:rsidRDefault="004A57F0" w:rsidP="00055F07">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1</w:t>
      </w:r>
      <w:r w:rsidRPr="0000268F">
        <w:rPr>
          <w:rFonts w:ascii="Times New Roman" w:hAnsi="Times New Roman" w:cs="Times New Roman"/>
          <w:b/>
          <w:sz w:val="24"/>
          <w:szCs w:val="24"/>
        </w:rPr>
        <w:t>:</w:t>
      </w:r>
      <w:r>
        <w:rPr>
          <w:rFonts w:ascii="Times New Roman" w:hAnsi="Times New Roman" w:cs="Times New Roman"/>
          <w:b/>
          <w:sz w:val="24"/>
          <w:szCs w:val="24"/>
        </w:rPr>
        <w:t xml:space="preserve"> Initial Plot of Abbeville, LA Incoming Cardiac Exams</w:t>
      </w:r>
    </w:p>
    <w:p w14:paraId="5837C948" w14:textId="059C7205" w:rsidR="00627625" w:rsidRDefault="00627625"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a Holt-Winters </w:t>
      </w:r>
      <w:r w:rsidR="006612DD">
        <w:rPr>
          <w:rFonts w:ascii="Times New Roman" w:hAnsi="Times New Roman" w:cs="Times New Roman"/>
          <w:sz w:val="24"/>
          <w:szCs w:val="24"/>
        </w:rPr>
        <w:t xml:space="preserve">and an ARIMA </w:t>
      </w:r>
      <w:r>
        <w:rPr>
          <w:rFonts w:ascii="Times New Roman" w:hAnsi="Times New Roman" w:cs="Times New Roman"/>
          <w:sz w:val="24"/>
          <w:szCs w:val="24"/>
        </w:rPr>
        <w:t xml:space="preserve">model in R. Below are the </w:t>
      </w:r>
      <w:r w:rsidR="00EE2F32">
        <w:rPr>
          <w:rFonts w:ascii="Times New Roman" w:hAnsi="Times New Roman" w:cs="Times New Roman"/>
          <w:sz w:val="24"/>
          <w:szCs w:val="24"/>
        </w:rPr>
        <w:t>twelve month forecast</w:t>
      </w:r>
      <w:r>
        <w:rPr>
          <w:rFonts w:ascii="Times New Roman" w:hAnsi="Times New Roman" w:cs="Times New Roman"/>
          <w:sz w:val="24"/>
          <w:szCs w:val="24"/>
        </w:rPr>
        <w:t xml:space="preserve"> results</w:t>
      </w:r>
      <w:r w:rsidR="006612DD">
        <w:rPr>
          <w:rFonts w:ascii="Times New Roman" w:hAnsi="Times New Roman" w:cs="Times New Roman"/>
          <w:sz w:val="24"/>
          <w:szCs w:val="24"/>
        </w:rPr>
        <w:t xml:space="preserve"> for </w:t>
      </w:r>
      <w:r w:rsidR="006A476F">
        <w:rPr>
          <w:rFonts w:ascii="Times New Roman" w:hAnsi="Times New Roman" w:cs="Times New Roman"/>
          <w:sz w:val="24"/>
          <w:szCs w:val="24"/>
        </w:rPr>
        <w:t>each</w:t>
      </w:r>
      <w:r w:rsidR="006612DD">
        <w:rPr>
          <w:rFonts w:ascii="Times New Roman" w:hAnsi="Times New Roman" w:cs="Times New Roman"/>
          <w:sz w:val="24"/>
          <w:szCs w:val="24"/>
        </w:rPr>
        <w:t xml:space="preserve"> model side by side</w:t>
      </w:r>
      <w:r>
        <w:rPr>
          <w:rFonts w:ascii="Times New Roman" w:hAnsi="Times New Roman" w:cs="Times New Roman"/>
          <w:sz w:val="24"/>
          <w:szCs w:val="24"/>
        </w:rPr>
        <w:t>.</w:t>
      </w:r>
      <w:r w:rsidR="00123D4D">
        <w:rPr>
          <w:rFonts w:ascii="Times New Roman" w:hAnsi="Times New Roman" w:cs="Times New Roman"/>
          <w:sz w:val="24"/>
          <w:szCs w:val="24"/>
        </w:rPr>
        <w:t xml:space="preserve"> Figure 2</w:t>
      </w:r>
      <w:r w:rsidR="003A69C4">
        <w:rPr>
          <w:rFonts w:ascii="Times New Roman" w:hAnsi="Times New Roman" w:cs="Times New Roman"/>
          <w:sz w:val="24"/>
          <w:szCs w:val="24"/>
        </w:rPr>
        <w:t xml:space="preserve"> and Figure 3</w:t>
      </w:r>
      <w:r w:rsidR="00123D4D">
        <w:rPr>
          <w:rFonts w:ascii="Times New Roman" w:hAnsi="Times New Roman" w:cs="Times New Roman"/>
          <w:sz w:val="24"/>
          <w:szCs w:val="24"/>
        </w:rPr>
        <w:t xml:space="preserve"> show the plot</w:t>
      </w:r>
      <w:r w:rsidR="003A69C4">
        <w:rPr>
          <w:rFonts w:ascii="Times New Roman" w:hAnsi="Times New Roman" w:cs="Times New Roman"/>
          <w:sz w:val="24"/>
          <w:szCs w:val="24"/>
        </w:rPr>
        <w:t>s</w:t>
      </w:r>
      <w:r w:rsidR="00123D4D">
        <w:rPr>
          <w:rFonts w:ascii="Times New Roman" w:hAnsi="Times New Roman" w:cs="Times New Roman"/>
          <w:sz w:val="24"/>
          <w:szCs w:val="24"/>
        </w:rPr>
        <w:t xml:space="preserve"> along with the predicted values and its upper and lower bounds</w:t>
      </w:r>
      <w:r w:rsidR="003A69C4">
        <w:rPr>
          <w:rFonts w:ascii="Times New Roman" w:hAnsi="Times New Roman" w:cs="Times New Roman"/>
          <w:sz w:val="24"/>
          <w:szCs w:val="24"/>
        </w:rPr>
        <w:t xml:space="preserve"> for </w:t>
      </w:r>
      <w:r w:rsidR="00DE3269">
        <w:rPr>
          <w:rFonts w:ascii="Times New Roman" w:hAnsi="Times New Roman" w:cs="Times New Roman"/>
          <w:sz w:val="24"/>
          <w:szCs w:val="24"/>
        </w:rPr>
        <w:t>the two</w:t>
      </w:r>
      <w:r w:rsidR="003A69C4">
        <w:rPr>
          <w:rFonts w:ascii="Times New Roman" w:hAnsi="Times New Roman" w:cs="Times New Roman"/>
          <w:sz w:val="24"/>
          <w:szCs w:val="24"/>
        </w:rPr>
        <w:t xml:space="preserve"> models</w:t>
      </w:r>
      <w:r w:rsidR="00123D4D">
        <w:rPr>
          <w:rFonts w:ascii="Times New Roman" w:hAnsi="Times New Roman" w:cs="Times New Roman"/>
          <w:sz w:val="24"/>
          <w:szCs w:val="24"/>
        </w:rPr>
        <w:t>.</w:t>
      </w:r>
    </w:p>
    <w:p w14:paraId="78D7A7A3" w14:textId="77777777" w:rsidR="006A476F" w:rsidRDefault="006A476F" w:rsidP="009B736A">
      <w:pPr>
        <w:ind w:firstLine="720"/>
        <w:rPr>
          <w:rFonts w:ascii="Times New Roman" w:hAnsi="Times New Roman" w:cs="Times New Roman"/>
          <w:sz w:val="24"/>
          <w:szCs w:val="24"/>
        </w:rPr>
      </w:pPr>
    </w:p>
    <w:p w14:paraId="01D042AB" w14:textId="242B7861" w:rsidR="009B736A" w:rsidRDefault="006A476F" w:rsidP="00F858F3">
      <w:pPr>
        <w:ind w:firstLine="720"/>
        <w:rPr>
          <w:rFonts w:ascii="Times New Roman" w:hAnsi="Times New Roman" w:cs="Times New Roman"/>
          <w:sz w:val="24"/>
          <w:szCs w:val="24"/>
        </w:rPr>
      </w:pPr>
      <w:r w:rsidRPr="006A476F">
        <w:rPr>
          <w:noProof/>
        </w:rPr>
        <w:drawing>
          <wp:inline distT="0" distB="0" distL="0" distR="0" wp14:anchorId="5F396B98" wp14:editId="3ED4B356">
            <wp:extent cx="549402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2567940"/>
                    </a:xfrm>
                    <a:prstGeom prst="rect">
                      <a:avLst/>
                    </a:prstGeom>
                    <a:noFill/>
                    <a:ln>
                      <a:noFill/>
                    </a:ln>
                  </pic:spPr>
                </pic:pic>
              </a:graphicData>
            </a:graphic>
          </wp:inline>
        </w:drawing>
      </w:r>
    </w:p>
    <w:p w14:paraId="0964D9D1" w14:textId="1F226A93" w:rsidR="009B736A" w:rsidRDefault="001252E6" w:rsidP="00D55CFC">
      <w:pPr>
        <w:ind w:firstLine="720"/>
        <w:rPr>
          <w:rFonts w:ascii="Times New Roman" w:hAnsi="Times New Roman" w:cs="Times New Roman"/>
          <w:sz w:val="24"/>
          <w:szCs w:val="24"/>
        </w:rPr>
      </w:pPr>
      <w:r>
        <w:rPr>
          <w:noProof/>
        </w:rPr>
        <w:lastRenderedPageBreak/>
        <w:drawing>
          <wp:inline distT="0" distB="0" distL="0" distR="0" wp14:anchorId="065F4161" wp14:editId="765A5E4B">
            <wp:extent cx="5494496"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496" cy="3292125"/>
                    </a:xfrm>
                    <a:prstGeom prst="rect">
                      <a:avLst/>
                    </a:prstGeom>
                  </pic:spPr>
                </pic:pic>
              </a:graphicData>
            </a:graphic>
          </wp:inline>
        </w:drawing>
      </w:r>
    </w:p>
    <w:p w14:paraId="140A303B" w14:textId="7256B54B" w:rsidR="00862BF0" w:rsidRDefault="00862BF0" w:rsidP="00862BF0">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Holt-Winters Forecast of Abbeville, LA Incoming Cardiac Exams</w:t>
      </w:r>
    </w:p>
    <w:p w14:paraId="4E5B7AA5" w14:textId="59258306" w:rsidR="00F858F3" w:rsidRDefault="00F858F3" w:rsidP="00D55CFC">
      <w:pPr>
        <w:ind w:firstLine="720"/>
        <w:rPr>
          <w:rFonts w:ascii="Times New Roman" w:hAnsi="Times New Roman" w:cs="Times New Roman"/>
          <w:sz w:val="24"/>
          <w:szCs w:val="24"/>
        </w:rPr>
      </w:pPr>
      <w:r>
        <w:rPr>
          <w:noProof/>
        </w:rPr>
        <w:drawing>
          <wp:inline distT="0" distB="0" distL="0" distR="0" wp14:anchorId="0F205333" wp14:editId="66249315">
            <wp:extent cx="5494496"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3292125"/>
                    </a:xfrm>
                    <a:prstGeom prst="rect">
                      <a:avLst/>
                    </a:prstGeom>
                  </pic:spPr>
                </pic:pic>
              </a:graphicData>
            </a:graphic>
          </wp:inline>
        </w:drawing>
      </w:r>
    </w:p>
    <w:p w14:paraId="1C3ADC68" w14:textId="7E3EB585" w:rsidR="00F858F3" w:rsidRDefault="00F858F3" w:rsidP="00F858F3">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ARIMA Forecast of Abbeville, LA Incoming Cardiac Exams</w:t>
      </w:r>
    </w:p>
    <w:p w14:paraId="280FA077" w14:textId="1D887005" w:rsidR="00460C51" w:rsidRDefault="00460C51" w:rsidP="00864F1A">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table of data points and the charts, it looks like </w:t>
      </w:r>
      <w:r w:rsidR="00D63754">
        <w:rPr>
          <w:rFonts w:ascii="Times New Roman" w:hAnsi="Times New Roman" w:cs="Times New Roman"/>
          <w:sz w:val="24"/>
          <w:szCs w:val="24"/>
        </w:rPr>
        <w:t>the Holt-Winters model predicts higher incoming examinations than the ARIMA model.</w:t>
      </w:r>
      <w:r w:rsidR="00C604BD">
        <w:rPr>
          <w:rFonts w:ascii="Times New Roman" w:hAnsi="Times New Roman" w:cs="Times New Roman"/>
          <w:sz w:val="24"/>
          <w:szCs w:val="24"/>
        </w:rPr>
        <w:t xml:space="preserve"> Having staffing levels to accommodate the Holt-Winters model would be more expensive. </w:t>
      </w:r>
    </w:p>
    <w:p w14:paraId="7ABE814A" w14:textId="617676C4" w:rsidR="00BF2707" w:rsidRDefault="00591746"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 are results from running the forecast accuracy function</w:t>
      </w:r>
      <w:r w:rsidR="00327019">
        <w:rPr>
          <w:rFonts w:ascii="Times New Roman" w:hAnsi="Times New Roman" w:cs="Times New Roman"/>
          <w:sz w:val="24"/>
          <w:szCs w:val="24"/>
        </w:rPr>
        <w:t xml:space="preserve"> on both models</w:t>
      </w:r>
      <w:r>
        <w:rPr>
          <w:rFonts w:ascii="Times New Roman" w:hAnsi="Times New Roman" w:cs="Times New Roman"/>
          <w:sz w:val="24"/>
          <w:szCs w:val="24"/>
        </w:rPr>
        <w:t xml:space="preserve"> in R.</w:t>
      </w:r>
      <w:r w:rsidR="00EA16A4">
        <w:rPr>
          <w:rFonts w:ascii="Times New Roman" w:hAnsi="Times New Roman" w:cs="Times New Roman"/>
          <w:sz w:val="24"/>
          <w:szCs w:val="24"/>
        </w:rPr>
        <w:t xml:space="preserve"> Based on the </w:t>
      </w:r>
      <w:r w:rsidR="00EA16A4" w:rsidRPr="00EA16A4">
        <w:rPr>
          <w:rFonts w:ascii="Times New Roman" w:hAnsi="Times New Roman" w:cs="Times New Roman"/>
          <w:sz w:val="24"/>
          <w:szCs w:val="24"/>
        </w:rPr>
        <w:t>mean absolute error (MAE)</w:t>
      </w:r>
      <w:r w:rsidR="00EA16A4">
        <w:rPr>
          <w:rFonts w:ascii="Times New Roman" w:hAnsi="Times New Roman" w:cs="Times New Roman"/>
          <w:sz w:val="24"/>
          <w:szCs w:val="24"/>
        </w:rPr>
        <w:t xml:space="preserve">, the ARIMA model would be a better candidate since it has a lower MAE. It fits the existing data better. </w:t>
      </w:r>
    </w:p>
    <w:p w14:paraId="54A6FB44" w14:textId="2EB45F45" w:rsidR="009B02F9" w:rsidRDefault="009B02F9" w:rsidP="00D55CFC">
      <w:pPr>
        <w:ind w:firstLine="720"/>
        <w:rPr>
          <w:rFonts w:ascii="Times New Roman" w:hAnsi="Times New Roman" w:cs="Times New Roman"/>
          <w:sz w:val="24"/>
          <w:szCs w:val="24"/>
        </w:rPr>
      </w:pPr>
    </w:p>
    <w:p w14:paraId="58B7981B" w14:textId="60F3F26C" w:rsidR="009B02F9" w:rsidRDefault="009B02F9" w:rsidP="00D55CFC">
      <w:pPr>
        <w:ind w:firstLine="720"/>
        <w:rPr>
          <w:rFonts w:ascii="Times New Roman" w:hAnsi="Times New Roman" w:cs="Times New Roman"/>
          <w:sz w:val="24"/>
          <w:szCs w:val="24"/>
        </w:rPr>
      </w:pPr>
      <w:r w:rsidRPr="009B02F9">
        <w:rPr>
          <w:noProof/>
        </w:rPr>
        <w:drawing>
          <wp:inline distT="0" distB="0" distL="0" distR="0" wp14:anchorId="4602DFB8" wp14:editId="1A37E299">
            <wp:extent cx="4274820"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1287780"/>
                    </a:xfrm>
                    <a:prstGeom prst="rect">
                      <a:avLst/>
                    </a:prstGeom>
                    <a:noFill/>
                    <a:ln>
                      <a:noFill/>
                    </a:ln>
                  </pic:spPr>
                </pic:pic>
              </a:graphicData>
            </a:graphic>
          </wp:inline>
        </w:drawing>
      </w:r>
    </w:p>
    <w:p w14:paraId="09A81445" w14:textId="3ACC105A" w:rsidR="003722C7" w:rsidRDefault="003722C7" w:rsidP="00D55CFC">
      <w:pPr>
        <w:ind w:firstLine="720"/>
        <w:rPr>
          <w:rFonts w:ascii="Times New Roman" w:hAnsi="Times New Roman" w:cs="Times New Roman"/>
          <w:sz w:val="24"/>
          <w:szCs w:val="24"/>
        </w:rPr>
      </w:pPr>
    </w:p>
    <w:p w14:paraId="419C26FC" w14:textId="77777777" w:rsidR="00CD7EDD" w:rsidRDefault="00CD7EDD" w:rsidP="003614BE">
      <w:pPr>
        <w:rPr>
          <w:rFonts w:ascii="Times New Roman" w:hAnsi="Times New Roman" w:cs="Times New Roman"/>
          <w:sz w:val="24"/>
          <w:szCs w:val="24"/>
        </w:rPr>
      </w:pPr>
    </w:p>
    <w:p w14:paraId="15CCAFF6" w14:textId="02014431" w:rsidR="00843A00" w:rsidRPr="00911718" w:rsidRDefault="003722C7" w:rsidP="00535510">
      <w:pPr>
        <w:ind w:firstLine="720"/>
        <w:jc w:val="center"/>
        <w:rPr>
          <w:rFonts w:ascii="Times New Roman" w:hAnsi="Times New Roman" w:cs="Times New Roman"/>
          <w:b/>
          <w:sz w:val="24"/>
          <w:szCs w:val="24"/>
        </w:rPr>
      </w:pPr>
      <w:r w:rsidRPr="00911718">
        <w:rPr>
          <w:rFonts w:ascii="Times New Roman" w:hAnsi="Times New Roman" w:cs="Times New Roman"/>
          <w:b/>
          <w:sz w:val="24"/>
          <w:szCs w:val="24"/>
        </w:rPr>
        <w:t>Ethical Implications</w:t>
      </w:r>
    </w:p>
    <w:p w14:paraId="417316C0" w14:textId="7C75AC4A" w:rsidR="003722C7" w:rsidRDefault="0058287E" w:rsidP="003614BE">
      <w:pPr>
        <w:ind w:firstLine="720"/>
        <w:rPr>
          <w:rFonts w:ascii="Times New Roman" w:hAnsi="Times New Roman" w:cs="Times New Roman"/>
          <w:sz w:val="24"/>
          <w:szCs w:val="24"/>
        </w:rPr>
      </w:pPr>
      <w:r>
        <w:rPr>
          <w:rFonts w:ascii="Times New Roman" w:hAnsi="Times New Roman" w:cs="Times New Roman"/>
          <w:sz w:val="24"/>
          <w:szCs w:val="24"/>
        </w:rPr>
        <w:t>The original purpose of the data was not given. However, by inspection of the data set, the original intent for collection appears to be counting incoming exams by year and month.</w:t>
      </w:r>
      <w:r w:rsidR="003614BE">
        <w:rPr>
          <w:rFonts w:ascii="Times New Roman" w:hAnsi="Times New Roman" w:cs="Times New Roman"/>
          <w:sz w:val="24"/>
          <w:szCs w:val="24"/>
        </w:rPr>
        <w:t xml:space="preserve"> </w:t>
      </w:r>
      <w:r w:rsidR="00BE5733">
        <w:rPr>
          <w:rFonts w:ascii="Times New Roman" w:hAnsi="Times New Roman" w:cs="Times New Roman"/>
          <w:sz w:val="24"/>
          <w:szCs w:val="24"/>
        </w:rPr>
        <w:t>It is unknown whether patients consented to be counted.</w:t>
      </w:r>
      <w:r w:rsidR="00EF161E">
        <w:rPr>
          <w:rFonts w:ascii="Times New Roman" w:hAnsi="Times New Roman" w:cs="Times New Roman"/>
          <w:sz w:val="24"/>
          <w:szCs w:val="24"/>
        </w:rPr>
        <w:t xml:space="preserve"> The data is sufficiently de-identified that it would be difficult to trace back to an individual.</w:t>
      </w:r>
      <w:r w:rsidR="003614BE">
        <w:rPr>
          <w:rFonts w:ascii="Times New Roman" w:hAnsi="Times New Roman" w:cs="Times New Roman"/>
          <w:sz w:val="24"/>
          <w:szCs w:val="24"/>
        </w:rPr>
        <w:t xml:space="preserve"> </w:t>
      </w:r>
      <w:r w:rsidR="00EF161E">
        <w:rPr>
          <w:rFonts w:ascii="Times New Roman" w:hAnsi="Times New Roman" w:cs="Times New Roman"/>
          <w:sz w:val="24"/>
          <w:szCs w:val="24"/>
        </w:rPr>
        <w:t xml:space="preserve">Just enough information is provided for counting exams by type, year month and health center. </w:t>
      </w:r>
      <w:r w:rsidR="00F25FE9">
        <w:rPr>
          <w:rFonts w:ascii="Times New Roman" w:hAnsi="Times New Roman" w:cs="Times New Roman"/>
          <w:sz w:val="24"/>
          <w:szCs w:val="24"/>
        </w:rPr>
        <w:t>Some standard condition codes for purposes of identifying types of exams were provided.</w:t>
      </w:r>
      <w:r w:rsidR="003614BE">
        <w:rPr>
          <w:rFonts w:ascii="Times New Roman" w:hAnsi="Times New Roman" w:cs="Times New Roman"/>
          <w:sz w:val="24"/>
          <w:szCs w:val="24"/>
        </w:rPr>
        <w:t xml:space="preserve"> </w:t>
      </w:r>
      <w:r w:rsidR="009F1A00">
        <w:rPr>
          <w:rFonts w:ascii="Times New Roman" w:hAnsi="Times New Roman" w:cs="Times New Roman"/>
          <w:sz w:val="24"/>
          <w:szCs w:val="24"/>
        </w:rPr>
        <w:t>Using the results of the forecast should positively impact Fargo Health Groups bottom line. Further it should also help patients, because if Fargo Health Centers are adequately staffed to meet patient demand patients win through timely examinations and resolution of disability claims. Fargo Health Group owns the dataset and has an obligation to act on its findings to improve the patient experience as well as their operating expense.</w:t>
      </w:r>
      <w:r w:rsidR="003614BE">
        <w:rPr>
          <w:rFonts w:ascii="Times New Roman" w:hAnsi="Times New Roman" w:cs="Times New Roman"/>
          <w:sz w:val="24"/>
          <w:szCs w:val="24"/>
        </w:rPr>
        <w:t xml:space="preserve"> </w:t>
      </w:r>
      <w:r w:rsidR="00FD1CCA">
        <w:rPr>
          <w:rFonts w:ascii="Times New Roman" w:hAnsi="Times New Roman" w:cs="Times New Roman"/>
          <w:sz w:val="24"/>
          <w:szCs w:val="24"/>
        </w:rPr>
        <w:t>The analysis as well as the data set should be distributed to those impacted in the organization. The impacted should have a chance to review the data</w:t>
      </w:r>
      <w:r w:rsidR="003614BE">
        <w:rPr>
          <w:rFonts w:ascii="Times New Roman" w:hAnsi="Times New Roman" w:cs="Times New Roman"/>
          <w:sz w:val="24"/>
          <w:szCs w:val="24"/>
        </w:rPr>
        <w:t>,</w:t>
      </w:r>
      <w:r w:rsidR="00FD1CCA">
        <w:rPr>
          <w:rFonts w:ascii="Times New Roman" w:hAnsi="Times New Roman" w:cs="Times New Roman"/>
          <w:sz w:val="24"/>
          <w:szCs w:val="24"/>
        </w:rPr>
        <w:t xml:space="preserve"> findings, and make suggestions and corrections if needed.</w:t>
      </w:r>
    </w:p>
    <w:p w14:paraId="1D17ABCB" w14:textId="337A470F" w:rsidR="00FD386E" w:rsidRDefault="00FD386E" w:rsidP="00D55CFC">
      <w:pPr>
        <w:ind w:firstLine="720"/>
        <w:rPr>
          <w:rFonts w:ascii="Times New Roman" w:hAnsi="Times New Roman" w:cs="Times New Roman"/>
          <w:sz w:val="24"/>
          <w:szCs w:val="24"/>
        </w:rPr>
      </w:pPr>
    </w:p>
    <w:p w14:paraId="7504CBDC" w14:textId="540DA6B7" w:rsidR="00FD386E" w:rsidRDefault="00FD386E" w:rsidP="00D55CFC">
      <w:pPr>
        <w:ind w:firstLine="720"/>
        <w:rPr>
          <w:rFonts w:ascii="Times New Roman" w:hAnsi="Times New Roman" w:cs="Times New Roman"/>
          <w:sz w:val="24"/>
          <w:szCs w:val="24"/>
        </w:rPr>
      </w:pPr>
    </w:p>
    <w:p w14:paraId="2AC1949F" w14:textId="5F6F5EF1" w:rsidR="00FD386E" w:rsidRDefault="00FD386E" w:rsidP="00D55CFC">
      <w:pPr>
        <w:ind w:firstLine="720"/>
        <w:rPr>
          <w:rFonts w:ascii="Times New Roman" w:hAnsi="Times New Roman" w:cs="Times New Roman"/>
          <w:sz w:val="24"/>
          <w:szCs w:val="24"/>
        </w:rPr>
      </w:pPr>
    </w:p>
    <w:p w14:paraId="4E9A32D2" w14:textId="0C9C7204" w:rsidR="00FD386E" w:rsidRDefault="00FD386E" w:rsidP="00D55CFC">
      <w:pPr>
        <w:ind w:firstLine="720"/>
        <w:rPr>
          <w:rFonts w:ascii="Times New Roman" w:hAnsi="Times New Roman" w:cs="Times New Roman"/>
          <w:sz w:val="24"/>
          <w:szCs w:val="24"/>
        </w:rPr>
      </w:pPr>
    </w:p>
    <w:p w14:paraId="68CEC11E" w14:textId="5ED3888B" w:rsidR="00FD386E" w:rsidRDefault="00FD386E" w:rsidP="00D55CFC">
      <w:pPr>
        <w:ind w:firstLine="720"/>
        <w:rPr>
          <w:rFonts w:ascii="Times New Roman" w:hAnsi="Times New Roman" w:cs="Times New Roman"/>
          <w:sz w:val="24"/>
          <w:szCs w:val="24"/>
        </w:rPr>
      </w:pPr>
    </w:p>
    <w:p w14:paraId="742A24DE" w14:textId="0FD559D4" w:rsidR="00FD386E" w:rsidRDefault="00FD386E" w:rsidP="00D55CFC">
      <w:pPr>
        <w:ind w:firstLine="720"/>
        <w:rPr>
          <w:rFonts w:ascii="Times New Roman" w:hAnsi="Times New Roman" w:cs="Times New Roman"/>
          <w:sz w:val="24"/>
          <w:szCs w:val="24"/>
        </w:rPr>
      </w:pPr>
    </w:p>
    <w:p w14:paraId="06E3D331" w14:textId="6D29A29D" w:rsidR="00FD386E" w:rsidRDefault="00FD386E" w:rsidP="00D55CFC">
      <w:pPr>
        <w:ind w:firstLine="720"/>
        <w:rPr>
          <w:rFonts w:ascii="Times New Roman" w:hAnsi="Times New Roman" w:cs="Times New Roman"/>
          <w:sz w:val="24"/>
          <w:szCs w:val="24"/>
        </w:rPr>
      </w:pPr>
    </w:p>
    <w:p w14:paraId="5CD560B6" w14:textId="77777777" w:rsidR="00FD386E" w:rsidRPr="0000268F" w:rsidRDefault="00FD386E" w:rsidP="008826F9">
      <w:pPr>
        <w:rPr>
          <w:rFonts w:ascii="Times New Roman" w:hAnsi="Times New Roman" w:cs="Times New Roman"/>
          <w:sz w:val="24"/>
          <w:szCs w:val="24"/>
        </w:rPr>
      </w:pPr>
    </w:p>
    <w:sectPr w:rsidR="00FD386E"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35647"/>
    <w:rsid w:val="00055F07"/>
    <w:rsid w:val="00056163"/>
    <w:rsid w:val="00064FF6"/>
    <w:rsid w:val="00070418"/>
    <w:rsid w:val="00070948"/>
    <w:rsid w:val="00077CD8"/>
    <w:rsid w:val="00090FA3"/>
    <w:rsid w:val="000919B5"/>
    <w:rsid w:val="000D632E"/>
    <w:rsid w:val="000E1D3C"/>
    <w:rsid w:val="001134FE"/>
    <w:rsid w:val="00114699"/>
    <w:rsid w:val="00114742"/>
    <w:rsid w:val="00123D4D"/>
    <w:rsid w:val="001252E6"/>
    <w:rsid w:val="001347BE"/>
    <w:rsid w:val="00134956"/>
    <w:rsid w:val="00135220"/>
    <w:rsid w:val="00141053"/>
    <w:rsid w:val="00167A84"/>
    <w:rsid w:val="00186559"/>
    <w:rsid w:val="001B5A5A"/>
    <w:rsid w:val="001D1CFE"/>
    <w:rsid w:val="001F4D0D"/>
    <w:rsid w:val="0020148C"/>
    <w:rsid w:val="00203C60"/>
    <w:rsid w:val="00226EB4"/>
    <w:rsid w:val="00227516"/>
    <w:rsid w:val="00237F46"/>
    <w:rsid w:val="002B57B3"/>
    <w:rsid w:val="002C0528"/>
    <w:rsid w:val="003228B6"/>
    <w:rsid w:val="00327019"/>
    <w:rsid w:val="003614BE"/>
    <w:rsid w:val="00366B57"/>
    <w:rsid w:val="00370AE3"/>
    <w:rsid w:val="003722A5"/>
    <w:rsid w:val="003722C7"/>
    <w:rsid w:val="00390333"/>
    <w:rsid w:val="00396BAB"/>
    <w:rsid w:val="003A69C4"/>
    <w:rsid w:val="003B5CE4"/>
    <w:rsid w:val="003D1A5B"/>
    <w:rsid w:val="004348F5"/>
    <w:rsid w:val="00435B75"/>
    <w:rsid w:val="00442D4A"/>
    <w:rsid w:val="00447F31"/>
    <w:rsid w:val="00460C51"/>
    <w:rsid w:val="004914E8"/>
    <w:rsid w:val="004A57F0"/>
    <w:rsid w:val="004A7CA9"/>
    <w:rsid w:val="004B5592"/>
    <w:rsid w:val="004C7954"/>
    <w:rsid w:val="004D21CD"/>
    <w:rsid w:val="004E67D0"/>
    <w:rsid w:val="004E7B03"/>
    <w:rsid w:val="00504473"/>
    <w:rsid w:val="00535510"/>
    <w:rsid w:val="00552757"/>
    <w:rsid w:val="0058287E"/>
    <w:rsid w:val="00591746"/>
    <w:rsid w:val="005B3D7D"/>
    <w:rsid w:val="005C2B73"/>
    <w:rsid w:val="005E6826"/>
    <w:rsid w:val="005E6DFB"/>
    <w:rsid w:val="005E704A"/>
    <w:rsid w:val="005E7F0E"/>
    <w:rsid w:val="0060796D"/>
    <w:rsid w:val="00627625"/>
    <w:rsid w:val="00627BAB"/>
    <w:rsid w:val="00640763"/>
    <w:rsid w:val="00642EAE"/>
    <w:rsid w:val="00647829"/>
    <w:rsid w:val="006612DD"/>
    <w:rsid w:val="00670EC3"/>
    <w:rsid w:val="006902C4"/>
    <w:rsid w:val="006A476F"/>
    <w:rsid w:val="006A75CE"/>
    <w:rsid w:val="006C42E5"/>
    <w:rsid w:val="006D710A"/>
    <w:rsid w:val="006E7DF2"/>
    <w:rsid w:val="006F160A"/>
    <w:rsid w:val="00704A57"/>
    <w:rsid w:val="00754D5D"/>
    <w:rsid w:val="007A3FAC"/>
    <w:rsid w:val="007C6FAA"/>
    <w:rsid w:val="007C7C50"/>
    <w:rsid w:val="007E772A"/>
    <w:rsid w:val="0080004F"/>
    <w:rsid w:val="008006BE"/>
    <w:rsid w:val="00827CE5"/>
    <w:rsid w:val="0083074E"/>
    <w:rsid w:val="00843A00"/>
    <w:rsid w:val="00862BF0"/>
    <w:rsid w:val="00864F1A"/>
    <w:rsid w:val="00871F95"/>
    <w:rsid w:val="00877810"/>
    <w:rsid w:val="008826F9"/>
    <w:rsid w:val="008A0DED"/>
    <w:rsid w:val="008A1606"/>
    <w:rsid w:val="008A1B6C"/>
    <w:rsid w:val="008A4F0A"/>
    <w:rsid w:val="008B68BF"/>
    <w:rsid w:val="008F70A6"/>
    <w:rsid w:val="00911718"/>
    <w:rsid w:val="0092632F"/>
    <w:rsid w:val="00935C9B"/>
    <w:rsid w:val="00953D41"/>
    <w:rsid w:val="00960D15"/>
    <w:rsid w:val="009912F7"/>
    <w:rsid w:val="009B02F9"/>
    <w:rsid w:val="009B736A"/>
    <w:rsid w:val="009C04F4"/>
    <w:rsid w:val="009C6676"/>
    <w:rsid w:val="009C6F7B"/>
    <w:rsid w:val="009D31F8"/>
    <w:rsid w:val="009F1A00"/>
    <w:rsid w:val="009F3C2E"/>
    <w:rsid w:val="00A1479C"/>
    <w:rsid w:val="00A231F2"/>
    <w:rsid w:val="00A3516C"/>
    <w:rsid w:val="00A62907"/>
    <w:rsid w:val="00A7283F"/>
    <w:rsid w:val="00A910F5"/>
    <w:rsid w:val="00AC0D85"/>
    <w:rsid w:val="00AE7ADC"/>
    <w:rsid w:val="00B032DA"/>
    <w:rsid w:val="00B05CDC"/>
    <w:rsid w:val="00B11D5D"/>
    <w:rsid w:val="00B173BC"/>
    <w:rsid w:val="00B203AE"/>
    <w:rsid w:val="00B55839"/>
    <w:rsid w:val="00B90BCB"/>
    <w:rsid w:val="00BA6829"/>
    <w:rsid w:val="00BE0E53"/>
    <w:rsid w:val="00BE5733"/>
    <w:rsid w:val="00BF2707"/>
    <w:rsid w:val="00C00E48"/>
    <w:rsid w:val="00C335B5"/>
    <w:rsid w:val="00C467CA"/>
    <w:rsid w:val="00C55644"/>
    <w:rsid w:val="00C5584E"/>
    <w:rsid w:val="00C56BA6"/>
    <w:rsid w:val="00C604BD"/>
    <w:rsid w:val="00C87D3E"/>
    <w:rsid w:val="00CC040F"/>
    <w:rsid w:val="00CC06CC"/>
    <w:rsid w:val="00CD7EDD"/>
    <w:rsid w:val="00CE1A2E"/>
    <w:rsid w:val="00D103A9"/>
    <w:rsid w:val="00D13EBA"/>
    <w:rsid w:val="00D219C5"/>
    <w:rsid w:val="00D302B7"/>
    <w:rsid w:val="00D432A1"/>
    <w:rsid w:val="00D43AD6"/>
    <w:rsid w:val="00D55CFC"/>
    <w:rsid w:val="00D63754"/>
    <w:rsid w:val="00D94BB0"/>
    <w:rsid w:val="00DC12AF"/>
    <w:rsid w:val="00DD2DEF"/>
    <w:rsid w:val="00DD6383"/>
    <w:rsid w:val="00DE3269"/>
    <w:rsid w:val="00DF7278"/>
    <w:rsid w:val="00E138B3"/>
    <w:rsid w:val="00E156BD"/>
    <w:rsid w:val="00E26CE1"/>
    <w:rsid w:val="00E52E21"/>
    <w:rsid w:val="00E632D2"/>
    <w:rsid w:val="00E674D6"/>
    <w:rsid w:val="00E84E26"/>
    <w:rsid w:val="00EA16A4"/>
    <w:rsid w:val="00ED2D6F"/>
    <w:rsid w:val="00ED6837"/>
    <w:rsid w:val="00EE2F32"/>
    <w:rsid w:val="00EE734F"/>
    <w:rsid w:val="00EF161E"/>
    <w:rsid w:val="00F11B77"/>
    <w:rsid w:val="00F25FE9"/>
    <w:rsid w:val="00F35FA1"/>
    <w:rsid w:val="00F502BB"/>
    <w:rsid w:val="00F8200B"/>
    <w:rsid w:val="00F84724"/>
    <w:rsid w:val="00F858F3"/>
    <w:rsid w:val="00F91DD9"/>
    <w:rsid w:val="00F92172"/>
    <w:rsid w:val="00F928F2"/>
    <w:rsid w:val="00FB6FD3"/>
    <w:rsid w:val="00FD16B6"/>
    <w:rsid w:val="00FD1CCA"/>
    <w:rsid w:val="00F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625"/>
    <w:rPr>
      <w:rFonts w:ascii="Courier New" w:eastAsia="Times New Roman" w:hAnsi="Courier New" w:cs="Courier New"/>
      <w:sz w:val="20"/>
      <w:szCs w:val="20"/>
    </w:rPr>
  </w:style>
  <w:style w:type="character" w:customStyle="1" w:styleId="gnkrckgcgsb">
    <w:name w:val="gnkrckgcgsb"/>
    <w:basedOn w:val="DefaultParagraphFont"/>
    <w:rsid w:val="006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3226">
      <w:bodyDiv w:val="1"/>
      <w:marLeft w:val="0"/>
      <w:marRight w:val="0"/>
      <w:marTop w:val="0"/>
      <w:marBottom w:val="0"/>
      <w:divBdr>
        <w:top w:val="none" w:sz="0" w:space="0" w:color="auto"/>
        <w:left w:val="none" w:sz="0" w:space="0" w:color="auto"/>
        <w:bottom w:val="none" w:sz="0" w:space="0" w:color="auto"/>
        <w:right w:val="none" w:sz="0" w:space="0" w:color="auto"/>
      </w:divBdr>
      <w:divsChild>
        <w:div w:id="1167789976">
          <w:marLeft w:val="0"/>
          <w:marRight w:val="0"/>
          <w:marTop w:val="0"/>
          <w:marBottom w:val="0"/>
          <w:divBdr>
            <w:top w:val="none" w:sz="0" w:space="0" w:color="auto"/>
            <w:left w:val="none" w:sz="0" w:space="0" w:color="auto"/>
            <w:bottom w:val="none" w:sz="0" w:space="0" w:color="auto"/>
            <w:right w:val="none" w:sz="0" w:space="0" w:color="auto"/>
          </w:divBdr>
        </w:div>
      </w:divsChild>
    </w:div>
    <w:div w:id="121534467">
      <w:bodyDiv w:val="1"/>
      <w:marLeft w:val="0"/>
      <w:marRight w:val="0"/>
      <w:marTop w:val="0"/>
      <w:marBottom w:val="0"/>
      <w:divBdr>
        <w:top w:val="none" w:sz="0" w:space="0" w:color="auto"/>
        <w:left w:val="none" w:sz="0" w:space="0" w:color="auto"/>
        <w:bottom w:val="none" w:sz="0" w:space="0" w:color="auto"/>
        <w:right w:val="none" w:sz="0" w:space="0" w:color="auto"/>
      </w:divBdr>
    </w:div>
    <w:div w:id="696123749">
      <w:bodyDiv w:val="1"/>
      <w:marLeft w:val="0"/>
      <w:marRight w:val="0"/>
      <w:marTop w:val="0"/>
      <w:marBottom w:val="0"/>
      <w:divBdr>
        <w:top w:val="none" w:sz="0" w:space="0" w:color="auto"/>
        <w:left w:val="none" w:sz="0" w:space="0" w:color="auto"/>
        <w:bottom w:val="none" w:sz="0" w:space="0" w:color="auto"/>
        <w:right w:val="none" w:sz="0" w:space="0" w:color="auto"/>
      </w:divBdr>
    </w:div>
    <w:div w:id="1069887162">
      <w:bodyDiv w:val="1"/>
      <w:marLeft w:val="0"/>
      <w:marRight w:val="0"/>
      <w:marTop w:val="0"/>
      <w:marBottom w:val="0"/>
      <w:divBdr>
        <w:top w:val="none" w:sz="0" w:space="0" w:color="auto"/>
        <w:left w:val="none" w:sz="0" w:space="0" w:color="auto"/>
        <w:bottom w:val="none" w:sz="0" w:space="0" w:color="auto"/>
        <w:right w:val="none" w:sz="0" w:space="0" w:color="auto"/>
      </w:divBdr>
    </w:div>
    <w:div w:id="1309825902">
      <w:bodyDiv w:val="1"/>
      <w:marLeft w:val="0"/>
      <w:marRight w:val="0"/>
      <w:marTop w:val="0"/>
      <w:marBottom w:val="0"/>
      <w:divBdr>
        <w:top w:val="none" w:sz="0" w:space="0" w:color="auto"/>
        <w:left w:val="none" w:sz="0" w:space="0" w:color="auto"/>
        <w:bottom w:val="none" w:sz="0" w:space="0" w:color="auto"/>
        <w:right w:val="none" w:sz="0" w:space="0" w:color="auto"/>
      </w:divBdr>
    </w:div>
    <w:div w:id="1484662064">
      <w:bodyDiv w:val="1"/>
      <w:marLeft w:val="0"/>
      <w:marRight w:val="0"/>
      <w:marTop w:val="0"/>
      <w:marBottom w:val="0"/>
      <w:divBdr>
        <w:top w:val="none" w:sz="0" w:space="0" w:color="auto"/>
        <w:left w:val="none" w:sz="0" w:space="0" w:color="auto"/>
        <w:bottom w:val="none" w:sz="0" w:space="0" w:color="auto"/>
        <w:right w:val="none" w:sz="0" w:space="0" w:color="auto"/>
      </w:divBdr>
    </w:div>
    <w:div w:id="1670596849">
      <w:bodyDiv w:val="1"/>
      <w:marLeft w:val="0"/>
      <w:marRight w:val="0"/>
      <w:marTop w:val="0"/>
      <w:marBottom w:val="0"/>
      <w:divBdr>
        <w:top w:val="none" w:sz="0" w:space="0" w:color="auto"/>
        <w:left w:val="none" w:sz="0" w:space="0" w:color="auto"/>
        <w:bottom w:val="none" w:sz="0" w:space="0" w:color="auto"/>
        <w:right w:val="none" w:sz="0" w:space="0" w:color="auto"/>
      </w:divBdr>
    </w:div>
    <w:div w:id="1762337903">
      <w:bodyDiv w:val="1"/>
      <w:marLeft w:val="0"/>
      <w:marRight w:val="0"/>
      <w:marTop w:val="0"/>
      <w:marBottom w:val="0"/>
      <w:divBdr>
        <w:top w:val="none" w:sz="0" w:space="0" w:color="auto"/>
        <w:left w:val="none" w:sz="0" w:space="0" w:color="auto"/>
        <w:bottom w:val="none" w:sz="0" w:space="0" w:color="auto"/>
        <w:right w:val="none" w:sz="0" w:space="0" w:color="auto"/>
      </w:divBdr>
    </w:div>
    <w:div w:id="1763984676">
      <w:bodyDiv w:val="1"/>
      <w:marLeft w:val="0"/>
      <w:marRight w:val="0"/>
      <w:marTop w:val="0"/>
      <w:marBottom w:val="0"/>
      <w:divBdr>
        <w:top w:val="none" w:sz="0" w:space="0" w:color="auto"/>
        <w:left w:val="none" w:sz="0" w:space="0" w:color="auto"/>
        <w:bottom w:val="none" w:sz="0" w:space="0" w:color="auto"/>
        <w:right w:val="none" w:sz="0" w:space="0" w:color="auto"/>
      </w:divBdr>
    </w:div>
    <w:div w:id="18010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Allen, Matthew</cp:lastModifiedBy>
  <cp:revision>63</cp:revision>
  <dcterms:created xsi:type="dcterms:W3CDTF">2018-05-02T13:50:00Z</dcterms:created>
  <dcterms:modified xsi:type="dcterms:W3CDTF">2018-05-04T19:14:00Z</dcterms:modified>
</cp:coreProperties>
</file>