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Loan</w:t>
      </w:r>
      <w:r>
        <w:t xml:space="preserve"> </w:t>
      </w:r>
      <w:r>
        <w:t xml:space="preserve">Defaults</w:t>
      </w:r>
      <w:r>
        <w:t xml:space="preserve"> </w:t>
      </w:r>
      <w:r>
        <w:t xml:space="preserve">with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06/26/2018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05_Summer_2018_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cdbf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Loan Defaults with Logistic Regression</dc:title>
  <dc:creator>Matt Allen</dc:creator>
  <dcterms:created xsi:type="dcterms:W3CDTF">2018-06-26T18:51:32Z</dcterms:created>
  <dcterms:modified xsi:type="dcterms:W3CDTF">2018-06-26T18:51:32Z</dcterms:modified>
</cp:coreProperties>
</file>