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Predicting</w:t>
      </w:r>
      <w:r>
        <w:t xml:space="preserve"> </w:t>
      </w:r>
      <w:r>
        <w:t xml:space="preserve">Loan</w:t>
      </w:r>
      <w:r>
        <w:t xml:space="preserve"> </w:t>
      </w:r>
      <w:r>
        <w:t xml:space="preserve">Defaults</w:t>
      </w:r>
      <w:r>
        <w:t xml:space="preserve"> </w:t>
      </w:r>
      <w:r>
        <w:t xml:space="preserve">with</w:t>
      </w:r>
      <w:r>
        <w:t xml:space="preserve"> </w:t>
      </w:r>
      <w:r>
        <w:t xml:space="preserve">Logistic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Matt</w:t>
      </w:r>
      <w:r>
        <w:t xml:space="preserve"> </w:t>
      </w:r>
      <w:r>
        <w:t xml:space="preserve">Allen</w:t>
      </w:r>
    </w:p>
    <w:p>
      <w:pPr>
        <w:pStyle w:val="Date"/>
      </w:pPr>
      <w:r>
        <w:t xml:space="preserve">06/26/2018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05_Summer_2018_Projec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5" w:name="r-markdown-1"/>
      <w:bookmarkEnd w:id="25"/>
      <w:r>
        <w:t xml:space="preserve">R Markdown</w:t>
      </w:r>
    </w:p>
    <w:p>
      <w:pPr>
        <w:pStyle w:val="Heading2"/>
      </w:pPr>
      <w:bookmarkStart w:id="26" w:name="executive-summary-max-1-page"/>
      <w:bookmarkEnd w:id="26"/>
      <w:r>
        <w:t xml:space="preserve">1. Executive Summary (max 1 page)</w:t>
      </w:r>
    </w:p>
    <w:p>
      <w:pPr>
        <w:pStyle w:val="Heading2"/>
      </w:pPr>
      <w:bookmarkStart w:id="27" w:name="introduction"/>
      <w:bookmarkEnd w:id="27"/>
      <w:r>
        <w:t xml:space="preserve">2. Introduction</w:t>
      </w:r>
    </w:p>
    <w:p>
      <w:pPr>
        <w:pStyle w:val="FirstParagraph"/>
      </w:pPr>
      <w:r>
        <w:t xml:space="preserve">Hello Matt!</w:t>
      </w:r>
    </w:p>
    <w:p>
      <w:pPr>
        <w:pStyle w:val="Heading2"/>
      </w:pPr>
      <w:bookmarkStart w:id="28" w:name="preparing-and-cleaning-the-data"/>
      <w:bookmarkEnd w:id="28"/>
      <w:r>
        <w:t xml:space="preserve">3. Preparing and Cleaning the Data</w:t>
      </w:r>
    </w:p>
    <w:p>
      <w:pPr>
        <w:pStyle w:val="Heading2"/>
      </w:pPr>
      <w:bookmarkStart w:id="29" w:name="exploring-and-transforming-the-data"/>
      <w:bookmarkEnd w:id="29"/>
      <w:r>
        <w:t xml:space="preserve">4. Exploring and Transforming the Data</w:t>
      </w:r>
    </w:p>
    <w:p>
      <w:pPr>
        <w:pStyle w:val="Heading2"/>
      </w:pPr>
      <w:bookmarkStart w:id="30" w:name="the-logistic-model"/>
      <w:bookmarkEnd w:id="30"/>
      <w:r>
        <w:t xml:space="preserve">5. The Logistic Model</w:t>
      </w:r>
    </w:p>
    <w:p>
      <w:pPr>
        <w:pStyle w:val="Heading2"/>
      </w:pPr>
      <w:bookmarkStart w:id="31" w:name="optimizing-the-threshold-for-accuracy"/>
      <w:bookmarkEnd w:id="31"/>
      <w:r>
        <w:t xml:space="preserve">6. Optimizing the Threshold for Accuracy</w:t>
      </w:r>
    </w:p>
    <w:p>
      <w:pPr>
        <w:pStyle w:val="Heading2"/>
      </w:pPr>
      <w:bookmarkStart w:id="32" w:name="optimizing-the-threshold-for-profit"/>
      <w:bookmarkEnd w:id="32"/>
      <w:r>
        <w:t xml:space="preserve">7. Optimizing the Threshold for Profit</w:t>
      </w:r>
    </w:p>
    <w:p>
      <w:pPr>
        <w:pStyle w:val="Heading2"/>
      </w:pPr>
      <w:bookmarkStart w:id="33" w:name="results-summary"/>
      <w:bookmarkEnd w:id="33"/>
      <w:r>
        <w:t xml:space="preserve">8. Results Summary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b93e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Predicting Loan Defaults with Logistic Regression</dc:title>
  <dc:creator>Matt Allen</dc:creator>
  <dcterms:created xsi:type="dcterms:W3CDTF">2018-06-26T21:38:08Z</dcterms:created>
  <dcterms:modified xsi:type="dcterms:W3CDTF">2018-06-26T21:38:08Z</dcterms:modified>
</cp:coreProperties>
</file>