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A5AB4" w14:textId="2377DC8F" w:rsidR="00174DFE" w:rsidRDefault="00174DFE" w:rsidP="00174DFE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48550FBF" w14:textId="6B5F6310" w:rsidR="00174DFE" w:rsidRDefault="00174DFE" w:rsidP="00174DFE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45685D04" w14:textId="5EE0014F" w:rsidR="00174DFE" w:rsidRDefault="00174DFE" w:rsidP="00174DFE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529F291C" w14:textId="72E347FD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144D99EB" w14:textId="1AADDECA" w:rsidR="00174DFE" w:rsidRDefault="00415477" w:rsidP="00174DFE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Data Analyst at Amazon (3+ years) doing data-engineering work — I design serverless AWS data platforms</w:t>
      </w:r>
      <w:r w:rsidR="00174DFE">
        <w:rPr>
          <w:rFonts w:ascii="Calibri" w:hAnsi="Calibri" w:cs="Calibri"/>
          <w:color w:val="000000"/>
          <w:sz w:val="20"/>
        </w:rPr>
        <w:t xml:space="preserve"> (Glue, Lambda, Redshift, S3, CloudFront, EventBridge) serving 7 distribution centers. I build ETL pipelines, 35+ production SQL queries, and full-stack apps in Python &amp; TypeScript. Owner of a production AWS account that passed formal security review; founder of an AI-powered SaaS. AWS Cloud Engineering, Cybersecurity &amp; Software Development certified.</w:t>
      </w:r>
    </w:p>
    <w:p w14:paraId="7BB28123" w14:textId="4C8B8227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1F0CDD8C" w14:textId="1CBFA2A2" w:rsidR="00174DFE" w:rsidRDefault="0059583B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Analyst (also Bin Meister)</w:t>
      </w:r>
      <w:r w:rsidR="00174DFE">
        <w:rPr>
          <w:rFonts w:ascii="Calibri" w:hAnsi="Calibri" w:cs="Calibri"/>
          <w:b/>
          <w:color w:val="000000"/>
          <w:sz w:val="21"/>
        </w:rPr>
        <w:tab/>
      </w:r>
      <w:r w:rsidR="00174DFE">
        <w:rPr>
          <w:rFonts w:ascii="Calibri" w:hAnsi="Calibri" w:cs="Calibri"/>
          <w:i/>
          <w:color w:val="595959"/>
          <w:sz w:val="19"/>
        </w:rPr>
        <w:t>Aug 2024 – Present</w:t>
      </w:r>
    </w:p>
    <w:p w14:paraId="6FE779E9" w14:textId="1F02C96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Control.</w:t>
      </w:r>
    </w:p>
    <w:p w14:paraId="48F5A2B3" w14:textId="5E6FE378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on Cradle running daily into S3, feeding QuickSight datasets, analyses &amp; dashboards — plus automated daily email reporting via Lambda → SES.</w:t>
      </w:r>
    </w:p>
    <w:p w14:paraId="05766769" w14:textId="3AFA6BA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EC2, CloudFront, QuickSight, CloudFormation IaC) that passed a formal Application Security Review; self-remediated Sev2 incidents under SLA.</w:t>
      </w:r>
    </w:p>
    <w:p w14:paraId="34013AC4" w14:textId="3E425216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OpenAPI, Terraform) for natural-language data querying; built Goldilocks, a real-time capacity platform with a 13x speed gain adopted at 3+ sites.</w:t>
      </w:r>
    </w:p>
    <w:p w14:paraId="1153E6B1" w14:textId="79DA5E71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 xml:space="preserve">•  As Bin Meister, owned all cubic-feet capacity for the entire LC3 team — </w:t>
      </w:r>
      <w:r w:rsidR="00613246">
        <w:rPr>
          <w:rFonts w:ascii="Calibri" w:hAnsi="Calibri" w:cs="Calibri"/>
          <w:color w:val="000000"/>
          <w:sz w:val="20"/>
        </w:rPr>
        <w:t>depreciating the PHL5 fulfillment center and launching the HPA1 distribution center</w:t>
      </w:r>
      <w:r>
        <w:rPr>
          <w:rFonts w:ascii="Calibri" w:hAnsi="Calibri" w:cs="Calibri"/>
          <w:color w:val="000000"/>
          <w:sz w:val="20"/>
        </w:rPr>
        <w:t xml:space="preserve"> with zero critical disruptions.</w:t>
      </w:r>
    </w:p>
    <w:p w14:paraId="56601A06" w14:textId="7575CCAA" w:rsidR="00174DFE" w:rsidRDefault="00174DFE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43397CC9" w14:textId="5F547F2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SaaS — full-stack on Next.js, TypeScript &amp; Supabase with 10 autonomous AI agents (Gemini) aggregating real-time pricing across Amazon, Walmart, eBay &amp; Best Buy; own payments (Lemon Squeezy/Stripe), Twilio, and Vercel CI/CD.</w:t>
      </w:r>
    </w:p>
    <w:p w14:paraId="479F5AC1" w14:textId="0971B4FE" w:rsidR="00174DFE" w:rsidRDefault="00174DFE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 / Problem Solver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Aug 2024</w:t>
      </w:r>
    </w:p>
    <w:p w14:paraId="6A3923DA" w14:textId="7100004F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automation that cut a 1-hour manual process to 10 minutes (83% gain), adopted team-wide; served as SME managing AWS programs (FC Research, GraVis, Eagle Eye).</w:t>
      </w:r>
    </w:p>
    <w:p w14:paraId="2818B7CF" w14:textId="3D312A9F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223CE1F7" w14:textId="146816B1" w:rsidR="00174DFE" w:rsidRDefault="00174DFE" w:rsidP="00174DF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783B34B4" w14:textId="4BB34DAD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38B7D20B" w14:textId="04525547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659E3BDD" w14:textId="296846AF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206C7AD2" w14:textId="3D8900E7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4BF473A3" w14:textId="6703E763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</w:t>
      </w:r>
    </w:p>
    <w:p w14:paraId="1BD09C88" w14:textId="65D66649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</w:t>
      </w:r>
    </w:p>
    <w:p w14:paraId="6D1EEC5D" w14:textId="77777777" w:rsidR="00174DFE" w:rsidRP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174DFE" w:rsidRPr="00174DFE" w:rsidSect="00174DFE">
      <w:pgSz w:w="12240" w:h="15840"/>
      <w:pgMar w:top="640" w:right="1080" w:bottom="6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DFE"/>
    <w:rsid w:val="00174DFE"/>
    <w:rsid w:val="00415477"/>
    <w:rsid w:val="0059583B"/>
    <w:rsid w:val="00613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ED82B"/>
  <w15:chartTrackingRefBased/>
  <w15:docId w15:val="{8C298984-F331-40D1-927A-F3BD100F7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450</Words>
  <Characters>2570</Characters>
  <Application>Microsoft Office Word</Application>
  <DocSecurity>0</DocSecurity>
  <Lines>21</Lines>
  <Paragraphs>6</Paragraphs>
  <ScaleCrop>false</ScaleCrop>
  <Company>Amazon</Company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4</cp:revision>
  <dcterms:created xsi:type="dcterms:W3CDTF">2026-06-25T15:42:00Z</dcterms:created>
  <dcterms:modified xsi:type="dcterms:W3CDTF">2026-06-25T16:12:00Z</dcterms:modified>
</cp:coreProperties>
</file>