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Mendelian Genetics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6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In this unit, students investigate the principles of inheritance and the mechanisms that ensure the continuity of life. Building on Unit 5's exploration of DNA and protein synthesis, students apply classical Mendelian genetics to solve monohybrid and dihybrid cross problems, then extend their understanding to non-Mendelian patterns including incomplete dominance, codominance, and sex-linked inheritance. Students examine how meiosis generates gametes and contributes to genetic variation through independent assortment, segregation, and recombination. They analyse pedigree charts to trace inheritance patterns across generations and evaluate how chromosomal behaviour, environmental factors, and nondisjunction influence phenotype. This unit connects molecular genetics to observable traits and real-world applications in medicine, genetic counselling, and biotechnology.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NGSS Standards: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HS-LS3-1 — Ask questions to clarify relationships about the role of DNA and chromosomes in coding instructions for characteristic traits.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HS-LS3-2 — Make and defend a claim based on evidence that inheritable genetic variations may result from new genetic combinations through meiosis, mutations, and environmental factors.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16">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1F">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Montserrat" w:cs="Montserrat" w:eastAsia="Montserrat" w:hAnsi="Montserrat"/>
                <w:b w:val="0"/>
                <w:bCs w:val="0"/>
                <w:color w:val="000000"/>
                <w:sz w:val="20"/>
                <w:szCs w:val="20"/>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F/C/Z/D LABELS] Labels have been suggested below — please review and confirm.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Montserrat" w:cs="Montserrat" w:eastAsia="Montserrat" w:hAnsi="Montserrat"/>
                <w:b w:val="0"/>
                <w:bCs w:val="0"/>
                <w:color w:val="000000"/>
                <w:sz w:val="20"/>
                <w:szCs w:val="20"/>
                <w:rtl w:val="0"/>
              </w:rPr>
              <w:t xml:space="preserve">Students will understand that DNA molecules are organised into chromosomes, which are transmitted from parent to offspring during reproduction.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are traits passed from one generation to the next?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does meiosis ensure both continuity and variation in living organisms?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Montserrat" w:cs="Montserrat" w:eastAsia="Montserrat" w:hAnsi="Montserrat"/>
                <w:b w:val="0"/>
                <w:bCs w:val="0"/>
                <w:color w:val="000000"/>
                <w:sz w:val="20"/>
                <w:szCs w:val="20"/>
                <w:rtl w:val="0"/>
              </w:rPr>
              <w:t xml:space="preserve">Students will understand that traits are controlled by genes, which can be inherited and passed from one generation to the next. Alleles are different versions of the same gene that can result in different phenotypes.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are traits passed from one generation to the next?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Mendelian and non-Mendelian inheritance patterns differ?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genetic factors influence phenotype?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Montserrat" w:cs="Montserrat" w:eastAsia="Montserrat" w:hAnsi="Montserrat"/>
                <w:b w:val="0"/>
                <w:bCs w:val="0"/>
                <w:color w:val="000000"/>
                <w:sz w:val="20"/>
                <w:szCs w:val="20"/>
                <w:rtl w:val="0"/>
              </w:rPr>
              <w:t xml:space="preserve">Students will understand that Punnett squares can be used to predict the probable outcome of monohybrid and dihybrid crosses by modelling the processes of meiosis and fertilisation.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are traits passed from one generation to the next?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Mendelian and non-Mendelian inheritance patterns differ?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Montserrat" w:cs="Montserrat" w:eastAsia="Montserrat" w:hAnsi="Montserrat"/>
                <w:b w:val="0"/>
                <w:bCs w:val="0"/>
                <w:color w:val="000000"/>
                <w:sz w:val="20"/>
                <w:szCs w:val="20"/>
                <w:rtl w:val="0"/>
              </w:rPr>
              <w:t xml:space="preserve">Students will understand that non-Mendelian inheritance patterns (incomplete dominance, codominance, sex-linked inheritance) show that the relationship between genotype and phenotype is more complex than simple dominant–recessive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Mendelian and non-Mendelian inheritance patterns differ?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do genetic factors influence phenotype?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Montserrat" w:cs="Montserrat" w:eastAsia="Montserrat" w:hAnsi="Montserrat"/>
                <w:b w:val="0"/>
                <w:bCs w:val="0"/>
                <w:color w:val="000000"/>
                <w:sz w:val="20"/>
                <w:szCs w:val="20"/>
                <w:rtl w:val="0"/>
              </w:rPr>
              <w:t xml:space="preserve">Students will understand that pedigree analysis reveals patterns of inheritance across generations and can be used to determine whether a trait is autosomal dominant, autosomal recessive, or sex-linked.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can pedigree analysis reveal patterns of inheritance in families?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genetic factors influence phenotype?</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4">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glossary, anchor charts, physical models, and digital tools.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Chromosomes: DNA molecules organised into chromosomes; humans have 46 chromosomes (23 pairs).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Genes and alleles: genes on chromosomes; alleles as different versions of the same gene; homozygous vs heterozygous.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Genotype vs phenotype; dominant vs recessive alleles; notation conventions.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Monohybrid crosses: Mendel's Law of Segregation; Punnett squares for monohybrid crosses; calculating genotype and phenotype ratios.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Dihybrid crosses: Mendel's Law of Independent Assortment; dihybrid Punnett squares; 9:3:3:1 ratio.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Non-Mendelian inheritance: incomplete dominance, codominance (including ABO blood group system: IA, IB, i alleles), sex-linked inheritance.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Sex-linked traits: Morgan's work with Drosophila; X-linked genes; X-linked disorders (haemophilia, colour blindness); X-linked inheritance patterns in males (XY) and females (XX).</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Pedigree charts: symbols and conventions; analysing pedigrees to determine inheritance patterns; autosomal dominant, autosomal recessive, X-linked.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Karyograms: interpreting karyograms; chromosomal abnormalities (e.g., nondisjunction).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Meiosis: role in gamete formation; independent assortment and segregation as sources of genetic variation.</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3">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models, digital simulations, lab work, and collaborative discussion.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Apply Mendelian principles to solve monohybrid and dihybrid cross problems.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set up and complete monohybrid and dihybrid Punnett squares.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Calculate genotype and phenotype ratios using probability.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Solve inheritance word problems and justify answers mathematically.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Differentiate between complete dominance, incomplete dominance, and codominance.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Predict outcomes for sex-linked traits using appropriate notation.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Interpret pedigree charts and determine whether a trait is autosomal dominant, autosomal recessive, or sex-linked.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Interpret karyograms.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Engage in argument from evidence (analysing pedigree charts to argue about trait inheritance).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precise and accurate scientific vocabulary.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genetic reasoning clearly in written and problem-solving contexts.</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53">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applying Mendelian and non-Mendelian principles to analyse inheritance problems, pedigree charts, and karyograms — constructing evidence-based arguments about patterns of inheritance.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Ethical Reasoners by considering the real-world implications of genetic inheritance for individuals, families, and populations (e.g., genetic counselling, hereditary disease).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5C">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5E">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60">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apply Mendelian principles to solve monohybrid and dihybrid cross problems.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differentiate between complete dominance, incomplete dominance, and codominance.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set up and complete monohybrid and dihybrid Punnett squares.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Calculate genotype and phenotype ratios using probability.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Solve inheritance word problems and justify answers mathematically.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Distinguish between complete dominance, incomplete dominance, and codominance.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Genetics Problems — problems based on monohybrid cross, incomplete dominance, codominance, sex-linked inheritance, and pedigree analysis. Feedback: self-evaluation using answer key and teacher feedback (K/U).</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Mendelian Genetics — written test (MCQ, FRQ, genetics problems, interpretation of karyograms, pedigree charts). Feedback: SBAR.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(MCQ, FRQ, genetics problems, karyograms, pedigree charts). Feedback: SBAR.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and in written form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analyse patterns of sex-linked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Predict outcomes for sex-linked traits using appropriate notation (XA, Xa).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why X-linked disorders (haemophilia, colour blindness) are more common in males.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Apply Morgan's work with Drosophila to explain X-linked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Genetics Problems — sex-linked inheritance problems. Feedback: self-evaluation using answer key (K/U).</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Mendelian Genetics — written test. Feedback: SBAR.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interpret and construct pedigree charts.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interpret karyograms.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Interpret pedigree charts and determine whether a trait is autosomal dominant, autosomal recessive, or sex-linked.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Interpret karyograms and identify chromosomal features.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pedigree analysis to argue about inheritance patterns with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Genetics Problems — pedigree analysis. Feedback: self-evaluation using answer key (K/U).</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Mendelian Genetics — written test (includes pedigrees and karyograms). Feedback: SBAR.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(includes pedigrees and karyograms). Feedback: SBAR.</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7E">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uneven background knowledge from previous schooling.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before teaching.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specific to this unit's content and student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strategies for representing content in multiple formats (visual, physical models, video, diagrams, manipulatives).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to expressing understanding in this unit (e.g., writing demands, lab procedures, language of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options for how students can demonstrate understanding (written, oral, diagram, model, digital).</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Genetics problem sets (monohybrid, dihybrid, codominance, sex-linked, pedigree).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Pedigree chart analysis worksheets with answer keys.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Karyogram examples and analysis worksheets.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ABO blood group codominance reference materials.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Drosophila sex-linked inheritance reference (Morgan's work).</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wordwall.</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AI pre-assessment tool for identifying vertical alignment gaps.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Self-evaluation answer keys for FA; SBAR feedback templates for SA and FF.</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week-by-week or lesson-by-lesson learning sequence. Below is a suggested structure based on the unit content: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Montserrat" w:cs="Montserrat" w:eastAsia="Montserrat" w:hAnsi="Montserrat"/>
                <w:b w:val="1"/>
                <w:bCs w:val="1"/>
                <w:color w:val="000000"/>
                <w:sz w:val="20"/>
                <w:szCs w:val="20"/>
                <w:rtl w:val="0"/>
              </w:rPr>
              <w:t xml:space="preserve">Section 1: Introduction to Inheritance — Chromosomes, Genes, and Alleles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Entry event: family trait analysis — students survey traits (e.g., tongue rolling, earlobe attachment) and ask: how are these passed 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Introduction to chromosomes, genes, alleles, homozygous/heterozygous, genotype/phenotype.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Dominant vs recessive — notation and conventions.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quick vocab check and concept map.</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Montserrat" w:cs="Montserrat" w:eastAsia="Montserrat" w:hAnsi="Montserrat"/>
                <w:b w:val="1"/>
                <w:bCs w:val="1"/>
                <w:color w:val="000000"/>
                <w:sz w:val="20"/>
                <w:szCs w:val="20"/>
                <w:rtl w:val="0"/>
              </w:rPr>
              <w:t xml:space="preserve">Section 2: Monohybrid Crosses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Mendel's experiments with pea plants — historical context.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Law of Segregation; setting up Punnett squares.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Probability calculations: genotype and phenotype ratios.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Solving monohybrid word problems; justifying answers mathematically.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genetics problems FA — monohybrid section.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Montserrat" w:cs="Montserrat" w:eastAsia="Montserrat" w:hAnsi="Montserrat"/>
                <w:b w:val="1"/>
                <w:bCs w:val="1"/>
                <w:color w:val="000000"/>
                <w:sz w:val="20"/>
                <w:szCs w:val="20"/>
                <w:rtl w:val="0"/>
              </w:rPr>
              <w:t xml:space="preserve">Section 3: Non-Mendelian Inheritance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Incomplete dominance and codominance — worked examples (flowers, ABO blood groups).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ABO blood group codominance: IA, IB, i alleles; blood type predictions.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Sex-linked inheritance: Morgan's Drosophila work; X-linked notation; haemophilia, colour blindness.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genetics problems FA — non-Mendelian section.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Montserrat" w:cs="Montserrat" w:eastAsia="Montserrat" w:hAnsi="Montserrat"/>
                <w:b w:val="1"/>
                <w:bCs w:val="1"/>
                <w:color w:val="000000"/>
                <w:sz w:val="20"/>
                <w:szCs w:val="20"/>
                <w:rtl w:val="0"/>
              </w:rPr>
              <w:t xml:space="preserve">Section 4: Dihybrid Crosses and Pedigree Analysis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Law of Independent Assortment; dihybrid Punnett squares; 9:3:3:1 ratio.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Pedigree chart conventions; analysing pedigrees for autosomal dominant, autosomal recessive, and X-linked traits.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Karyogram interpretation — chromosomal abnormalities.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genetics problems FA — pedigree and dihybrid section.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 Mendelian Genetics — written test (MCQ, FRQ, genetics problems, karyograms, pedigrees).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FF: Written test (MCQ, FRQ, genetics problems, karyograms, pedigrees — crosscutting concepts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C1">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 / description; Learning Intentions (5 I can statements); Success Criteria (detailed, 6+ criteria); NGSS Standards; Transfer Goals; Enduring Understandings (3); Essential Questions (5); detailed Learning Targets (Knowledge &amp; Understanding — extensive content on blood groups, X-linked traits, dihybrid crosses, pedigrees, codominance + Thinking &amp; Transfer/Skills); Assessment Plan (3 assessments: 1 FA — Genetics Problems, 1 SA, 1 FF); UDL — Engagement row with barriers and strategies.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Story of the Unit; Vision for an AISC Learner; EU/EQ labels (F/C/Z/D); UDL Representation and Action &amp; Expression rows; detailed lesson plans with pacing; resources list.</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F/C/Z/D labels to each essential question (suggestions provided in the EU/EQ table).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UDL rows.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(problem sets, pedigree worksheets, karyogram materials, vocabulary supports, rubrics).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6: Mendelian Genetics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