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Input Arguments to GERGM function</w:t>
      </w:r>
    </w:p>
    <w:p>
      <w:pPr>
        <w:pStyle w:val="Body"/>
        <w:rPr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Last Updated: April 28th, 2015 by JW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object</w:t>
      </w:r>
      <w:r>
        <w:rPr>
          <w:rFonts w:ascii="Helvetica" w:cs="Arial Unicode MS" w:hAnsi="Arial Unicode MS" w:eastAsia="Arial Unicode MS"/>
          <w:rtl w:val="0"/>
        </w:rPr>
        <w:t xml:space="preserve"> - a formula object that specifies the relationship between statistics and the observed </w:t>
        <w:tab/>
        <w:tab/>
        <w:t>network. Currently, the following statistics can be specified: c(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out2star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in2star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  <w:tab/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ctriads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recip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ttriads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edgeweight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). </w:t>
      </w:r>
    </w:p>
    <w:p>
      <w:pPr>
        <w:pStyle w:val="Body"/>
        <w:bidi w:val="0"/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directed - </w:t>
      </w:r>
      <w:r>
        <w:rPr>
          <w:i w:val="0"/>
          <w:iCs w:val="0"/>
          <w:rtl w:val="0"/>
          <w:lang w:val="en-US"/>
        </w:rPr>
        <w:t>logical specifying whether or not the observed network is directed. Default is TRUE.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MPLE.only - </w:t>
      </w:r>
      <w:r>
        <w:rPr>
          <w:i w:val="0"/>
          <w:iCs w:val="0"/>
          <w:rtl w:val="0"/>
          <w:lang w:val="en-US"/>
        </w:rPr>
        <w:t xml:space="preserve">logical specifying whether or not only the maximum pseudo likelihood estimates </w:t>
        <w:tab/>
        <w:tab/>
        <w:t xml:space="preserve">should be obtained. In this case, no simulations will be performed. Default is FALSE. 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transform.data - </w:t>
      </w:r>
      <w:r>
        <w:rPr>
          <w:i w:val="0"/>
          <w:iCs w:val="0"/>
          <w:rtl w:val="0"/>
          <w:lang w:val="en-US"/>
        </w:rPr>
        <w:t xml:space="preserve">a n x n x m array where each of m layers contains a covariate that models the </w:t>
        <w:tab/>
        <w:tab/>
        <w:t xml:space="preserve">transform of the unbounded weighted network to a network whose edges are all on the </w:t>
        <w:tab/>
        <w:tab/>
        <w:t>unit interval. Default is NULL.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method - </w:t>
      </w:r>
      <w:r>
        <w:rPr>
          <w:i w:val="0"/>
          <w:iCs w:val="0"/>
          <w:rtl w:val="0"/>
          <w:lang w:val="en-US"/>
        </w:rPr>
        <w:t xml:space="preserve">simulation method for MCMC estimation. Default is </w:t>
      </w:r>
      <w:r>
        <w:rPr>
          <w:rFonts w:hAnsi="Helvetica" w:hint="default"/>
          <w:i w:val="0"/>
          <w:iCs w:val="0"/>
          <w:rtl w:val="0"/>
          <w:lang w:val="en-US"/>
        </w:rPr>
        <w:t>“</w:t>
      </w:r>
      <w:r>
        <w:rPr>
          <w:i w:val="0"/>
          <w:iCs w:val="0"/>
          <w:rtl w:val="0"/>
          <w:lang w:val="en-US"/>
        </w:rPr>
        <w:t>Gibbs</w:t>
      </w:r>
      <w:r>
        <w:rPr>
          <w:rFonts w:hAnsi="Helvetica" w:hint="default"/>
          <w:i w:val="0"/>
          <w:iCs w:val="0"/>
          <w:rtl w:val="0"/>
          <w:lang w:val="en-US"/>
        </w:rPr>
        <w:t>”</w:t>
      </w:r>
      <w:r>
        <w:rPr>
          <w:i w:val="0"/>
          <w:iCs w:val="0"/>
          <w:rtl w:val="0"/>
          <w:lang w:val="en-US"/>
        </w:rPr>
        <w:t>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max.num.iterations - </w:t>
      </w:r>
      <w:r>
        <w:rPr>
          <w:i w:val="0"/>
          <w:iCs w:val="0"/>
          <w:rtl w:val="0"/>
          <w:lang w:val="en-US"/>
        </w:rPr>
        <w:t xml:space="preserve">maximum number of iterations of outer MCMC loop which alternately </w:t>
        <w:tab/>
        <w:tab/>
        <w:t xml:space="preserve">estimates transform parameters and ERGM parameters. In the case that </w:t>
      </w:r>
      <w:r>
        <w:rPr>
          <w:i w:val="1"/>
          <w:iCs w:val="1"/>
          <w:rtl w:val="0"/>
          <w:lang w:val="en-US"/>
        </w:rPr>
        <w:t xml:space="preserve">transform.data </w:t>
        <w:tab/>
        <w:tab/>
        <w:t xml:space="preserve">= NULL, </w:t>
      </w:r>
      <w:r>
        <w:rPr>
          <w:i w:val="0"/>
          <w:iCs w:val="0"/>
          <w:rtl w:val="0"/>
          <w:lang w:val="en-US"/>
        </w:rPr>
        <w:t>this argument does not matter. Default is 10.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mc.num.iterations - </w:t>
      </w:r>
      <w:r>
        <w:rPr>
          <w:i w:val="0"/>
          <w:iCs w:val="0"/>
          <w:rtl w:val="0"/>
          <w:lang w:val="en-US"/>
        </w:rPr>
        <w:t xml:space="preserve">maximum number of iterations within the MCMC inner loop which estimates </w:t>
        <w:tab/>
        <w:t>the ERGM parameters. Default is 100.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nsim - </w:t>
      </w:r>
      <w:r>
        <w:rPr>
          <w:i w:val="0"/>
          <w:iCs w:val="0"/>
          <w:rtl w:val="0"/>
          <w:lang w:val="en-US"/>
        </w:rPr>
        <w:t>number of simulations generated for estimation via MCMC. Default is 500.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>thin -</w:t>
      </w:r>
      <w:r>
        <w:rPr>
          <w:i w:val="0"/>
          <w:iCs w:val="0"/>
          <w:rtl w:val="0"/>
          <w:lang w:val="en-US"/>
        </w:rPr>
        <w:t xml:space="preserve"> the proportion of samples that are kept from each simulation. For example, </w:t>
      </w:r>
      <w:r>
        <w:rPr>
          <w:i w:val="1"/>
          <w:iCs w:val="1"/>
          <w:rtl w:val="0"/>
          <w:lang w:val="en-US"/>
        </w:rPr>
        <w:t xml:space="preserve">thin = 1/200 </w:t>
        <w:tab/>
        <w:tab/>
      </w:r>
      <w:r>
        <w:rPr>
          <w:i w:val="0"/>
          <w:iCs w:val="0"/>
          <w:rtl w:val="0"/>
          <w:lang w:val="en-US"/>
        </w:rPr>
        <w:t>will keep every 200th network in the overall simulated sample. Default is 1.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>shape.parameter -</w:t>
      </w:r>
      <w:r>
        <w:rPr>
          <w:i w:val="0"/>
          <w:iCs w:val="0"/>
          <w:rtl w:val="0"/>
          <w:lang w:val="en-US"/>
        </w:rPr>
        <w:t xml:space="preserve"> the variance specified for the Metropolis Hastings simulation method. This </w:t>
        <w:tab/>
        <w:tab/>
        <w:t xml:space="preserve">parameter is inversely proportional to the average acceptance rate of the M-H sampler </w:t>
        <w:tab/>
        <w:tab/>
        <w:t xml:space="preserve">and should be adjusted so that the average acceptance rate is approximately 0.25. </w:t>
        <w:tab/>
        <w:tab/>
        <w:t>Default is 1.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weights - </w:t>
      </w:r>
      <w:r>
        <w:rPr>
          <w:i w:val="0"/>
          <w:iCs w:val="0"/>
          <w:rtl w:val="0"/>
          <w:lang w:val="en-US"/>
        </w:rPr>
        <w:t xml:space="preserve">a vector of weights specifying the down weighting (via exponentiation) of each </w:t>
        <w:tab/>
        <w:tab/>
        <w:tab/>
        <w:t xml:space="preserve">possible statistic. This vector must be the same length as the number of statistics used </w:t>
        <w:tab/>
        <w:tab/>
        <w:t xml:space="preserve">in </w:t>
      </w:r>
      <w:r>
        <w:rPr>
          <w:i w:val="1"/>
          <w:iCs w:val="1"/>
          <w:rtl w:val="0"/>
          <w:lang w:val="en-US"/>
        </w:rPr>
        <w:t xml:space="preserve">object. </w:t>
      </w:r>
      <w:r>
        <w:rPr>
          <w:i w:val="0"/>
          <w:iCs w:val="0"/>
          <w:rtl w:val="0"/>
          <w:lang w:val="en-US"/>
        </w:rPr>
        <w:t xml:space="preserve">Values are between 0 and 1. Default is NULL specifying a 1 for each statistic. 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together - </w:t>
      </w:r>
      <w:r>
        <w:rPr>
          <w:i w:val="0"/>
          <w:iCs w:val="0"/>
          <w:rtl w:val="0"/>
          <w:lang w:val="en-US"/>
        </w:rPr>
        <w:t xml:space="preserve">binary value specifying whether or not the </w:t>
      </w:r>
      <w:r>
        <w:rPr>
          <w:i w:val="1"/>
          <w:iCs w:val="1"/>
          <w:rtl w:val="0"/>
          <w:lang w:val="en-US"/>
        </w:rPr>
        <w:t xml:space="preserve">weights </w:t>
      </w:r>
      <w:r>
        <w:rPr>
          <w:i w:val="0"/>
          <w:iCs w:val="0"/>
          <w:rtl w:val="0"/>
          <w:lang w:val="en-US"/>
        </w:rPr>
        <w:t xml:space="preserve">should be applied inside (0) or </w:t>
        <w:tab/>
        <w:tab/>
        <w:t>outside (1) the sum. Default is 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MCMC.burnin - </w:t>
      </w:r>
      <w:r>
        <w:rPr>
          <w:i w:val="0"/>
          <w:iCs w:val="0"/>
          <w:rtl w:val="0"/>
          <w:lang w:val="en-US"/>
        </w:rPr>
        <w:t>number of burnin samples for the MCMC simulation procedure. Default is 100.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seed - </w:t>
      </w:r>
      <w:r>
        <w:rPr>
          <w:i w:val="0"/>
          <w:iCs w:val="0"/>
          <w:rtl w:val="0"/>
          <w:lang w:val="en-US"/>
        </w:rPr>
        <w:t>seed used for reproducibility. Default is 123.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tolerance - </w:t>
      </w:r>
      <w:r>
        <w:rPr>
          <w:i w:val="0"/>
          <w:iCs w:val="0"/>
          <w:rtl w:val="0"/>
          <w:lang w:val="en-US"/>
        </w:rPr>
        <w:t xml:space="preserve">threshold designated for stopping criterion. If the difference of parameter estimates </w:t>
        <w:tab/>
        <w:tab/>
        <w:t xml:space="preserve">from one iteration to the next all have a p-value (under a paired t-test) greater than this </w:t>
        <w:tab/>
        <w:tab/>
        <w:t>value, the parameter estimates are declared to have converged. Default is 0.01.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 xml:space="preserve">gain.factor - </w:t>
      </w:r>
      <w:r>
        <w:rPr>
          <w:i w:val="0"/>
          <w:iCs w:val="0"/>
          <w:rtl w:val="0"/>
          <w:lang w:val="en-US"/>
        </w:rPr>
        <w:t xml:space="preserve">multiplicative constant between 0 and 1 that controls how far away the initial theta </w:t>
        <w:tab/>
        <w:tab/>
        <w:t xml:space="preserve">estimates will be from the standard MPLEs via a one step Fisher update. In the case of </w:t>
        <w:tab/>
        <w:tab/>
        <w:t>strongly dependent data, it is suggested to use a value of 0.10. Default is 0.</w:t>
      </w: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</w:p>
    <w:p>
      <w:pPr>
        <w:pStyle w:val="Body"/>
        <w:rPr>
          <w:i w:val="0"/>
          <w:iCs w:val="0"/>
        </w:rPr>
      </w:pPr>
    </w:p>
    <w:p>
      <w:pPr>
        <w:pStyle w:val="Body"/>
      </w:pPr>
      <w:r>
        <w:rPr>
          <w:i w:val="0"/>
          <w:i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