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0A2A5E"/>
          <w:sz w:val="36"/>
          <w:szCs w:val="36"/>
        </w:rPr>
        <w:t xml:space="preserve">AI Across the Product Development Lifecycle: Three Companies per Step</w:t>
      </w:r>
    </w:p>
    <w:p>
      <w:pPr>
        <w:spacing w:after="240"/>
      </w:pPr>
      <w:r>
        <w:rPr>
          <w:rFonts w:ascii="Arial" w:cs="Arial" w:eastAsia="Arial" w:hAnsi="Arial"/>
          <w:i/>
          <w:iCs/>
          <w:color w:val="555555"/>
          <w:sz w:val="20"/>
          <w:szCs w:val="20"/>
        </w:rPr>
        <w:t xml:space="preserve">Software development case study for the Employee Perspective section, aligned to the six-step product development lifecycle on the slide. Each step opens with how AI is transforming it, then lists the platform incumbent, the best-funded challenger and a niche pick, with what each is doing and how it is funded. As of October 13, 2026; every figure was checked against the source listed at the end. Changes from the October 12 DevOps working doc are summarized in the closing notes.</w:t>
      </w:r>
    </w:p>
    <w:p>
      <w:pPr>
        <w:pStyle w:val="Heading1"/>
        <w:pBdr>
          <w:bottom w:val="single" w:color="0A2A5E" w:sz="6" w:space="2"/>
        </w:pBdr>
        <w:spacing w:after="60" w:before="240"/>
      </w:pPr>
      <w:r>
        <w:rPr>
          <w:rFonts w:ascii="Arial" w:cs="Arial" w:eastAsia="Arial" w:hAnsi="Arial"/>
          <w:b/>
          <w:bCs/>
          <w:color w:val="0A2A5E"/>
          <w:sz w:val="26"/>
          <w:szCs w:val="26"/>
        </w:rPr>
        <w:t xml:space="preserve">1. Ideation &amp; Roadmapping</w:t>
      </w:r>
    </w:p>
    <w:p>
      <w:pPr>
        <w:spacing w:after="120"/>
      </w:pPr>
      <w:r>
        <w:rPr>
          <w:rFonts w:ascii="Arial" w:cs="Arial" w:eastAsia="Arial" w:hAnsi="Arial"/>
          <w:i/>
          <w:iCs/>
          <w:color w:val="444444"/>
          <w:sz w:val="20"/>
          <w:szCs w:val="20"/>
        </w:rPr>
        <w:t xml:space="preserve">Shift: From weeks of manual research to agents that query usage data in plain language, synthesize feedback and simulate customers; 69% of people running user research now use AI in at least some projects (Maze, Future of User Research 2026).</w:t>
      </w:r>
    </w:p>
    <w:p>
      <w:pPr>
        <w:keepNext/>
        <w:spacing w:after="20" w:before="100"/>
      </w:pPr>
      <w:r>
        <w:rPr>
          <w:rFonts w:ascii="Arial" w:cs="Arial" w:eastAsia="Arial" w:hAnsi="Arial"/>
          <w:b/>
          <w:bCs/>
          <w:sz w:val="20"/>
          <w:szCs w:val="20"/>
        </w:rPr>
        <w:t xml:space="preserve">Amplitude</w:t>
      </w:r>
      <w:r>
        <w:rPr>
          <w:rFonts w:ascii="Arial" w:cs="Arial" w:eastAsia="Arial" w:hAnsi="Arial"/>
          <w:color w:val="006AAE"/>
          <w:sz w:val="18"/>
          <w:szCs w:val="18"/>
        </w:rPr>
        <w:t xml:space="preserve">  incumbent</w:t>
      </w:r>
    </w:p>
    <w:p>
      <w:pPr>
        <w:spacing w:after="80"/>
        <w:jc w:val="left"/>
      </w:pPr>
      <w:r>
        <w:rPr>
          <w:rFonts w:ascii="Arial" w:cs="Arial" w:eastAsia="Arial" w:hAnsi="Arial"/>
          <w:sz w:val="20"/>
          <w:szCs w:val="20"/>
        </w:rPr>
        <w:t xml:space="preserve">The product-analytics incumbent, now bringing agents into discovery: Global Agent (February 2026) answers product-usage questions asked in plain language, and the AI Feedback Agent turns survey and support-ticket feedback into themes mapped to actual user behavior. Wave, introduced in Q2 2026, continuously analyzes signals across analytics, session replays, feedback and experiments, and its Opportunities feature (Early Access) scores problems and growth opportunities and generates specs for humans or coding agents. Public company; $410M of ARR in Q2 2026, up 22%, and more than 5,200 paying customers including Atlassian, Burger King, NBCUniversal and Square.</w:t>
      </w:r>
    </w:p>
    <w:p>
      <w:pPr>
        <w:keepNext/>
        <w:spacing w:after="20" w:before="100"/>
      </w:pPr>
      <w:r>
        <w:rPr>
          <w:rFonts w:ascii="Arial" w:cs="Arial" w:eastAsia="Arial" w:hAnsi="Arial"/>
          <w:b/>
          <w:bCs/>
          <w:sz w:val="20"/>
          <w:szCs w:val="20"/>
        </w:rPr>
        <w:t xml:space="preserve">Simile</w:t>
      </w:r>
      <w:r>
        <w:rPr>
          <w:rFonts w:ascii="Arial" w:cs="Arial" w:eastAsia="Arial" w:hAnsi="Arial"/>
          <w:color w:val="006AAE"/>
          <w:sz w:val="18"/>
          <w:szCs w:val="18"/>
        </w:rPr>
        <w:t xml:space="preserve">  challenger</w:t>
      </w:r>
    </w:p>
    <w:p>
      <w:pPr>
        <w:spacing w:after="80"/>
        <w:jc w:val="left"/>
      </w:pPr>
      <w:r>
        <w:rPr>
          <w:rFonts w:ascii="Arial" w:cs="Arial" w:eastAsia="Arial" w:hAnsi="Arial"/>
          <w:sz w:val="20"/>
          <w:szCs w:val="20"/>
        </w:rPr>
        <w:t xml:space="preserve">An AI-native simulation company whose simulated customers let teams pre-test product ideas, launches and experiences before going to real users; it says its foundation model for human behavior has run tens of millions of simulations for Fortune 100 enterprises. Emerged from stealth in February 2026 backed by $100M led by Index Ventures, then raised over $200M at a $2B post-money valuation in July 2026, co-led by Greenoaks and Index. Customers include CVS Health, Wealthfront, Deloitte and Gallup, and Itaú Unibanco used it to complete a five-week research cycle in four business days. Its 5x revenue growth since launch is company-reported, with no revenue figure disclosed; it sells to market-research and CX teams as much as to product teams.</w:t>
      </w:r>
    </w:p>
    <w:p>
      <w:pPr>
        <w:keepNext/>
        <w:spacing w:after="20" w:before="100"/>
      </w:pPr>
      <w:r>
        <w:rPr>
          <w:rFonts w:ascii="Arial" w:cs="Arial" w:eastAsia="Arial" w:hAnsi="Arial"/>
          <w:b/>
          <w:bCs/>
          <w:sz w:val="20"/>
          <w:szCs w:val="20"/>
        </w:rPr>
        <w:t xml:space="preserve">Dovetail</w:t>
      </w:r>
      <w:r>
        <w:rPr>
          <w:rFonts w:ascii="Arial" w:cs="Arial" w:eastAsia="Arial" w:hAnsi="Arial"/>
          <w:color w:val="006AAE"/>
          <w:sz w:val="18"/>
          <w:szCs w:val="18"/>
        </w:rPr>
        <w:t xml:space="preserve">  niche</w:t>
      </w:r>
    </w:p>
    <w:p>
      <w:pPr>
        <w:spacing w:after="80"/>
        <w:jc w:val="left"/>
      </w:pPr>
      <w:r>
        <w:rPr>
          <w:rFonts w:ascii="Arial" w:cs="Arial" w:eastAsia="Arial" w:hAnsi="Arial"/>
          <w:sz w:val="20"/>
          <w:szCs w:val="20"/>
        </w:rPr>
        <w:t xml:space="preserve">A customer-research specialist that synthesizes interviews, calls and tickets, relaunched as an AI-first customer intelligence platform in October 2025 and expanded in July 2026. New Digital Twins, built from real calls, tickets and research, let teams question a simulated customer, segment or persona, and Channels 2.0 (beta) gives a 360-degree view of feedback and turns it into evidence-backed ideas. Says it is used by 40% of the Fortune 500, naming AWS, Visa and Breville as enterprise customers; its last disclosed funding was a $63M Series A led by Accel in January 2022 at a valuation above $700M.</w:t>
      </w:r>
    </w:p>
    <w:p>
      <w:pPr>
        <w:pStyle w:val="Heading1"/>
        <w:pBdr>
          <w:bottom w:val="single" w:color="0A2A5E" w:sz="6" w:space="2"/>
        </w:pBdr>
        <w:spacing w:after="60" w:before="240"/>
      </w:pPr>
      <w:r>
        <w:rPr>
          <w:rFonts w:ascii="Arial" w:cs="Arial" w:eastAsia="Arial" w:hAnsi="Arial"/>
          <w:b/>
          <w:bCs/>
          <w:color w:val="0A2A5E"/>
          <w:sz w:val="26"/>
          <w:szCs w:val="26"/>
        </w:rPr>
        <w:t xml:space="preserve">2. Product Definition / Tech Assessment</w:t>
      </w:r>
    </w:p>
    <w:p>
      <w:pPr>
        <w:spacing w:after="120"/>
      </w:pPr>
      <w:r>
        <w:rPr>
          <w:rFonts w:ascii="Arial" w:cs="Arial" w:eastAsia="Arial" w:hAnsi="Arial"/>
          <w:i/>
          <w:iCs/>
          <w:color w:val="444444"/>
          <w:sz w:val="20"/>
          <w:szCs w:val="20"/>
        </w:rPr>
        <w:t xml:space="preserve">Shift: From hand-written PRDs to AI-drafted specs grounded in customer feedback and the codebase, then handed straight to coding agents; writing PRDs is where PMs report getting the most value from AI tools (Lenny's Newsletter survey, December 2025).</w:t>
      </w:r>
    </w:p>
    <w:p>
      <w:pPr>
        <w:keepNext/>
        <w:spacing w:after="20" w:before="100"/>
      </w:pPr>
      <w:r>
        <w:rPr>
          <w:rFonts w:ascii="Arial" w:cs="Arial" w:eastAsia="Arial" w:hAnsi="Arial"/>
          <w:b/>
          <w:bCs/>
          <w:sz w:val="20"/>
          <w:szCs w:val="20"/>
        </w:rPr>
        <w:t xml:space="preserve">Productboard</w:t>
      </w:r>
      <w:r>
        <w:rPr>
          <w:rFonts w:ascii="Arial" w:cs="Arial" w:eastAsia="Arial" w:hAnsi="Arial"/>
          <w:color w:val="006AAE"/>
          <w:sz w:val="18"/>
          <w:szCs w:val="18"/>
        </w:rPr>
        <w:t xml:space="preserve">  incumbent</w:t>
      </w:r>
    </w:p>
    <w:p>
      <w:pPr>
        <w:spacing w:after="80"/>
        <w:jc w:val="left"/>
      </w:pPr>
      <w:r>
        <w:rPr>
          <w:rFonts w:ascii="Arial" w:cs="Arial" w:eastAsia="Arial" w:hAnsi="Arial"/>
          <w:sz w:val="20"/>
          <w:szCs w:val="20"/>
        </w:rPr>
        <w:t xml:space="preserve">A product-management platform (founded 2014) that relaunched in June 2026 as an AI-native product system around Spark, now generally available. Spark drafts delivery-ready specs grounded in customer feedback from tools such as Zendesk, Gong and Intercom and in a connected GitHub repository, so specs reflect the codebase's architecture and constraints; specs can then be pulled into Claude Code, Codex or Cursor through a new MCP server (beta). 6,000+ customers; privately held, last raising a $125M Series D in February 2022 that took total funding to $262M at a $1.725B valuation.</w:t>
      </w:r>
    </w:p>
    <w:p>
      <w:pPr>
        <w:keepNext/>
        <w:spacing w:after="20" w:before="100"/>
      </w:pPr>
      <w:r>
        <w:rPr>
          <w:rFonts w:ascii="Arial" w:cs="Arial" w:eastAsia="Arial" w:hAnsi="Arial"/>
          <w:b/>
          <w:bCs/>
          <w:sz w:val="20"/>
          <w:szCs w:val="20"/>
        </w:rPr>
        <w:t xml:space="preserve">Linear</w:t>
      </w:r>
      <w:r>
        <w:rPr>
          <w:rFonts w:ascii="Arial" w:cs="Arial" w:eastAsia="Arial" w:hAnsi="Arial"/>
          <w:color w:val="006AAE"/>
          <w:sz w:val="18"/>
          <w:szCs w:val="18"/>
        </w:rPr>
        <w:t xml:space="preserve">  challenger</w:t>
      </w:r>
    </w:p>
    <w:p>
      <w:pPr>
        <w:spacing w:after="80"/>
        <w:jc w:val="left"/>
      </w:pPr>
      <w:r>
        <w:rPr>
          <w:rFonts w:ascii="Arial" w:cs="Arial" w:eastAsia="Arial" w:hAnsi="Arial"/>
          <w:sz w:val="20"/>
          <w:szCs w:val="20"/>
        </w:rPr>
        <w:t xml:space="preserve">An issue tracker repositioned as a platform for agent-driven product development. Linear Agent (launched in public beta in March 2026) extracts common requirements from customer requests and scopes a starting spec, Code Intelligence (May 2026) answers which technical constraints should shape a plan, and the project composer (September 2026) lets PMs sharpen a brief with the agent before a project goes live. Past $100M ARR with 40,000+ paying companies and 177% net revenue retention; agents are installed in 95% of paid workspaces and create 50% of new work, up from 3% a year earlier. Valued at $2.5B in a $99M employee tender in August 2026 (a secondary sale, not new capital). Founded in 2019, so AI-first rather than AI-born; no PRD-focused AI-native startup has raised at comparable scale.</w:t>
      </w:r>
    </w:p>
    <w:p>
      <w:pPr>
        <w:keepNext/>
        <w:spacing w:after="20" w:before="100"/>
      </w:pPr>
      <w:r>
        <w:rPr>
          <w:rFonts w:ascii="Arial" w:cs="Arial" w:eastAsia="Arial" w:hAnsi="Arial"/>
          <w:b/>
          <w:bCs/>
          <w:sz w:val="20"/>
          <w:szCs w:val="20"/>
        </w:rPr>
        <w:t xml:space="preserve">ChatPRD</w:t>
      </w:r>
      <w:r>
        <w:rPr>
          <w:rFonts w:ascii="Arial" w:cs="Arial" w:eastAsia="Arial" w:hAnsi="Arial"/>
          <w:color w:val="006AAE"/>
          <w:sz w:val="18"/>
          <w:szCs w:val="18"/>
        </w:rPr>
        <w:t xml:space="preserve">  niche</w:t>
      </w:r>
    </w:p>
    <w:p>
      <w:pPr>
        <w:spacing w:after="80"/>
        <w:jc w:val="left"/>
      </w:pPr>
      <w:r>
        <w:rPr>
          <w:rFonts w:ascii="Arial" w:cs="Arial" w:eastAsia="Arial" w:hAnsi="Arial"/>
          <w:sz w:val="20"/>
          <w:szCs w:val="20"/>
        </w:rPr>
        <w:t xml:space="preserve">A PRD specialist that turns rough ideas, meeting notes or a single prompt into PRDs, user stories, tech specs and launch briefs, and gives CPO-level feedback on existing documents. It pulls context from Notion, Linear, GitHub and Slack, works inside Cursor, VS Code and Claude via MCP, and added API and MCP template tools in October 2026 so product documents can feed AI workflows. Founded by Claire Vo and run bootstrapped and profitable without venture capital; the company claims 250,000+ product managers and 1M+ documents created (unaudited).</w:t>
      </w:r>
    </w:p>
    <w:p>
      <w:pPr>
        <w:pStyle w:val="Heading1"/>
        <w:pBdr>
          <w:bottom w:val="single" w:color="0A2A5E" w:sz="6" w:space="2"/>
        </w:pBdr>
        <w:spacing w:after="60" w:before="240"/>
      </w:pPr>
      <w:r>
        <w:rPr>
          <w:rFonts w:ascii="Arial" w:cs="Arial" w:eastAsia="Arial" w:hAnsi="Arial"/>
          <w:b/>
          <w:bCs/>
          <w:color w:val="0A2A5E"/>
          <w:sz w:val="26"/>
          <w:szCs w:val="26"/>
        </w:rPr>
        <w:t xml:space="preserve">3. Design</w:t>
      </w:r>
    </w:p>
    <w:p>
      <w:pPr>
        <w:spacing w:after="120"/>
      </w:pPr>
      <w:r>
        <w:rPr>
          <w:rFonts w:ascii="Arial" w:cs="Arial" w:eastAsia="Arial" w:hAnsi="Arial"/>
          <w:i/>
          <w:iCs/>
          <w:color w:val="444444"/>
          <w:sz w:val="20"/>
          <w:szCs w:val="20"/>
        </w:rPr>
        <w:t xml:space="preserve">Shift: From static mockups to prompt-built, testable prototypes made from a team's own components; over half of Figma's customers paying more than $10,000 a year were using its AI agent weekly by July 31, 2026 (Figma Q2 2026 results).</w:t>
      </w:r>
    </w:p>
    <w:p>
      <w:pPr>
        <w:keepNext/>
        <w:spacing w:after="20" w:before="100"/>
      </w:pPr>
      <w:r>
        <w:rPr>
          <w:rFonts w:ascii="Arial" w:cs="Arial" w:eastAsia="Arial" w:hAnsi="Arial"/>
          <w:b/>
          <w:bCs/>
          <w:sz w:val="20"/>
          <w:szCs w:val="20"/>
        </w:rPr>
        <w:t xml:space="preserve">Figma</w:t>
      </w:r>
      <w:r>
        <w:rPr>
          <w:rFonts w:ascii="Arial" w:cs="Arial" w:eastAsia="Arial" w:hAnsi="Arial"/>
          <w:color w:val="006AAE"/>
          <w:sz w:val="18"/>
          <w:szCs w:val="18"/>
        </w:rPr>
        <w:t xml:space="preserve">  incumbent</w:t>
      </w:r>
    </w:p>
    <w:p>
      <w:pPr>
        <w:spacing w:after="80"/>
        <w:jc w:val="left"/>
      </w:pPr>
      <w:r>
        <w:rPr>
          <w:rFonts w:ascii="Arial" w:cs="Arial" w:eastAsia="Arial" w:hAnsi="Arial"/>
          <w:sz w:val="20"/>
          <w:szCs w:val="20"/>
        </w:rPr>
        <w:t xml:space="preserve">The design platform used by 95% of the Fortune 500 (March 2025, per its IPO prospectus), now putting AI across the canvas. Figma Make, available to all since July 2025, turns prompts into interactive, high-fidelity prototypes; the Figma agent (beta from May 2026, generally available since October 6, 2026) explores design directions starting from a team's own components and can review task flows from simulated user perspectives, flagging confusion points and accessibility issues. Public company; Q2 2026 revenue of $370.1M, up 48%, with 1,635 customers paying more than $100,000 a year. Over 80% of paid customers above $10,000 in ARR were consuming AI credits weekly at June 30, 2026, and over half were using the Figma agent weekly by July 31.</w:t>
      </w:r>
    </w:p>
    <w:p>
      <w:pPr>
        <w:keepNext/>
        <w:spacing w:after="20" w:before="100"/>
      </w:pPr>
      <w:r>
        <w:rPr>
          <w:rFonts w:ascii="Arial" w:cs="Arial" w:eastAsia="Arial" w:hAnsi="Arial"/>
          <w:b/>
          <w:bCs/>
          <w:sz w:val="20"/>
          <w:szCs w:val="20"/>
        </w:rPr>
        <w:t xml:space="preserve">Lovable</w:t>
      </w:r>
      <w:r>
        <w:rPr>
          <w:rFonts w:ascii="Arial" w:cs="Arial" w:eastAsia="Arial" w:hAnsi="Arial"/>
          <w:color w:val="006AAE"/>
          <w:sz w:val="18"/>
          <w:szCs w:val="18"/>
        </w:rPr>
        <w:t xml:space="preserve">  challenger</w:t>
      </w:r>
    </w:p>
    <w:p>
      <w:pPr>
        <w:spacing w:after="80"/>
        <w:jc w:val="left"/>
      </w:pPr>
      <w:r>
        <w:rPr>
          <w:rFonts w:ascii="Arial" w:cs="Arial" w:eastAsia="Arial" w:hAnsi="Arial"/>
          <w:sz w:val="20"/>
          <w:szCs w:val="20"/>
        </w:rPr>
        <w:t xml:space="preserve">An AI-native app builder whose prototypes product lets PMs and designers build shareable, working prototypes without engineers, reading context from Jira, Confluence, Notion or Linear tickets; n8n's PM team replaced its wireframing process with it, and Zendesk's senior director of product says it went from a faster way to prototype to an important tool for building internal products. Raised a $400M Series C at a $13.3B valuation in August 2026, led by Menlo Ventures and co-led by the EU-backed Scaleup Europe Fund, managed by EQT; more than 60M projects have been created and it reaches employees at nearly two-thirds of the Fortune 500. Co-founder Fabian Hedin said in September 2026 that revenue had reached $600M (a spoken, unaudited company figure).</w:t>
      </w:r>
    </w:p>
    <w:p>
      <w:pPr>
        <w:keepNext/>
        <w:spacing w:after="20" w:before="100"/>
      </w:pPr>
      <w:r>
        <w:rPr>
          <w:rFonts w:ascii="Arial" w:cs="Arial" w:eastAsia="Arial" w:hAnsi="Arial"/>
          <w:b/>
          <w:bCs/>
          <w:sz w:val="20"/>
          <w:szCs w:val="20"/>
        </w:rPr>
        <w:t xml:space="preserve">Magic Patterns</w:t>
      </w:r>
      <w:r>
        <w:rPr>
          <w:rFonts w:ascii="Arial" w:cs="Arial" w:eastAsia="Arial" w:hAnsi="Arial"/>
          <w:color w:val="006AAE"/>
          <w:sz w:val="18"/>
          <w:szCs w:val="18"/>
        </w:rPr>
        <w:t xml:space="preserve">  niche</w:t>
      </w:r>
    </w:p>
    <w:p>
      <w:pPr>
        <w:spacing w:after="80"/>
        <w:jc w:val="left"/>
      </w:pPr>
      <w:r>
        <w:rPr>
          <w:rFonts w:ascii="Arial" w:cs="Arial" w:eastAsia="Arial" w:hAnsi="Arial"/>
          <w:sz w:val="20"/>
          <w:szCs w:val="20"/>
        </w:rPr>
        <w:t xml:space="preserve">A Y Combinator-backed prototyping tool that builds prototypes from a team's own design system, importing components from Figma, GitHub and Storybook, which fits the dynamic component prototyping example most directly. Agent 2.0 (April 2026) added skills, connectors and MCP export to coding agents, and MagicOS (October 13, 2026) adds an infinite canvas for exploring directions and hands the chosen design to Claude Code, Cursor or Codex over MCP. Raised a $6M Series A in November 2025 led by Standard Capital with Y Combinator and Essence VC; 1,500+ product teams, including Granola, Vanta and Freedom Mortgage.</w:t>
      </w:r>
    </w:p>
    <w:p>
      <w:pPr>
        <w:pStyle w:val="Heading1"/>
        <w:pBdr>
          <w:bottom w:val="single" w:color="0A2A5E" w:sz="6" w:space="2"/>
        </w:pBdr>
        <w:spacing w:after="60" w:before="240"/>
      </w:pPr>
      <w:r>
        <w:rPr>
          <w:rFonts w:ascii="Arial" w:cs="Arial" w:eastAsia="Arial" w:hAnsi="Arial"/>
          <w:b/>
          <w:bCs/>
          <w:color w:val="0A2A5E"/>
          <w:sz w:val="26"/>
          <w:szCs w:val="26"/>
        </w:rPr>
        <w:t xml:space="preserve">4. Build</w:t>
      </w:r>
    </w:p>
    <w:p>
      <w:pPr>
        <w:spacing w:after="120"/>
      </w:pPr>
      <w:r>
        <w:rPr>
          <w:rFonts w:ascii="Arial" w:cs="Arial" w:eastAsia="Arial" w:hAnsi="Arial"/>
          <w:i/>
          <w:iCs/>
          <w:color w:val="444444"/>
          <w:sz w:val="20"/>
          <w:szCs w:val="20"/>
        </w:rPr>
        <w:t xml:space="preserve">Shift: Autocomplete to chat to delegated agents running in parallel; the developer reviews rather than types. One in three pull requests on GitHub now involves an agent (Microsoft FY26 Q4 earnings, July 2026).</w:t>
      </w:r>
    </w:p>
    <w:p>
      <w:pPr>
        <w:keepNext/>
        <w:spacing w:after="20" w:before="100"/>
      </w:pPr>
      <w:r>
        <w:rPr>
          <w:rFonts w:ascii="Arial" w:cs="Arial" w:eastAsia="Arial" w:hAnsi="Arial"/>
          <w:b/>
          <w:bCs/>
          <w:sz w:val="20"/>
          <w:szCs w:val="20"/>
        </w:rPr>
        <w:t xml:space="preserve">GitHub / Microsoft</w:t>
      </w:r>
      <w:r>
        <w:rPr>
          <w:rFonts w:ascii="Arial" w:cs="Arial" w:eastAsia="Arial" w:hAnsi="Arial"/>
          <w:color w:val="006AAE"/>
          <w:sz w:val="18"/>
          <w:szCs w:val="18"/>
        </w:rPr>
        <w:t xml:space="preserve">  incumbent</w:t>
      </w:r>
    </w:p>
    <w:p>
      <w:pPr>
        <w:spacing w:after="80"/>
        <w:jc w:val="left"/>
      </w:pPr>
      <w:r>
        <w:rPr>
          <w:rFonts w:ascii="Arial" w:cs="Arial" w:eastAsia="Arial" w:hAnsi="Arial"/>
          <w:sz w:val="20"/>
          <w:szCs w:val="20"/>
        </w:rPr>
        <w:t xml:space="preserve">Copilot's coding agent turns an assigned issue into a PR, and Agent HQ (February 2026) brings Anthropic's Claude and OpenAI's Codex agents into GitHub and VS Code (public preview). 50M Copilot users (15M in April 2025), ~140,000 organizations and one in three PRs on GitHub now involving an agent; all plans moved to usage-based AI credits on June 1, 2026.</w:t>
      </w:r>
    </w:p>
    <w:p>
      <w:pPr>
        <w:keepNext/>
        <w:spacing w:after="20" w:before="100"/>
      </w:pPr>
      <w:r>
        <w:rPr>
          <w:rFonts w:ascii="Arial" w:cs="Arial" w:eastAsia="Arial" w:hAnsi="Arial"/>
          <w:b/>
          <w:bCs/>
          <w:sz w:val="20"/>
          <w:szCs w:val="20"/>
        </w:rPr>
        <w:t xml:space="preserve">Anthropic Claude Code</w:t>
      </w:r>
      <w:r>
        <w:rPr>
          <w:rFonts w:ascii="Arial" w:cs="Arial" w:eastAsia="Arial" w:hAnsi="Arial"/>
          <w:color w:val="006AAE"/>
          <w:sz w:val="18"/>
          <w:szCs w:val="18"/>
        </w:rPr>
        <w:t xml:space="preserve">  challenger</w:t>
      </w:r>
    </w:p>
    <w:p>
      <w:pPr>
        <w:spacing w:after="80"/>
        <w:jc w:val="left"/>
      </w:pPr>
      <w:r>
        <w:rPr>
          <w:rFonts w:ascii="Arial" w:cs="Arial" w:eastAsia="Arial" w:hAnsi="Arial"/>
          <w:sz w:val="20"/>
          <w:szCs w:val="20"/>
        </w:rPr>
        <w:t xml:space="preserve">A terminal and IDE agent for whole-task coding, with an enterprise binary and an Agent SDK for building internal agents. Passed a $2.5B run-rate by February 2026 (from $500M in September 2025), more than half from enterprises; Stripe rolled it out to 1,370 engineers and cut a 10,000-line Scala-to-Java migration from 10 weeks to 4 days.</w:t>
      </w:r>
    </w:p>
    <w:p>
      <w:pPr>
        <w:keepNext/>
        <w:spacing w:after="20" w:before="100"/>
      </w:pPr>
      <w:r>
        <w:rPr>
          <w:rFonts w:ascii="Arial" w:cs="Arial" w:eastAsia="Arial" w:hAnsi="Arial"/>
          <w:b/>
          <w:bCs/>
          <w:sz w:val="20"/>
          <w:szCs w:val="20"/>
        </w:rPr>
        <w:t xml:space="preserve">Factory</w:t>
      </w:r>
      <w:r>
        <w:rPr>
          <w:rFonts w:ascii="Arial" w:cs="Arial" w:eastAsia="Arial" w:hAnsi="Arial"/>
          <w:color w:val="006AAE"/>
          <w:sz w:val="18"/>
          <w:szCs w:val="18"/>
        </w:rPr>
        <w:t xml:space="preserve">  niche</w:t>
      </w:r>
    </w:p>
    <w:p>
      <w:pPr>
        <w:spacing w:after="80"/>
        <w:jc w:val="left"/>
      </w:pPr>
      <w:r>
        <w:rPr>
          <w:rFonts w:ascii="Arial" w:cs="Arial" w:eastAsia="Arial" w:hAnsi="Arial"/>
          <w:sz w:val="20"/>
          <w:szCs w:val="20"/>
        </w:rPr>
        <w:t xml:space="preserve">Builds "Droids": specialized autonomous agents for coding, review, testing, migrations and incident work that run in the IDE, CLI and CI/CD, model-agnostic and consumption-priced, sold to engineering organizations rather than individual developers. Raised a $150M Series C at $1.5B in April 2026, then $200M at $5B in September 2026; customers include Nvidia, Adobe, EY, Palo Alto Networks, Adyen and Morgan Stanley.</w:t>
      </w:r>
    </w:p>
    <w:p>
      <w:pPr>
        <w:pStyle w:val="Heading1"/>
        <w:pBdr>
          <w:bottom w:val="single" w:color="0A2A5E" w:sz="6" w:space="2"/>
        </w:pBdr>
        <w:spacing w:after="60" w:before="240"/>
      </w:pPr>
      <w:r>
        <w:rPr>
          <w:rFonts w:ascii="Arial" w:cs="Arial" w:eastAsia="Arial" w:hAnsi="Arial"/>
          <w:b/>
          <w:bCs/>
          <w:color w:val="0A2A5E"/>
          <w:sz w:val="26"/>
          <w:szCs w:val="26"/>
        </w:rPr>
        <w:t xml:space="preserve">5. Test &amp; QA</w:t>
      </w:r>
    </w:p>
    <w:p>
      <w:pPr>
        <w:spacing w:after="120"/>
      </w:pPr>
      <w:r>
        <w:rPr>
          <w:rFonts w:ascii="Arial" w:cs="Arial" w:eastAsia="Arial" w:hAnsi="Arial"/>
          <w:i/>
          <w:iCs/>
          <w:color w:val="444444"/>
          <w:sz w:val="20"/>
          <w:szCs w:val="20"/>
        </w:rPr>
        <w:t xml:space="preserve">Shift: From hand-scripted suites to agents that write, run and repair tests; Gartner renamed the category Agentic Software Quality Assurance Platforms in 2026; its October 2025 report expected 70% of enterprises to have integrated AI-augmented testing tools by 2028, up from about 20% in early 2025.</w:t>
      </w:r>
    </w:p>
    <w:p>
      <w:pPr>
        <w:keepNext/>
        <w:spacing w:after="20" w:before="100"/>
      </w:pPr>
      <w:r>
        <w:rPr>
          <w:rFonts w:ascii="Arial" w:cs="Arial" w:eastAsia="Arial" w:hAnsi="Arial"/>
          <w:b/>
          <w:bCs/>
          <w:sz w:val="20"/>
          <w:szCs w:val="20"/>
        </w:rPr>
        <w:t xml:space="preserve">Tricentis</w:t>
      </w:r>
      <w:r>
        <w:rPr>
          <w:rFonts w:ascii="Arial" w:cs="Arial" w:eastAsia="Arial" w:hAnsi="Arial"/>
          <w:color w:val="006AAE"/>
          <w:sz w:val="18"/>
          <w:szCs w:val="18"/>
        </w:rPr>
        <w:t xml:space="preserve">  incumbent</w:t>
      </w:r>
    </w:p>
    <w:p>
      <w:pPr>
        <w:spacing w:after="80"/>
        <w:jc w:val="left"/>
      </w:pPr>
      <w:r>
        <w:rPr>
          <w:rFonts w:ascii="Arial" w:cs="Arial" w:eastAsia="Arial" w:hAnsi="Arial"/>
          <w:sz w:val="20"/>
          <w:szCs w:val="20"/>
        </w:rPr>
        <w:t xml:space="preserve">The testing-first enterprise platform. Its Agentic Quality Engineering Platform (March 2026) adds an AI Workspace that coordinates testing, automation, performance and quality-intelligence agents under governance; Agentic Test Creation in qTest writes test cases from natural language, and agentic test automation runs on Tosca. In July 2026 it acquired Tabnine to give its testing agents enterprise codebase context. A Leader in Gartner's 2026 Magic Quadrant for Agentic Software Quality Assurance Platforms (October 2026), its second straight year as a Leader in the report; privately held with about $500M of ARR in 2025 and 3,000+ customers, including Experian, T-Mobile and Allianz.</w:t>
      </w:r>
    </w:p>
    <w:p>
      <w:pPr>
        <w:keepNext/>
        <w:spacing w:after="20" w:before="100"/>
      </w:pPr>
      <w:r>
        <w:rPr>
          <w:rFonts w:ascii="Arial" w:cs="Arial" w:eastAsia="Arial" w:hAnsi="Arial"/>
          <w:b/>
          <w:bCs/>
          <w:sz w:val="20"/>
          <w:szCs w:val="20"/>
        </w:rPr>
        <w:t xml:space="preserve">mabl</w:t>
      </w:r>
      <w:r>
        <w:rPr>
          <w:rFonts w:ascii="Arial" w:cs="Arial" w:eastAsia="Arial" w:hAnsi="Arial"/>
          <w:color w:val="006AAE"/>
          <w:sz w:val="18"/>
          <w:szCs w:val="18"/>
        </w:rPr>
        <w:t xml:space="preserve">  challenger</w:t>
      </w:r>
    </w:p>
    <w:p>
      <w:pPr>
        <w:spacing w:after="80"/>
        <w:jc w:val="left"/>
      </w:pPr>
      <w:r>
        <w:rPr>
          <w:rFonts w:ascii="Arial" w:cs="Arial" w:eastAsia="Arial" w:hAnsi="Arial"/>
          <w:sz w:val="20"/>
          <w:szCs w:val="20"/>
        </w:rPr>
        <w:t xml:space="preserve">An AI-native testing company (since 2017) relaunched in April 2026 as an agentic testing platform for enterprise teams: tests are authored in the cloud from a browser, CLI or IDE, AI auto-healing repairs broken tests, and developers can create, edit and run mabl tests from inside their AI coding agent. Named a Challenger in the same October 2026 Gartner Magic Quadrant, its first placement. Has raised $77M, most recently a $40M Series C led by Vista Equity Partners' Endeavor Fund in November 2021; customers include Mercedes-Benz, LendingClub Bank and JetBlue.</w:t>
      </w:r>
    </w:p>
    <w:p>
      <w:pPr>
        <w:keepNext/>
        <w:spacing w:after="20" w:before="100"/>
      </w:pPr>
      <w:r>
        <w:rPr>
          <w:rFonts w:ascii="Arial" w:cs="Arial" w:eastAsia="Arial" w:hAnsi="Arial"/>
          <w:b/>
          <w:bCs/>
          <w:sz w:val="20"/>
          <w:szCs w:val="20"/>
        </w:rPr>
        <w:t xml:space="preserve">Momentic</w:t>
      </w:r>
      <w:r>
        <w:rPr>
          <w:rFonts w:ascii="Arial" w:cs="Arial" w:eastAsia="Arial" w:hAnsi="Arial"/>
          <w:color w:val="006AAE"/>
          <w:sz w:val="18"/>
          <w:szCs w:val="18"/>
        </w:rPr>
        <w:t xml:space="preserve">  niche</w:t>
      </w:r>
    </w:p>
    <w:p>
      <w:pPr>
        <w:spacing w:after="80"/>
        <w:jc w:val="left"/>
      </w:pPr>
      <w:r>
        <w:rPr>
          <w:rFonts w:ascii="Arial" w:cs="Arial" w:eastAsia="Arial" w:hAnsi="Arial"/>
          <w:sz w:val="20"/>
          <w:szCs w:val="20"/>
        </w:rPr>
        <w:t xml:space="preserve">Developer-first AI end-to-end testing: teams describe tests in plain English, and since June 2026 Momentic reads each pull request's diff and proposes new or updated tests. In September 2026 it launched Mo, an AI QA engineer that sends hundreds of agents through an app's user flows and records every interaction; across the beta, Mo ran 1,100+ bug bashes and caught 3,500 verified bugs. Raised a $15M Series A in November 2025 led by Standard Capital with Dropbox Ventures; at Notion every engineer runs Momentic tests on every PR, merge and deploy.</w:t>
      </w:r>
    </w:p>
    <w:p>
      <w:pPr>
        <w:pStyle w:val="Heading1"/>
        <w:pBdr>
          <w:bottom w:val="single" w:color="0A2A5E" w:sz="6" w:space="2"/>
        </w:pBdr>
        <w:spacing w:after="60" w:before="240"/>
      </w:pPr>
      <w:r>
        <w:rPr>
          <w:rFonts w:ascii="Arial" w:cs="Arial" w:eastAsia="Arial" w:hAnsi="Arial"/>
          <w:b/>
          <w:bCs/>
          <w:color w:val="0A2A5E"/>
          <w:sz w:val="26"/>
          <w:szCs w:val="26"/>
        </w:rPr>
        <w:t xml:space="preserve">6. Launch &amp; Monitor</w:t>
      </w:r>
    </w:p>
    <w:p>
      <w:pPr>
        <w:spacing w:after="120"/>
      </w:pPr>
      <w:r>
        <w:rPr>
          <w:rFonts w:ascii="Arial" w:cs="Arial" w:eastAsia="Arial" w:hAnsi="Arial"/>
          <w:i/>
          <w:iCs/>
          <w:color w:val="444444"/>
          <w:sz w:val="20"/>
          <w:szCs w:val="20"/>
        </w:rPr>
        <w:t xml:space="preserve">Shift: From watching dashboards to AI that builds them, flags anomalies against learned baselines and triages alerts to root cause, while AI features themselves become something to monitor; 92% of engineers and technology leaders surveyed see value in AI that surfaces anomalies and generates dashboards (Grafana Labs, March 2026).</w:t>
      </w:r>
    </w:p>
    <w:p>
      <w:pPr>
        <w:keepNext/>
        <w:spacing w:after="20" w:before="100"/>
      </w:pPr>
      <w:r>
        <w:rPr>
          <w:rFonts w:ascii="Arial" w:cs="Arial" w:eastAsia="Arial" w:hAnsi="Arial"/>
          <w:b/>
          <w:bCs/>
          <w:sz w:val="20"/>
          <w:szCs w:val="20"/>
        </w:rPr>
        <w:t xml:space="preserve">Datadog</w:t>
      </w:r>
      <w:r>
        <w:rPr>
          <w:rFonts w:ascii="Arial" w:cs="Arial" w:eastAsia="Arial" w:hAnsi="Arial"/>
          <w:color w:val="006AAE"/>
          <w:sz w:val="18"/>
          <w:szCs w:val="18"/>
        </w:rPr>
        <w:t xml:space="preserve">  incumbent</w:t>
      </w:r>
    </w:p>
    <w:p>
      <w:pPr>
        <w:spacing w:after="80"/>
        <w:jc w:val="left"/>
      </w:pPr>
      <w:r>
        <w:rPr>
          <w:rFonts w:ascii="Arial" w:cs="Arial" w:eastAsia="Arial" w:hAnsi="Arial"/>
          <w:sz w:val="20"/>
          <w:szCs w:val="20"/>
        </w:rPr>
        <w:t xml:space="preserve">The default monitoring platform for engineering teams, now covering the step's three examples with its Bits AI agents: Bits Chat generates full dashboards and widgets from a single natural-language prompt (June 2026), Bits Investigation (formerly Bits AI SRE, generally available since December 2025) investigates alerts and completes an investigation in about 3-4 minutes, and Bits Detection (Preview) creates detection coverage from baselines learned from historical behavior. Public company; Q2 2026 revenue of $1.12B, up 36%.</w:t>
      </w:r>
    </w:p>
    <w:p>
      <w:pPr>
        <w:keepNext/>
        <w:spacing w:after="20" w:before="100"/>
      </w:pPr>
      <w:r>
        <w:rPr>
          <w:rFonts w:ascii="Arial" w:cs="Arial" w:eastAsia="Arial" w:hAnsi="Arial"/>
          <w:b/>
          <w:bCs/>
          <w:sz w:val="20"/>
          <w:szCs w:val="20"/>
        </w:rPr>
        <w:t xml:space="preserve">Resolve AI</w:t>
      </w:r>
      <w:r>
        <w:rPr>
          <w:rFonts w:ascii="Arial" w:cs="Arial" w:eastAsia="Arial" w:hAnsi="Arial"/>
          <w:color w:val="006AAE"/>
          <w:sz w:val="18"/>
          <w:szCs w:val="18"/>
        </w:rPr>
        <w:t xml:space="preserve">  challenger</w:t>
      </w:r>
    </w:p>
    <w:p>
      <w:pPr>
        <w:spacing w:after="80"/>
        <w:jc w:val="left"/>
      </w:pPr>
      <w:r>
        <w:rPr>
          <w:rFonts w:ascii="Arial" w:cs="Arial" w:eastAsia="Arial" w:hAnsi="Arial"/>
          <w:sz w:val="20"/>
          <w:szCs w:val="20"/>
        </w:rPr>
        <w:t xml:space="preserve">An autonomous SRE from the ex-Splunk founders of Omnition that triages alerts against historical incidents and current system state, diagnoses, and proposes or executes remediation. Raised a $125M Series A at a $1B valuation in February 2026 (Lightspeed) and a $40M extension at $1.5B in April, for $190M+ total within 18 months of leaving stealth; customers include Coinbase, DoorDash, MSCI, Autodesk, Zscaler and Salesforce, though TechCrunch put ARR near $4M at the Series A.</w:t>
      </w:r>
    </w:p>
    <w:p>
      <w:pPr>
        <w:keepNext/>
        <w:spacing w:after="20" w:before="100"/>
      </w:pPr>
      <w:r>
        <w:rPr>
          <w:rFonts w:ascii="Arial" w:cs="Arial" w:eastAsia="Arial" w:hAnsi="Arial"/>
          <w:b/>
          <w:bCs/>
          <w:sz w:val="20"/>
          <w:szCs w:val="20"/>
        </w:rPr>
        <w:t xml:space="preserve">Braintrust</w:t>
      </w:r>
      <w:r>
        <w:rPr>
          <w:rFonts w:ascii="Arial" w:cs="Arial" w:eastAsia="Arial" w:hAnsi="Arial"/>
          <w:color w:val="006AAE"/>
          <w:sz w:val="18"/>
          <w:szCs w:val="18"/>
        </w:rPr>
        <w:t xml:space="preserve">  niche</w:t>
      </w:r>
    </w:p>
    <w:p>
      <w:pPr>
        <w:spacing w:after="80"/>
        <w:jc w:val="left"/>
      </w:pPr>
      <w:r>
        <w:rPr>
          <w:rFonts w:ascii="Arial" w:cs="Arial" w:eastAsia="Arial" w:hAnsi="Arial"/>
          <w:sz w:val="20"/>
          <w:szCs w:val="20"/>
        </w:rPr>
        <w:t xml:space="preserve">An eval-first platform for AI products that now extends into production monitoring: online scoring runs evaluators on production logs as they arrive, Topics clusters logs to surface failures and edge cases, and alerts go to Slack, PagerDuty or webhooks when quality drops; the same evals gate prompt and model changes in CI/CD before release. Raised an $80M Series B led by ICONIQ in February 2026 at an $800M valuation, with a16z and Greylock participating; Notion, Replit, Cloudflare, Ramp and Dropbox use it to monitor their AI deployments.</w:t>
      </w:r>
    </w:p>
    <w:p>
      <w:pPr>
        <w:spacing w:before="240"/>
      </w:pPr>
      <w:r>
        <w:rPr>
          <w:rFonts w:ascii="Arial" w:cs="Arial" w:eastAsia="Arial" w:hAnsi="Arial"/>
          <w:color w:val="666666"/>
          <w:sz w:val="16"/>
          <w:szCs w:val="16"/>
        </w:rPr>
        <w:t xml:space="preserve">Funding figures are reported rounds; customer names, usage counts and revenue growth are company-stated unless attributed. Productboard (2022), Dovetail (2022) and mabl (2021) have not disclosed newer rounds, so those figures are the latest available and may be stale. Linear's $2.5B is a tender valuation, not a primary round.</w:t>
      </w:r>
    </w:p>
    <w:p>
      <w:pPr>
        <w:spacing w:before="240"/>
      </w:pPr>
      <w:r>
        <w:rPr>
          <w:rFonts w:ascii="Arial" w:cs="Arial" w:eastAsia="Arial" w:hAnsi="Arial"/>
          <w:color w:val="666666"/>
          <w:sz w:val="16"/>
          <w:szCs w:val="16"/>
        </w:rPr>
        <w:t xml:space="preserve">Changes from the October 12 working doc: Amplitude, Simile and Dovetail replace Atlassian, AWS Kiro and Tessl in Ideation &amp; Roadmapping, because Kiro and Tessl are coding and spec tools that fit Build better and Atlassian's current discovery AI is mostly writing aids or early access. mabl replaces QA Wolf as the Test &amp; QA challenger: QA Wolf has raised $57M and its $36M Series B was in July 2024, not February 2026 as the working doc says. Datadog and Resolve AI replace PostHog and Dynatrace in Launch &amp; Monitor; PostHog was only an incumbent in its niche, and its latest round was a $75M Series E at a $1.4B valuation in September 2025. Tricentis's 2026 agents run on Tosca and qTest, and Agent HQ launched in February 2026 with Claude and Codex rather than in April with five agent makers. Cursor is now owned by SpaceX (the deal closed August 14, 2026), so Claude Code stays the Build challenger; Cognition (over $2B raised at a $48B valuation in September 2026) is the standalone alternative.</w:t>
      </w:r>
    </w:p>
    <w:p>
      <w:pPr>
        <w:pStyle w:val="Heading1"/>
        <w:pBdr>
          <w:bottom w:val="single" w:color="0A2A5E" w:sz="6" w:space="2"/>
        </w:pBdr>
        <w:spacing w:after="60" w:before="240"/>
      </w:pPr>
      <w:r>
        <w:rPr>
          <w:rFonts w:ascii="Arial" w:cs="Arial" w:eastAsia="Arial" w:hAnsi="Arial"/>
          <w:b/>
          <w:bCs/>
          <w:color w:val="0A2A5E"/>
          <w:sz w:val="26"/>
          <w:szCs w:val="26"/>
        </w:rPr>
        <w:t xml:space="preserve">Sources (accessed October 13, 2026)</w:t>
      </w:r>
    </w:p>
    <w:p>
      <w:pPr>
        <w:spacing w:before="60"/>
      </w:pPr>
      <w:r>
        <w:rPr>
          <w:rFonts w:ascii="Arial" w:cs="Arial" w:eastAsia="Arial" w:hAnsi="Arial"/>
          <w:color w:val="666666"/>
          <w:sz w:val="16"/>
          <w:szCs w:val="16"/>
        </w:rPr>
        <w:t xml:space="preserve">Ideation &amp; Roadmapping: maze.co/resources/user-research-report; Amplitude Q2 2026 results (SEC 8-K exhibit, August 5, 2026), amplitude.com/docs (Wave), destinationcrm.com (February 18, 2026); simile.com/blog/series-b, /the-simulation-company and /itau-at-esomar, techcrunch.com (July 30, 2026); dovetail.com/blog/suns-out-summer-launch-26, /dovetail-launches-customer-intelligence-platform (October 8, 2025) and /series-a</w:t>
      </w:r>
    </w:p>
    <w:p>
      <w:pPr>
        <w:spacing w:before="60"/>
      </w:pPr>
      <w:r>
        <w:rPr>
          <w:rFonts w:ascii="Arial" w:cs="Arial" w:eastAsia="Arial" w:hAnsi="Arial"/>
          <w:color w:val="666666"/>
          <w:sz w:val="16"/>
          <w:szCs w:val="16"/>
        </w:rPr>
        <w:t xml:space="preserve">Product Definition: lennysnewsletter.com (December 23, 2025); productboard.com/about, /blog/introducing-spark-agentic-product-system and /blog/series-d-announcement, support.productboard.com (Spark); linear.app/blog/sharing-growth-with-the-people-building-linear and linear.app/changelog (March 24, May 14 and September 3, 2026); chatprd.ai product pages and blog, bulletpointpodcast.com</w:t>
      </w:r>
    </w:p>
    <w:p>
      <w:pPr>
        <w:spacing w:before="60"/>
      </w:pPr>
      <w:r>
        <w:rPr>
          <w:rFonts w:ascii="Arial" w:cs="Arial" w:eastAsia="Arial" w:hAnsi="Arial"/>
          <w:color w:val="666666"/>
          <w:sz w:val="16"/>
          <w:szCs w:val="16"/>
        </w:rPr>
        <w:t xml:space="preserve">Design: Figma Q2 2026 results (SEC 8-K exhibit, August 5, 2026) and IPO prospectus (SEC 424B4, 2025), figma.com/blog (Make, Figma agent), /release-notes (October 6, 2026) and /solutions/ai-user-testing-agent; lovable.dev/blog/series-c and /prototypes, thenextweb.com (September 2026); magicpatterns.com/blog (Series A, Agent 2.0, MagicOS)</w:t>
      </w:r>
    </w:p>
    <w:p>
      <w:pPr>
        <w:spacing w:before="60"/>
      </w:pPr>
      <w:r>
        <w:rPr>
          <w:rFonts w:ascii="Arial" w:cs="Arial" w:eastAsia="Arial" w:hAnsi="Arial"/>
          <w:color w:val="666666"/>
          <w:sz w:val="16"/>
          <w:szCs w:val="16"/>
        </w:rPr>
        <w:t xml:space="preserve">Build: Microsoft FY26 Q4 earnings (July 29, 2026); github.blog (February 4, 2026); the October 12 DevOps working doc (GitHub, Claude Code, Factory)</w:t>
      </w:r>
    </w:p>
    <w:p>
      <w:pPr>
        <w:spacing w:before="60"/>
      </w:pPr>
      <w:r>
        <w:rPr>
          <w:rFonts w:ascii="Arial" w:cs="Arial" w:eastAsia="Arial" w:hAnsi="Arial"/>
          <w:color w:val="666666"/>
          <w:sz w:val="16"/>
          <w:szCs w:val="16"/>
        </w:rPr>
        <w:t xml:space="preserve">Test &amp; QA: Gartner Magic Quadrant for AI-Augmented Software Testing Tools (October 2025); tricentis.com/news (March, July and October 2026), Tricentis ARR release (May 7, 2026); mabl release (April 23, 2026), prnewswire.com (October 13, 2026), builtinboston.com (2021); momentic.ai/blog (Series A, June and September 2026)</w:t>
      </w:r>
    </w:p>
    <w:p>
      <w:pPr>
        <w:spacing w:before="60"/>
      </w:pPr>
      <w:r>
        <w:rPr>
          <w:rFonts w:ascii="Arial" w:cs="Arial" w:eastAsia="Arial" w:hAnsi="Arial"/>
          <w:color w:val="666666"/>
          <w:sz w:val="16"/>
          <w:szCs w:val="16"/>
        </w:rPr>
        <w:t xml:space="preserve">Launch &amp; Monitor: grafana.com/press (March 18, 2026); datadoghq.com (press release December 2, 2025; blog March 5 and June 2026), Datadog Q2 2026 results (SEC 8-K exhibit, August 6, 2026); the October 12 DevOps working doc (Resolve AI); siliconangle.com (February 17, 2026), braintrust.dev docs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2026-10-12T23:48:41.001Z</dcterms:created>
  <dcterms:modified xsi:type="dcterms:W3CDTF">2026-10-12T23:48:41.007Z</dcterms:modified>
</cp:coreProperties>
</file>

<file path=docProps/custom.xml><?xml version="1.0" encoding="utf-8"?>
<Properties xmlns="http://schemas.openxmlformats.org/officeDocument/2006/custom-properties" xmlns:vt="http://schemas.openxmlformats.org/officeDocument/2006/docPropsVTypes"/>
</file>