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0A2A5E"/>
          <w:sz w:val="36"/>
          <w:szCs w:val="36"/>
        </w:rPr>
        <w:t xml:space="preserve">AI Across the Product Development Lifecycle: Three Companies per Step</w:t>
      </w:r>
    </w:p>
    <w:p>
      <w:pPr>
        <w:spacing w:after="240"/>
      </w:pPr>
      <w:r>
        <w:rPr>
          <w:rFonts w:ascii="Arial" w:cs="Arial" w:eastAsia="Arial" w:hAnsi="Arial"/>
          <w:i/>
          <w:iCs/>
          <w:color w:val="555555"/>
          <w:sz w:val="20"/>
          <w:szCs w:val="20"/>
        </w:rPr>
        <w:t xml:space="preserve">Software development case study for the Employee Perspective section, aligned to the six-step product development lifecycle on the slide. Each step lists the platform incumbent, the best-funded challenger and a niche pick, with what each is doing and how it is funded. As of October 13, 2026. Ideation &amp; Roadmapping, Build, Test &amp; QA and Launch &amp; Monitor reuse the October 12 DevOps working doc (its Plan, Code, Test and Monitor stages); Product Definition and Design are new research, with sources listed at the end.</w:t>
      </w:r>
    </w:p>
    <w:p>
      <w:pPr>
        <w:pStyle w:val="Heading1"/>
        <w:pBdr>
          <w:bottom w:val="single" w:color="0A2A5E" w:sz="6" w:space="2"/>
        </w:pBdr>
        <w:spacing w:after="60" w:before="240"/>
      </w:pPr>
      <w:r>
        <w:rPr>
          <w:rFonts w:ascii="Arial" w:cs="Arial" w:eastAsia="Arial" w:hAnsi="Arial"/>
          <w:b/>
          <w:bCs/>
          <w:color w:val="0A2A5E"/>
          <w:sz w:val="26"/>
          <w:szCs w:val="26"/>
        </w:rPr>
        <w:t xml:space="preserve">1. Ideation &amp; Roadmapping</w:t>
      </w:r>
    </w:p>
    <w:p>
      <w:pPr>
        <w:spacing w:after="120"/>
      </w:pPr>
      <w:r>
        <w:rPr>
          <w:rFonts w:ascii="Arial" w:cs="Arial" w:eastAsia="Arial" w:hAnsi="Arial"/>
          <w:i/>
          <w:iCs/>
          <w:color w:val="444444"/>
          <w:sz w:val="20"/>
          <w:szCs w:val="20"/>
        </w:rPr>
        <w:t xml:space="preserve">Shift: From writing tickets for humans to writing specs and goals that agents execute.</w:t>
      </w:r>
    </w:p>
    <w:p>
      <w:pPr>
        <w:keepNext/>
        <w:spacing w:after="20" w:before="100"/>
      </w:pPr>
      <w:r>
        <w:rPr>
          <w:rFonts w:ascii="Arial" w:cs="Arial" w:eastAsia="Arial" w:hAnsi="Arial"/>
          <w:b/>
          <w:bCs/>
          <w:sz w:val="20"/>
          <w:szCs w:val="20"/>
        </w:rPr>
        <w:t xml:space="preserve">Atlassian</w:t>
      </w:r>
      <w:r>
        <w:rPr>
          <w:rFonts w:ascii="Arial" w:cs="Arial" w:eastAsia="Arial" w:hAnsi="Arial"/>
          <w:color w:val="006AAE"/>
          <w:sz w:val="18"/>
          <w:szCs w:val="18"/>
        </w:rPr>
        <w:t xml:space="preserve">  incumbent</w:t>
      </w:r>
    </w:p>
    <w:p>
      <w:pPr>
        <w:spacing w:after="80"/>
        <w:jc w:val="left"/>
      </w:pPr>
      <w:r>
        <w:rPr>
          <w:rFonts w:ascii="Arial" w:cs="Arial" w:eastAsia="Arial" w:hAnsi="Arial"/>
          <w:sz w:val="20"/>
          <w:szCs w:val="20"/>
        </w:rPr>
        <w:t xml:space="preserve">Jira plus Rovo: Agents in Jira went GA at Team '26, and Rovo Dev Agents turn Jira issues into code plans, generate code and review PRs back into the ticket. Public company; Teamwork Collection, its AI monetization vehicle, passed 1M seats and 1,000 customers in Q2 FY26, and Rovo customers grow ARR at roughly twice the rate of non-Rovo customers.</w:t>
      </w:r>
    </w:p>
    <w:p>
      <w:pPr>
        <w:keepNext/>
        <w:spacing w:after="20" w:before="100"/>
      </w:pPr>
      <w:r>
        <w:rPr>
          <w:rFonts w:ascii="Arial" w:cs="Arial" w:eastAsia="Arial" w:hAnsi="Arial"/>
          <w:b/>
          <w:bCs/>
          <w:sz w:val="20"/>
          <w:szCs w:val="20"/>
        </w:rPr>
        <w:t xml:space="preserve">AWS Kiro</w:t>
      </w:r>
      <w:r>
        <w:rPr>
          <w:rFonts w:ascii="Arial" w:cs="Arial" w:eastAsia="Arial" w:hAnsi="Arial"/>
          <w:color w:val="006AAE"/>
          <w:sz w:val="18"/>
          <w:szCs w:val="18"/>
        </w:rPr>
        <w:t xml:space="preserve">  challenger</w:t>
      </w:r>
    </w:p>
    <w:p>
      <w:pPr>
        <w:spacing w:after="80"/>
        <w:jc w:val="left"/>
      </w:pPr>
      <w:r>
        <w:rPr>
          <w:rFonts w:ascii="Arial" w:cs="Arial" w:eastAsia="Arial" w:hAnsi="Arial"/>
          <w:sz w:val="20"/>
          <w:szCs w:val="20"/>
        </w:rPr>
        <w:t xml:space="preserve">A spec-driven agentic IDE (requirements, design, tasks, then code) that went GA in 2026 as the replacement for Amazon Q Developer, with Design-first and Bugfix modes added after most developers resisted spec-first work. Funded internally by AWS.</w:t>
      </w:r>
    </w:p>
    <w:p>
      <w:pPr>
        <w:keepNext/>
        <w:spacing w:after="20" w:before="100"/>
      </w:pPr>
      <w:r>
        <w:rPr>
          <w:rFonts w:ascii="Arial" w:cs="Arial" w:eastAsia="Arial" w:hAnsi="Arial"/>
          <w:b/>
          <w:bCs/>
          <w:sz w:val="20"/>
          <w:szCs w:val="20"/>
        </w:rPr>
        <w:t xml:space="preserve">Tessl</w:t>
      </w:r>
      <w:r>
        <w:rPr>
          <w:rFonts w:ascii="Arial" w:cs="Arial" w:eastAsia="Arial" w:hAnsi="Arial"/>
          <w:color w:val="006AAE"/>
          <w:sz w:val="18"/>
          <w:szCs w:val="18"/>
        </w:rPr>
        <w:t xml:space="preserve">  niche</w:t>
      </w:r>
    </w:p>
    <w:p>
      <w:pPr>
        <w:spacing w:after="80"/>
        <w:jc w:val="left"/>
      </w:pPr>
      <w:r>
        <w:rPr>
          <w:rFonts w:ascii="Arial" w:cs="Arial" w:eastAsia="Arial" w:hAnsi="Arial"/>
          <w:sz w:val="20"/>
          <w:szCs w:val="20"/>
        </w:rPr>
        <w:t xml:space="preserve">Snyk founder Guy Podjarny's spec-as-source platform: a Spec Registry of 10,000+ library specs, a spec-first framework (still in closed beta) and, since January 2026, a package manager for agent skills. Raised $125M (a $25M seed from boldstart and GV, then a $100M Series A led by Index with Accel) at a reported ~$750M valuation.</w:t>
      </w:r>
    </w:p>
    <w:p>
      <w:pPr>
        <w:pStyle w:val="Heading1"/>
        <w:pBdr>
          <w:bottom w:val="single" w:color="0A2A5E" w:sz="6" w:space="2"/>
        </w:pBdr>
        <w:spacing w:after="60" w:before="240"/>
      </w:pPr>
      <w:r>
        <w:rPr>
          <w:rFonts w:ascii="Arial" w:cs="Arial" w:eastAsia="Arial" w:hAnsi="Arial"/>
          <w:b/>
          <w:bCs/>
          <w:color w:val="0A2A5E"/>
          <w:sz w:val="26"/>
          <w:szCs w:val="26"/>
        </w:rPr>
        <w:t xml:space="preserve">2. Product Definition / Tech Assessment</w:t>
      </w:r>
    </w:p>
    <w:p>
      <w:pPr>
        <w:spacing w:after="120"/>
      </w:pPr>
      <w:r>
        <w:rPr>
          <w:rFonts w:ascii="Arial" w:cs="Arial" w:eastAsia="Arial" w:hAnsi="Arial"/>
          <w:i/>
          <w:iCs/>
          <w:color w:val="444444"/>
          <w:sz w:val="20"/>
          <w:szCs w:val="20"/>
        </w:rPr>
        <w:t xml:space="preserve">Shift: From hand-written PRDs to specs that AI drafts from customer feedback and notes, and that coding agents then read directly as context.</w:t>
      </w:r>
    </w:p>
    <w:p>
      <w:pPr>
        <w:keepNext/>
        <w:spacing w:after="20" w:before="100"/>
      </w:pPr>
      <w:r>
        <w:rPr>
          <w:rFonts w:ascii="Arial" w:cs="Arial" w:eastAsia="Arial" w:hAnsi="Arial"/>
          <w:b/>
          <w:bCs/>
          <w:sz w:val="20"/>
          <w:szCs w:val="20"/>
        </w:rPr>
        <w:t xml:space="preserve">Productboard</w:t>
      </w:r>
      <w:r>
        <w:rPr>
          <w:rFonts w:ascii="Arial" w:cs="Arial" w:eastAsia="Arial" w:hAnsi="Arial"/>
          <w:color w:val="006AAE"/>
          <w:sz w:val="18"/>
          <w:szCs w:val="18"/>
        </w:rPr>
        <w:t xml:space="preserve">  incumbent</w:t>
      </w:r>
    </w:p>
    <w:p>
      <w:pPr>
        <w:spacing w:after="80"/>
        <w:jc w:val="left"/>
      </w:pPr>
      <w:r>
        <w:rPr>
          <w:rFonts w:ascii="Arial" w:cs="Arial" w:eastAsia="Arial" w:hAnsi="Arial"/>
          <w:sz w:val="20"/>
          <w:szCs w:val="20"/>
        </w:rPr>
        <w:t xml:space="preserve">A long-established product-management platform (founded 2014), now adding Productboard Spark, an AI agent that turns a product opportunity into a delivery-ready spec using customer feedback pulled from tools such as Zendesk, Gong and Intercom. Spark was announced as a private beta in October 2025, opened as a public beta on January 27, 2026 and is now generally available; an MCP server followed in mid-2026, and since September 2026 specs can be pushed straight to external coding tools (a Labs feature). Privately held; 6,000+ customers, including Zoom, Microsoft and Salesforce.</w:t>
      </w:r>
    </w:p>
    <w:p>
      <w:pPr>
        <w:keepNext/>
        <w:spacing w:after="20" w:before="100"/>
      </w:pPr>
      <w:r>
        <w:rPr>
          <w:rFonts w:ascii="Arial" w:cs="Arial" w:eastAsia="Arial" w:hAnsi="Arial"/>
          <w:b/>
          <w:bCs/>
          <w:sz w:val="20"/>
          <w:szCs w:val="20"/>
        </w:rPr>
        <w:t xml:space="preserve">Linear</w:t>
      </w:r>
      <w:r>
        <w:rPr>
          <w:rFonts w:ascii="Arial" w:cs="Arial" w:eastAsia="Arial" w:hAnsi="Arial"/>
          <w:color w:val="006AAE"/>
          <w:sz w:val="18"/>
          <w:szCs w:val="18"/>
        </w:rPr>
        <w:t xml:space="preserve">  challenger</w:t>
      </w:r>
    </w:p>
    <w:p>
      <w:pPr>
        <w:spacing w:after="80"/>
        <w:jc w:val="left"/>
      </w:pPr>
      <w:r>
        <w:rPr>
          <w:rFonts w:ascii="Arial" w:cs="Arial" w:eastAsia="Arial" w:hAnsi="Arial"/>
          <w:sz w:val="20"/>
          <w:szCs w:val="20"/>
        </w:rPr>
        <w:t xml:space="preserve">An issue tracker and product-planning tool rebuilt around agents: in the project composer (September 2026) the Linear Agent helps develop an idea and sharpen the brief before a project goes live, and Loops (July 2026) turns unstructured notes such as meeting transcripts into coordinated follow-up work. Agents, Linear's own and third-party, are installed in 95% of paid workspaces and now create 50% of the work in Linear, up from 3% a year earlier. Privately held; past $100M ARR with 177% net revenue retention and 40,000+ paying companies, and valued at $2.5B in a $99M employee tender offer in August 2026 (a secondary sale, not new capital). Founded in 2019, so AI-forward rather than AI-born; in our search no PM-focused AI-native PRD startup came close to this scale, and the best-funded spec startup, Tessl ($125M), targets developers.</w:t>
      </w:r>
    </w:p>
    <w:p>
      <w:pPr>
        <w:keepNext/>
        <w:spacing w:after="20" w:before="100"/>
      </w:pPr>
      <w:r>
        <w:rPr>
          <w:rFonts w:ascii="Arial" w:cs="Arial" w:eastAsia="Arial" w:hAnsi="Arial"/>
          <w:b/>
          <w:bCs/>
          <w:sz w:val="20"/>
          <w:szCs w:val="20"/>
        </w:rPr>
        <w:t xml:space="preserve">ChatPRD</w:t>
      </w:r>
      <w:r>
        <w:rPr>
          <w:rFonts w:ascii="Arial" w:cs="Arial" w:eastAsia="Arial" w:hAnsi="Arial"/>
          <w:color w:val="006AAE"/>
          <w:sz w:val="18"/>
          <w:szCs w:val="18"/>
        </w:rPr>
        <w:t xml:space="preserve">  niche</w:t>
      </w:r>
    </w:p>
    <w:p>
      <w:pPr>
        <w:spacing w:after="80"/>
        <w:jc w:val="left"/>
      </w:pPr>
      <w:r>
        <w:rPr>
          <w:rFonts w:ascii="Arial" w:cs="Arial" w:eastAsia="Arial" w:hAnsi="Arial"/>
          <w:sz w:val="20"/>
          <w:szCs w:val="20"/>
        </w:rPr>
        <w:t xml:space="preserve">A PRD specialist founded by Claire Vo in 2023 that turns rough ideas, meeting notes or a single prompt into PRDs, user stories, technical specs and go-to-market briefs, and reviews and improves existing docs; documents can be used inside Cursor, VS Code and Claude via MCP. Bootstrapped, with no disclosed funding. The company claims 250,000+ product managers and 1M+ documents created, up from a reported 100,000+ PMs and 750,000+ documents in June 2026; these are company figures, not independently verified.</w:t>
      </w:r>
    </w:p>
    <w:p>
      <w:pPr>
        <w:pStyle w:val="Heading1"/>
        <w:pBdr>
          <w:bottom w:val="single" w:color="0A2A5E" w:sz="6" w:space="2"/>
        </w:pBdr>
        <w:spacing w:after="60" w:before="240"/>
      </w:pPr>
      <w:r>
        <w:rPr>
          <w:rFonts w:ascii="Arial" w:cs="Arial" w:eastAsia="Arial" w:hAnsi="Arial"/>
          <w:b/>
          <w:bCs/>
          <w:color w:val="0A2A5E"/>
          <w:sz w:val="26"/>
          <w:szCs w:val="26"/>
        </w:rPr>
        <w:t xml:space="preserve">3. Design</w:t>
      </w:r>
    </w:p>
    <w:p>
      <w:pPr>
        <w:spacing w:after="120"/>
      </w:pPr>
      <w:r>
        <w:rPr>
          <w:rFonts w:ascii="Arial" w:cs="Arial" w:eastAsia="Arial" w:hAnsi="Arial"/>
          <w:i/>
          <w:iCs/>
          <w:color w:val="444444"/>
          <w:sz w:val="20"/>
          <w:szCs w:val="20"/>
        </w:rPr>
        <w:t xml:space="preserve">Shift: From static mockups to prompts that produce clickable, testable prototypes, increasingly built from a team's real design system and handed straight to coding agents.</w:t>
      </w:r>
    </w:p>
    <w:p>
      <w:pPr>
        <w:keepNext/>
        <w:spacing w:after="20" w:before="100"/>
      </w:pPr>
      <w:r>
        <w:rPr>
          <w:rFonts w:ascii="Arial" w:cs="Arial" w:eastAsia="Arial" w:hAnsi="Arial"/>
          <w:b/>
          <w:bCs/>
          <w:sz w:val="20"/>
          <w:szCs w:val="20"/>
        </w:rPr>
        <w:t xml:space="preserve">Figma</w:t>
      </w:r>
      <w:r>
        <w:rPr>
          <w:rFonts w:ascii="Arial" w:cs="Arial" w:eastAsia="Arial" w:hAnsi="Arial"/>
          <w:color w:val="006AAE"/>
          <w:sz w:val="18"/>
          <w:szCs w:val="18"/>
        </w:rPr>
        <w:t xml:space="preserve">  incumbent</w:t>
      </w:r>
    </w:p>
    <w:p>
      <w:pPr>
        <w:spacing w:after="80"/>
        <w:jc w:val="left"/>
      </w:pPr>
      <w:r>
        <w:rPr>
          <w:rFonts w:ascii="Arial" w:cs="Arial" w:eastAsia="Arial" w:hAnsi="Arial"/>
          <w:sz w:val="20"/>
          <w:szCs w:val="20"/>
        </w:rPr>
        <w:t xml:space="preserve">The design platform used by 95% of the Fortune 500 (March 2025, per its IPO prospectus), now adding AI across the canvas: Figma Make generates working app prototypes from prompts, Code Layers (announced June 2026 and rolling out as a closed beta) bring Make onto the design canvas, and the Figma agent is a first-party agent built into the canvas. Public company; as of June 30, 2026, over 80% of paid customers with more than $10,000 in ARR were consuming AI credits weekly, and by July 31 over 50% of them were using the Figma agent weekly. 1,635 customers pay more than $100,000 a year (Q2 2026 results).</w:t>
      </w:r>
    </w:p>
    <w:p>
      <w:pPr>
        <w:keepNext/>
        <w:spacing w:after="20" w:before="100"/>
      </w:pPr>
      <w:r>
        <w:rPr>
          <w:rFonts w:ascii="Arial" w:cs="Arial" w:eastAsia="Arial" w:hAnsi="Arial"/>
          <w:b/>
          <w:bCs/>
          <w:sz w:val="20"/>
          <w:szCs w:val="20"/>
        </w:rPr>
        <w:t xml:space="preserve">Lovable</w:t>
      </w:r>
      <w:r>
        <w:rPr>
          <w:rFonts w:ascii="Arial" w:cs="Arial" w:eastAsia="Arial" w:hAnsi="Arial"/>
          <w:color w:val="006AAE"/>
          <w:sz w:val="18"/>
          <w:szCs w:val="18"/>
        </w:rPr>
        <w:t xml:space="preserve">  challenger</w:t>
      </w:r>
    </w:p>
    <w:p>
      <w:pPr>
        <w:spacing w:after="80"/>
        <w:jc w:val="left"/>
      </w:pPr>
      <w:r>
        <w:rPr>
          <w:rFonts w:ascii="Arial" w:cs="Arial" w:eastAsia="Arial" w:hAnsi="Arial"/>
          <w:sz w:val="20"/>
          <w:szCs w:val="20"/>
        </w:rPr>
        <w:t xml:space="preserve">An AI app builder that turns plain-language prompts into working, shareable full-stack apps, used for prototyping and increasingly for internal tools; Zendesk's senior director of product says it went from a faster way to prototype to an important tool for building internal products. Raised a $400M Series C at a $13.3B valuation in August 2026, led by Menlo Ventures and co-led by the EU-backed Scaleup Europe Fund, managed by EQT; users have created more than 60M projects. The company says its annualized revenue run rate passed $600M in September 2026, up from $500M in June (co-founder statements to TechCrunch, unaudited).</w:t>
      </w:r>
    </w:p>
    <w:p>
      <w:pPr>
        <w:keepNext/>
        <w:spacing w:after="20" w:before="100"/>
      </w:pPr>
      <w:r>
        <w:rPr>
          <w:rFonts w:ascii="Arial" w:cs="Arial" w:eastAsia="Arial" w:hAnsi="Arial"/>
          <w:b/>
          <w:bCs/>
          <w:sz w:val="20"/>
          <w:szCs w:val="20"/>
        </w:rPr>
        <w:t xml:space="preserve">Magic Patterns</w:t>
      </w:r>
      <w:r>
        <w:rPr>
          <w:rFonts w:ascii="Arial" w:cs="Arial" w:eastAsia="Arial" w:hAnsi="Arial"/>
          <w:color w:val="006AAE"/>
          <w:sz w:val="18"/>
          <w:szCs w:val="18"/>
        </w:rPr>
        <w:t xml:space="preserve">  niche</w:t>
      </w:r>
    </w:p>
    <w:p>
      <w:pPr>
        <w:spacing w:after="80"/>
        <w:jc w:val="left"/>
      </w:pPr>
      <w:r>
        <w:rPr>
          <w:rFonts w:ascii="Arial" w:cs="Arial" w:eastAsia="Arial" w:hAnsi="Arial"/>
          <w:sz w:val="20"/>
          <w:szCs w:val="20"/>
        </w:rPr>
        <w:t xml:space="preserve">A Y Combinator-backed AI prototyping tool for product teams that builds prototypes from a team's own design system, importing components from Figma, GitHub and Storybook, which fits the slide's dynamic component prototyping example most directly. Agent 2.0 (April 2026) extended the agent, and MagicOS (October 13, 2026) adds an infinite design canvas that hands work to coding agents over MCP. Raised a $6M Series A in November 2025 led by Standard Capital with Y Combinator and Essence VC; 1,500+ product teams, including Granola, Vanta and Freedom Mortgage.</w:t>
      </w:r>
    </w:p>
    <w:p>
      <w:pPr>
        <w:pStyle w:val="Heading1"/>
        <w:pBdr>
          <w:bottom w:val="single" w:color="0A2A5E" w:sz="6" w:space="2"/>
        </w:pBdr>
        <w:spacing w:after="60" w:before="240"/>
      </w:pPr>
      <w:r>
        <w:rPr>
          <w:rFonts w:ascii="Arial" w:cs="Arial" w:eastAsia="Arial" w:hAnsi="Arial"/>
          <w:b/>
          <w:bCs/>
          <w:color w:val="0A2A5E"/>
          <w:sz w:val="26"/>
          <w:szCs w:val="26"/>
        </w:rPr>
        <w:t xml:space="preserve">4. Build</w:t>
      </w:r>
    </w:p>
    <w:p>
      <w:pPr>
        <w:spacing w:after="120"/>
      </w:pPr>
      <w:r>
        <w:rPr>
          <w:rFonts w:ascii="Arial" w:cs="Arial" w:eastAsia="Arial" w:hAnsi="Arial"/>
          <w:i/>
          <w:iCs/>
          <w:color w:val="444444"/>
          <w:sz w:val="20"/>
          <w:szCs w:val="20"/>
        </w:rPr>
        <w:t xml:space="preserve">Shift: Autocomplete to chat to delegated agents running in parallel; the developer reviews rather than types.</w:t>
      </w:r>
    </w:p>
    <w:p>
      <w:pPr>
        <w:keepNext/>
        <w:spacing w:after="20" w:before="100"/>
      </w:pPr>
      <w:r>
        <w:rPr>
          <w:rFonts w:ascii="Arial" w:cs="Arial" w:eastAsia="Arial" w:hAnsi="Arial"/>
          <w:b/>
          <w:bCs/>
          <w:sz w:val="20"/>
          <w:szCs w:val="20"/>
        </w:rPr>
        <w:t xml:space="preserve">GitHub / Microsoft</w:t>
      </w:r>
      <w:r>
        <w:rPr>
          <w:rFonts w:ascii="Arial" w:cs="Arial" w:eastAsia="Arial" w:hAnsi="Arial"/>
          <w:color w:val="006AAE"/>
          <w:sz w:val="18"/>
          <w:szCs w:val="18"/>
        </w:rPr>
        <w:t xml:space="preserve">  incumbent</w:t>
      </w:r>
    </w:p>
    <w:p>
      <w:pPr>
        <w:spacing w:after="80"/>
        <w:jc w:val="left"/>
      </w:pPr>
      <w:r>
        <w:rPr>
          <w:rFonts w:ascii="Arial" w:cs="Arial" w:eastAsia="Arial" w:hAnsi="Arial"/>
          <w:sz w:val="20"/>
          <w:szCs w:val="20"/>
        </w:rPr>
        <w:t xml:space="preserve">Copilot's coding agent turns an assigned issue into a PR, and Agent HQ (April 2026) opens Copilot to agents from OpenAI, Anthropic, Google, Cognition and xAI. 50M Copilot users (15M in April 2025), ~140,000 organizations and one in three PRs on GitHub now involving an agent; all plans moved to usage-based AI credits on June 1, 2026.</w:t>
      </w:r>
    </w:p>
    <w:p>
      <w:pPr>
        <w:keepNext/>
        <w:spacing w:after="20" w:before="100"/>
      </w:pPr>
      <w:r>
        <w:rPr>
          <w:rFonts w:ascii="Arial" w:cs="Arial" w:eastAsia="Arial" w:hAnsi="Arial"/>
          <w:b/>
          <w:bCs/>
          <w:sz w:val="20"/>
          <w:szCs w:val="20"/>
        </w:rPr>
        <w:t xml:space="preserve">Anthropic Claude Code</w:t>
      </w:r>
      <w:r>
        <w:rPr>
          <w:rFonts w:ascii="Arial" w:cs="Arial" w:eastAsia="Arial" w:hAnsi="Arial"/>
          <w:color w:val="006AAE"/>
          <w:sz w:val="18"/>
          <w:szCs w:val="18"/>
        </w:rPr>
        <w:t xml:space="preserve">  challenger</w:t>
      </w:r>
    </w:p>
    <w:p>
      <w:pPr>
        <w:spacing w:after="80"/>
        <w:jc w:val="left"/>
      </w:pPr>
      <w:r>
        <w:rPr>
          <w:rFonts w:ascii="Arial" w:cs="Arial" w:eastAsia="Arial" w:hAnsi="Arial"/>
          <w:sz w:val="20"/>
          <w:szCs w:val="20"/>
        </w:rPr>
        <w:t xml:space="preserve">A terminal and IDE agent for whole-task coding, with an enterprise binary and an Agent SDK for building internal agents. Passed a $2.5B run-rate by February 2026 (from $500M in September 2025), more than half from enterprises; Stripe rolled it out to 1,370 engineers and cut a 10,000-line Scala-to-Java migration from 10 weeks to 4 days.</w:t>
      </w:r>
    </w:p>
    <w:p>
      <w:pPr>
        <w:keepNext/>
        <w:spacing w:after="20" w:before="100"/>
      </w:pPr>
      <w:r>
        <w:rPr>
          <w:rFonts w:ascii="Arial" w:cs="Arial" w:eastAsia="Arial" w:hAnsi="Arial"/>
          <w:b/>
          <w:bCs/>
          <w:sz w:val="20"/>
          <w:szCs w:val="20"/>
        </w:rPr>
        <w:t xml:space="preserve">Factory</w:t>
      </w:r>
      <w:r>
        <w:rPr>
          <w:rFonts w:ascii="Arial" w:cs="Arial" w:eastAsia="Arial" w:hAnsi="Arial"/>
          <w:color w:val="006AAE"/>
          <w:sz w:val="18"/>
          <w:szCs w:val="18"/>
        </w:rPr>
        <w:t xml:space="preserve">  niche</w:t>
      </w:r>
    </w:p>
    <w:p>
      <w:pPr>
        <w:spacing w:after="80"/>
        <w:jc w:val="left"/>
      </w:pPr>
      <w:r>
        <w:rPr>
          <w:rFonts w:ascii="Arial" w:cs="Arial" w:eastAsia="Arial" w:hAnsi="Arial"/>
          <w:sz w:val="20"/>
          <w:szCs w:val="20"/>
        </w:rPr>
        <w:t xml:space="preserve">Builds "Droids": specialized autonomous agents for coding, review, testing, migrations and incident work that run in the IDE, CLI and CI/CD, model-agnostic and consumption-priced, sold to engineering organizations rather than individual developers. Raised a $150M Series C at $1.5B in April 2026, then $200M at $5B in September 2026; customers include Nvidia, Adobe, EY, Palo Alto Networks, Adyen and Morgan Stanley.</w:t>
      </w:r>
    </w:p>
    <w:p>
      <w:pPr>
        <w:pStyle w:val="Heading1"/>
        <w:pBdr>
          <w:bottom w:val="single" w:color="0A2A5E" w:sz="6" w:space="2"/>
        </w:pBdr>
        <w:spacing w:after="60" w:before="240"/>
      </w:pPr>
      <w:r>
        <w:rPr>
          <w:rFonts w:ascii="Arial" w:cs="Arial" w:eastAsia="Arial" w:hAnsi="Arial"/>
          <w:b/>
          <w:bCs/>
          <w:color w:val="0A2A5E"/>
          <w:sz w:val="26"/>
          <w:szCs w:val="26"/>
        </w:rPr>
        <w:t xml:space="preserve">5. Test &amp; QA</w:t>
      </w:r>
    </w:p>
    <w:p>
      <w:pPr>
        <w:spacing w:after="120"/>
      </w:pPr>
      <w:r>
        <w:rPr>
          <w:rFonts w:ascii="Arial" w:cs="Arial" w:eastAsia="Arial" w:hAnsi="Arial"/>
          <w:i/>
          <w:iCs/>
          <w:color w:val="444444"/>
          <w:sz w:val="20"/>
          <w:szCs w:val="20"/>
        </w:rPr>
        <w:t xml:space="preserve">Shift: From hand-scripted suites to autonomous platforms; Forrester renamed the category after most organizations plateaued at 25% test automation.</w:t>
      </w:r>
    </w:p>
    <w:p>
      <w:pPr>
        <w:keepNext/>
        <w:spacing w:after="20" w:before="100"/>
      </w:pPr>
      <w:r>
        <w:rPr>
          <w:rFonts w:ascii="Arial" w:cs="Arial" w:eastAsia="Arial" w:hAnsi="Arial"/>
          <w:b/>
          <w:bCs/>
          <w:sz w:val="20"/>
          <w:szCs w:val="20"/>
        </w:rPr>
        <w:t xml:space="preserve">Tricentis</w:t>
      </w:r>
      <w:r>
        <w:rPr>
          <w:rFonts w:ascii="Arial" w:cs="Arial" w:eastAsia="Arial" w:hAnsi="Arial"/>
          <w:color w:val="006AAE"/>
          <w:sz w:val="18"/>
          <w:szCs w:val="18"/>
        </w:rPr>
        <w:t xml:space="preserve">  incumbent</w:t>
      </w:r>
    </w:p>
    <w:p>
      <w:pPr>
        <w:spacing w:after="80"/>
        <w:jc w:val="left"/>
      </w:pPr>
      <w:r>
        <w:rPr>
          <w:rFonts w:ascii="Arial" w:cs="Arial" w:eastAsia="Arial" w:hAnsi="Arial"/>
          <w:sz w:val="20"/>
          <w:szCs w:val="20"/>
        </w:rPr>
        <w:t xml:space="preserve">Tosca and Testim under an "agentic quality engineering" platform that adds autonomous test creation, execution and maintenance on top of a large enterprise installed base. A Leader in Forrester's Autonomous Testing Platforms Wave (Q4 2025) and the first Gartner Magic Quadrant for AI-Augmented Software Testing Tools; privately held with roughly $500M of ARR in 2025.</w:t>
      </w:r>
    </w:p>
    <w:p>
      <w:pPr>
        <w:keepNext/>
        <w:spacing w:after="20" w:before="100"/>
      </w:pPr>
      <w:r>
        <w:rPr>
          <w:rFonts w:ascii="Arial" w:cs="Arial" w:eastAsia="Arial" w:hAnsi="Arial"/>
          <w:b/>
          <w:bCs/>
          <w:sz w:val="20"/>
          <w:szCs w:val="20"/>
        </w:rPr>
        <w:t xml:space="preserve">QA Wolf</w:t>
      </w:r>
      <w:r>
        <w:rPr>
          <w:rFonts w:ascii="Arial" w:cs="Arial" w:eastAsia="Arial" w:hAnsi="Arial"/>
          <w:color w:val="006AAE"/>
          <w:sz w:val="18"/>
          <w:szCs w:val="18"/>
        </w:rPr>
        <w:t xml:space="preserve">  challenger</w:t>
      </w:r>
    </w:p>
    <w:p>
      <w:pPr>
        <w:spacing w:after="80"/>
        <w:jc w:val="left"/>
      </w:pPr>
      <w:r>
        <w:rPr>
          <w:rFonts w:ascii="Arial" w:cs="Arial" w:eastAsia="Arial" w:hAnsi="Arial"/>
          <w:sz w:val="20"/>
          <w:szCs w:val="20"/>
        </w:rPr>
        <w:t xml:space="preserve">Coverage-as-a-service: AI explores the application and writes deterministic Playwright and Appium tests that QA Wolf engineers maintain, sold with a guarantee of 80% automated end-to-end coverage. Raised a $36M Series B in February 2026 led by Scale Venture Partners; customers include Salesloft, Metronome and Drata, and it is expanding into native iOS and Android.</w:t>
      </w:r>
    </w:p>
    <w:p>
      <w:pPr>
        <w:keepNext/>
        <w:spacing w:after="20" w:before="100"/>
      </w:pPr>
      <w:r>
        <w:rPr>
          <w:rFonts w:ascii="Arial" w:cs="Arial" w:eastAsia="Arial" w:hAnsi="Arial"/>
          <w:b/>
          <w:bCs/>
          <w:sz w:val="20"/>
          <w:szCs w:val="20"/>
        </w:rPr>
        <w:t xml:space="preserve">Momentic</w:t>
      </w:r>
      <w:r>
        <w:rPr>
          <w:rFonts w:ascii="Arial" w:cs="Arial" w:eastAsia="Arial" w:hAnsi="Arial"/>
          <w:color w:val="006AAE"/>
          <w:sz w:val="18"/>
          <w:szCs w:val="18"/>
        </w:rPr>
        <w:t xml:space="preserve">  niche</w:t>
      </w:r>
    </w:p>
    <w:p>
      <w:pPr>
        <w:spacing w:after="80"/>
        <w:jc w:val="left"/>
      </w:pPr>
      <w:r>
        <w:rPr>
          <w:rFonts w:ascii="Arial" w:cs="Arial" w:eastAsia="Arial" w:hAnsi="Arial"/>
          <w:sz w:val="20"/>
          <w:szCs w:val="20"/>
        </w:rPr>
        <w:t xml:space="preserve">Developer-first AI end-to-end testing that generates whole test cases from plain language, aimed at engineers rather than QA teams. Raised a $15M Series A in November 2025 led by Standard Capital with Dropbox Ventures, after a $3.7M seed from General Catalyst and Y Combinator; customers report reaching 80% coverage in days.</w:t>
      </w:r>
    </w:p>
    <w:p>
      <w:pPr>
        <w:pStyle w:val="Heading1"/>
        <w:pBdr>
          <w:bottom w:val="single" w:color="0A2A5E" w:sz="6" w:space="2"/>
        </w:pBdr>
        <w:spacing w:after="60" w:before="240"/>
      </w:pPr>
      <w:r>
        <w:rPr>
          <w:rFonts w:ascii="Arial" w:cs="Arial" w:eastAsia="Arial" w:hAnsi="Arial"/>
          <w:b/>
          <w:bCs/>
          <w:color w:val="0A2A5E"/>
          <w:sz w:val="26"/>
          <w:szCs w:val="26"/>
        </w:rPr>
        <w:t xml:space="preserve">6. Launch &amp; Monitor</w:t>
      </w:r>
    </w:p>
    <w:p>
      <w:pPr>
        <w:spacing w:after="120"/>
      </w:pPr>
      <w:r>
        <w:rPr>
          <w:rFonts w:ascii="Arial" w:cs="Arial" w:eastAsia="Arial" w:hAnsi="Arial"/>
          <w:i/>
          <w:iCs/>
          <w:color w:val="444444"/>
          <w:sz w:val="20"/>
          <w:szCs w:val="20"/>
        </w:rPr>
        <w:t xml:space="preserve">Shift: Product telemetry, LLM evals and engineering telemetry converge; the AI features in the product and the agents in the pipeline both become things to monitor.</w:t>
      </w:r>
    </w:p>
    <w:p>
      <w:pPr>
        <w:keepNext/>
        <w:spacing w:after="20" w:before="100"/>
      </w:pPr>
      <w:r>
        <w:rPr>
          <w:rFonts w:ascii="Arial" w:cs="Arial" w:eastAsia="Arial" w:hAnsi="Arial"/>
          <w:b/>
          <w:bCs/>
          <w:sz w:val="20"/>
          <w:szCs w:val="20"/>
        </w:rPr>
        <w:t xml:space="preserve">PostHog</w:t>
      </w:r>
      <w:r>
        <w:rPr>
          <w:rFonts w:ascii="Arial" w:cs="Arial" w:eastAsia="Arial" w:hAnsi="Arial"/>
          <w:color w:val="006AAE"/>
          <w:sz w:val="18"/>
          <w:szCs w:val="18"/>
        </w:rPr>
        <w:t xml:space="preserve">  incumbent in its niche</w:t>
      </w:r>
    </w:p>
    <w:p>
      <w:pPr>
        <w:spacing w:after="80"/>
        <w:jc w:val="left"/>
      </w:pPr>
      <w:r>
        <w:rPr>
          <w:rFonts w:ascii="Arial" w:cs="Arial" w:eastAsia="Arial" w:hAnsi="Arial"/>
          <w:sz w:val="20"/>
          <w:szCs w:val="20"/>
        </w:rPr>
        <w:t xml:space="preserve">LLM Analytics with evals (LLM-as-judge or code-based) on the same platform as product analytics, session replay, feature flags, experiments and error tracking, so model-output quality can be tied to what users did next; a "PostHog Code" agent opens investigations on quality regressions. Privately held; raised a $70M Series D in 2025 at a reported ~$920M valuation.</w:t>
      </w:r>
    </w:p>
    <w:p>
      <w:pPr>
        <w:keepNext/>
        <w:spacing w:after="20" w:before="100"/>
      </w:pPr>
      <w:r>
        <w:rPr>
          <w:rFonts w:ascii="Arial" w:cs="Arial" w:eastAsia="Arial" w:hAnsi="Arial"/>
          <w:b/>
          <w:bCs/>
          <w:sz w:val="20"/>
          <w:szCs w:val="20"/>
        </w:rPr>
        <w:t xml:space="preserve">Dynatrace</w:t>
      </w:r>
      <w:r>
        <w:rPr>
          <w:rFonts w:ascii="Arial" w:cs="Arial" w:eastAsia="Arial" w:hAnsi="Arial"/>
          <w:color w:val="006AAE"/>
          <w:sz w:val="18"/>
          <w:szCs w:val="18"/>
        </w:rPr>
        <w:t xml:space="preserve">  challenger</w:t>
      </w:r>
    </w:p>
    <w:p>
      <w:pPr>
        <w:spacing w:after="80"/>
        <w:jc w:val="left"/>
      </w:pPr>
      <w:r>
        <w:rPr>
          <w:rFonts w:ascii="Arial" w:cs="Arial" w:eastAsia="Arial" w:hAnsi="Arial"/>
          <w:sz w:val="20"/>
          <w:szCs w:val="20"/>
        </w:rPr>
        <w:t xml:space="preserve">Dynatrace Intelligence, unveiled at Perform 2026, adds an agentic operations layer on its Davis causal AI, with Davis CoPilot generating remediation proposals and integrations into ServiceNow, AWS, Azure and Google Cloud. Public company; its own benchmarks claim problems solved up to 12x more often, 3x faster and at half the cost with deterministic agents.</w:t>
      </w:r>
    </w:p>
    <w:p>
      <w:pPr>
        <w:keepNext/>
        <w:spacing w:after="20" w:before="100"/>
      </w:pPr>
      <w:r>
        <w:rPr>
          <w:rFonts w:ascii="Arial" w:cs="Arial" w:eastAsia="Arial" w:hAnsi="Arial"/>
          <w:b/>
          <w:bCs/>
          <w:sz w:val="20"/>
          <w:szCs w:val="20"/>
        </w:rPr>
        <w:t xml:space="preserve">Braintrust</w:t>
      </w:r>
      <w:r>
        <w:rPr>
          <w:rFonts w:ascii="Arial" w:cs="Arial" w:eastAsia="Arial" w:hAnsi="Arial"/>
          <w:color w:val="006AAE"/>
          <w:sz w:val="18"/>
          <w:szCs w:val="18"/>
        </w:rPr>
        <w:t xml:space="preserve">  niche</w:t>
      </w:r>
    </w:p>
    <w:p>
      <w:pPr>
        <w:spacing w:after="80"/>
        <w:jc w:val="left"/>
      </w:pPr>
      <w:r>
        <w:rPr>
          <w:rFonts w:ascii="Arial" w:cs="Arial" w:eastAsia="Arial" w:hAnsi="Arial"/>
          <w:sz w:val="20"/>
          <w:szCs w:val="20"/>
        </w:rPr>
        <w:t xml:space="preserve">An eval-first LLM platform: offline evals with human, code and LLM-as-judge scoring run in CI/CD to gate prompt and model changes, alongside tracing and an AI gateway. Raised an $80M Series B in February 2026 led by ICONIQ ($124M total); customers include Notion, Replit, Cloudflare, Ramp, Dropbox, Stripe and Vercel.</w:t>
      </w:r>
    </w:p>
    <w:p>
      <w:pPr>
        <w:spacing w:before="240"/>
      </w:pPr>
      <w:r>
        <w:rPr>
          <w:rFonts w:ascii="Arial" w:cs="Arial" w:eastAsia="Arial" w:hAnsi="Arial"/>
          <w:color w:val="666666"/>
          <w:sz w:val="16"/>
          <w:szCs w:val="16"/>
        </w:rPr>
        <w:t xml:space="preserve">Funding figures are reported rounds and customer names are company-stated. PostHog's 2025 valuation is the last publicly reported and may be stale. Linear's $2.5B is a tender valuation, not a primary round; ChatPRD's user counts and Lovable's revenue run rate are the companies' own statements.</w:t>
      </w:r>
    </w:p>
    <w:p>
      <w:pPr>
        <w:spacing w:before="240"/>
      </w:pPr>
      <w:r>
        <w:rPr>
          <w:rFonts w:ascii="Arial" w:cs="Arial" w:eastAsia="Arial" w:hAnsi="Arial"/>
          <w:color w:val="666666"/>
          <w:sz w:val="16"/>
          <w:szCs w:val="16"/>
        </w:rPr>
        <w:t xml:space="preserve">Mapping notes: AWS Kiro (a spec-driven IDE) and Tessl (an agent-context platform that began with spec-driven development) could also sit under Product Definition instead of Ideation &amp; Roadmapping. No company is shown for the reference slide's user-journey simulation example: the candidates found (Simile, Uxia, Blok) were either closer to market research or too thinly sourced. The DevOps working doc's review (CodeRabbit, Graphite), release (LaunchDarkly, ServiceNow, Octopus Deploy), deploy (GitLab, Harness, Pulumi) and operate (AWS DevOps Agent, Resolve AI, Traversal) examples are not on this slide.</w:t>
      </w:r>
    </w:p>
    <w:p>
      <w:pPr>
        <w:pStyle w:val="Heading1"/>
        <w:pBdr>
          <w:bottom w:val="single" w:color="0A2A5E" w:sz="6" w:space="2"/>
        </w:pBdr>
        <w:spacing w:after="60" w:before="240"/>
      </w:pPr>
      <w:r>
        <w:rPr>
          <w:rFonts w:ascii="Arial" w:cs="Arial" w:eastAsia="Arial" w:hAnsi="Arial"/>
          <w:b/>
          <w:bCs/>
          <w:color w:val="0A2A5E"/>
          <w:sz w:val="26"/>
          <w:szCs w:val="26"/>
        </w:rPr>
        <w:t xml:space="preserve">Sources for Product Definition and Design (accessed October 13, 2026)</w:t>
      </w:r>
    </w:p>
    <w:p>
      <w:pPr>
        <w:spacing w:before="60"/>
      </w:pPr>
      <w:r>
        <w:rPr>
          <w:rFonts w:ascii="Arial" w:cs="Arial" w:eastAsia="Arial" w:hAnsi="Arial"/>
          <w:color w:val="666666"/>
          <w:sz w:val="16"/>
          <w:szCs w:val="16"/>
        </w:rPr>
        <w:t xml:space="preserve">Productboard: productboard.com/about; support.productboard.com (Productboard Spark article; release notes of June 4 and September 18, 2026); productboard.com/blog/introducing-spark-ai-product-management-agent (January 27, 2026); GlobeNewswire release via techdogs.com (October 2, 2025)</w:t>
      </w:r>
    </w:p>
    <w:p>
      <w:pPr>
        <w:spacing w:before="60"/>
      </w:pPr>
      <w:r>
        <w:rPr>
          <w:rFonts w:ascii="Arial" w:cs="Arial" w:eastAsia="Arial" w:hAnsi="Arial"/>
          <w:color w:val="666666"/>
          <w:sz w:val="16"/>
          <w:szCs w:val="16"/>
        </w:rPr>
        <w:t xml:space="preserve">Linear: linear.app/blog/sharing-growth-with-the-people-building-linear (August 26, 2026); linear.app/changelog (July 20 and September 3, 2026); pulse2.com and saastr.com coverage</w:t>
      </w:r>
    </w:p>
    <w:p>
      <w:pPr>
        <w:spacing w:before="60"/>
      </w:pPr>
      <w:r>
        <w:rPr>
          <w:rFonts w:ascii="Arial" w:cs="Arial" w:eastAsia="Arial" w:hAnsi="Arial"/>
          <w:color w:val="666666"/>
          <w:sz w:val="16"/>
          <w:szCs w:val="16"/>
        </w:rPr>
        <w:t xml:space="preserve">ChatPRD: chatprd.ai product, use-case and reviews pages; rywalker.com/research/chatprd (June 2026)</w:t>
      </w:r>
    </w:p>
    <w:p>
      <w:pPr>
        <w:spacing w:before="60"/>
      </w:pPr>
      <w:r>
        <w:rPr>
          <w:rFonts w:ascii="Arial" w:cs="Arial" w:eastAsia="Arial" w:hAnsi="Arial"/>
          <w:color w:val="666666"/>
          <w:sz w:val="16"/>
          <w:szCs w:val="16"/>
        </w:rPr>
        <w:t xml:space="preserve">Figma: Q2 2026 results press release, SEC 8-K (August 5, 2026), also on businesswire.com; IPO prospectus (SEC 424B4, 2025); figma.com/blog/code-on-the-figma-canvas (June 24, 2026)</w:t>
      </w:r>
    </w:p>
    <w:p>
      <w:pPr>
        <w:spacing w:before="60"/>
      </w:pPr>
      <w:r>
        <w:rPr>
          <w:rFonts w:ascii="Arial" w:cs="Arial" w:eastAsia="Arial" w:hAnsi="Arial"/>
          <w:color w:val="666666"/>
          <w:sz w:val="16"/>
          <w:szCs w:val="16"/>
        </w:rPr>
        <w:t xml:space="preserve">Lovable: lovable.dev/blog/series-c (August 12, 2026); technode.com (August 13, 2026); techcrunch.com (June 9 and September 24, 2026)</w:t>
      </w:r>
    </w:p>
    <w:p>
      <w:pPr>
        <w:spacing w:before="60"/>
      </w:pPr>
      <w:r>
        <w:rPr>
          <w:rFonts w:ascii="Arial" w:cs="Arial" w:eastAsia="Arial" w:hAnsi="Arial"/>
          <w:color w:val="666666"/>
          <w:sz w:val="16"/>
          <w:szCs w:val="16"/>
        </w:rPr>
        <w:t xml:space="preserve">Magic Patterns: magicpatterns.com/blog/series-a-and-magic-patterns-2-0 (November 11, 2025); magicpatterns.com/blog/magic-patterns-agent-2-0 (April 23, 2026); magicpatterns.com/blog/introducing-magicos (October 13, 2026)</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2026-10-12T23:48:41.001Z</dcterms:created>
  <dcterms:modified xsi:type="dcterms:W3CDTF">2026-10-12T23:48:41.007Z</dcterms:modified>
</cp:coreProperties>
</file>

<file path=docProps/custom.xml><?xml version="1.0" encoding="utf-8"?>
<Properties xmlns="http://schemas.openxmlformats.org/officeDocument/2006/custom-properties" xmlns:vt="http://schemas.openxmlformats.org/officeDocument/2006/docPropsVTypes"/>
</file>