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BEFEC" w14:textId="03A6BA5F" w:rsidR="00A10484" w:rsidRDefault="00A01BA5">
      <w:pPr>
        <w:pStyle w:val="Title"/>
      </w:pPr>
      <w:r>
        <w:t>Data Analysis and Conclusion</w:t>
      </w:r>
    </w:p>
    <w:p w14:paraId="1480172A" w14:textId="21178818" w:rsidR="00855982" w:rsidRPr="00855982" w:rsidRDefault="00A01BA5" w:rsidP="00855982">
      <w:pPr>
        <w:pStyle w:val="Heading1"/>
      </w:pPr>
      <w:r>
        <w:t xml:space="preserve">Assessing Kickstarter </w:t>
      </w:r>
      <w:r w:rsidR="00046832">
        <w:t xml:space="preserve">Fundraising </w:t>
      </w:r>
      <w:r>
        <w:t>Campaigns</w:t>
      </w:r>
    </w:p>
    <w:p w14:paraId="7874546C" w14:textId="3E2C4D45" w:rsidR="00855982" w:rsidRDefault="00A01BA5" w:rsidP="00A01BA5">
      <w:r>
        <w:t>In this exercise, we analyzed data from over 4,000 fundraising campaigns across several categories of</w:t>
      </w:r>
      <w:r w:rsidR="004C4FD9">
        <w:t xml:space="preserve"> </w:t>
      </w:r>
      <w:r w:rsidR="00DA365F">
        <w:t xml:space="preserve">the </w:t>
      </w:r>
      <w:r w:rsidR="004C4FD9">
        <w:t xml:space="preserve">arts including performing, written, and culinary to name a few.  </w:t>
      </w:r>
      <w:r w:rsidR="001B05AB">
        <w:t>This data was compiled from the years 2009-17</w:t>
      </w:r>
      <w:r w:rsidR="00DA365F">
        <w:t>,</w:t>
      </w:r>
      <w:r w:rsidR="001B05AB">
        <w:t xml:space="preserve"> and was taken from several countries worldwide.  </w:t>
      </w:r>
      <w:r>
        <w:t xml:space="preserve">We examined the data to </w:t>
      </w:r>
      <w:r w:rsidR="004C4FD9">
        <w:t>identify trends within these categories to determine</w:t>
      </w:r>
      <w:r>
        <w:t xml:space="preserve"> </w:t>
      </w:r>
      <w:r w:rsidR="004C4FD9">
        <w:t>which campaigns had higher chance</w:t>
      </w:r>
      <w:r w:rsidR="00DA365F">
        <w:t>s</w:t>
      </w:r>
      <w:r w:rsidR="004C4FD9">
        <w:t xml:space="preserve"> of success toward their respective fundraising goals.</w:t>
      </w:r>
    </w:p>
    <w:p w14:paraId="33A6C9F4" w14:textId="1F2CE3C2" w:rsidR="004C4FD9" w:rsidRDefault="00C42D19" w:rsidP="00A01BA5">
      <w:r>
        <w:t>Given the provided data, three conclusions we c</w:t>
      </w:r>
      <w:r w:rsidR="00542DC8">
        <w:t>ould</w:t>
      </w:r>
      <w:r>
        <w:t xml:space="preserve"> draw from </w:t>
      </w:r>
      <w:r w:rsidR="00DA365F">
        <w:t xml:space="preserve">these </w:t>
      </w:r>
      <w:r>
        <w:t>Kickstarter Campaigns are:</w:t>
      </w:r>
    </w:p>
    <w:p w14:paraId="0B77937F" w14:textId="00CE82EB" w:rsidR="00C42D19" w:rsidRDefault="00381D70" w:rsidP="00C42D19">
      <w:pPr>
        <w:pStyle w:val="ListParagraph"/>
        <w:numPr>
          <w:ilvl w:val="0"/>
          <w:numId w:val="30"/>
        </w:numPr>
      </w:pPr>
      <w:r>
        <w:t>Fundraising efforts in the categories of film, music, and theater appear to have a higher rate of success of meeting or exceeding their fundraising goals.  This preference from donors seems to be consistent across geographic regions.</w:t>
      </w:r>
    </w:p>
    <w:p w14:paraId="0D811364" w14:textId="77777777" w:rsidR="00381D70" w:rsidRDefault="00381D70" w:rsidP="00381D70">
      <w:pPr>
        <w:pStyle w:val="ListParagraph"/>
      </w:pPr>
    </w:p>
    <w:p w14:paraId="3E961FF5" w14:textId="6AA8D6D6" w:rsidR="004D7CC0" w:rsidRDefault="00381D70" w:rsidP="00C42D19">
      <w:pPr>
        <w:pStyle w:val="ListParagraph"/>
        <w:numPr>
          <w:ilvl w:val="0"/>
          <w:numId w:val="30"/>
        </w:numPr>
      </w:pPr>
      <w:r>
        <w:t xml:space="preserve">Campaigns to raise funds in the culinary arts, specifically those for </w:t>
      </w:r>
      <w:r w:rsidR="00DA365F">
        <w:t>f</w:t>
      </w:r>
      <w:r>
        <w:t xml:space="preserve">ood </w:t>
      </w:r>
      <w:r w:rsidR="00DA365F">
        <w:t>t</w:t>
      </w:r>
      <w:r>
        <w:t xml:space="preserve">rucks and </w:t>
      </w:r>
      <w:r w:rsidR="00DA365F">
        <w:t>r</w:t>
      </w:r>
      <w:r>
        <w:t>estaurants, have a very low chance of succeeding in raising for funds for their needs.  This could suggest</w:t>
      </w:r>
      <w:r w:rsidR="004D7CC0">
        <w:t xml:space="preserve"> that people’s personal entertainment budgets for dining out is already maximized and</w:t>
      </w:r>
      <w:r w:rsidR="00DA365F">
        <w:t xml:space="preserve"> they</w:t>
      </w:r>
      <w:r w:rsidR="004D7CC0">
        <w:t xml:space="preserve"> are looking to diversify their entertainment options (</w:t>
      </w:r>
      <w:r w:rsidR="00542DC8">
        <w:t>i.e.,</w:t>
      </w:r>
      <w:r w:rsidR="004D7CC0">
        <w:t xml:space="preserve"> attend more plays, watch more movies, etc.).</w:t>
      </w:r>
    </w:p>
    <w:p w14:paraId="2054D0FF" w14:textId="77777777" w:rsidR="004D7CC0" w:rsidRDefault="004D7CC0" w:rsidP="004D7CC0">
      <w:pPr>
        <w:pStyle w:val="ListParagraph"/>
      </w:pPr>
    </w:p>
    <w:p w14:paraId="4BAE826E" w14:textId="455BAF83" w:rsidR="00381D70" w:rsidRDefault="00F02E67" w:rsidP="00C42D19">
      <w:pPr>
        <w:pStyle w:val="ListParagraph"/>
        <w:numPr>
          <w:ilvl w:val="0"/>
          <w:numId w:val="30"/>
        </w:numPr>
      </w:pPr>
      <w:r>
        <w:t xml:space="preserve">Time of year and a campaign’s success/failure rate appear to be positively correlated.  This is possibly </w:t>
      </w:r>
      <w:r w:rsidR="0027075A">
        <w:t xml:space="preserve">due to </w:t>
      </w:r>
      <w:r>
        <w:t>seasonal</w:t>
      </w:r>
      <w:r w:rsidR="0027075A">
        <w:t xml:space="preserve"> reasons because</w:t>
      </w:r>
      <w:r>
        <w:t xml:space="preserve"> beginning in May, successful campaigns drop while</w:t>
      </w:r>
      <w:r w:rsidR="0027075A">
        <w:t xml:space="preserve"> the number of</w:t>
      </w:r>
      <w:r>
        <w:t xml:space="preserve"> failed campaigns rise.  The number of canceled campaigns stays relatively constant throughout the course of </w:t>
      </w:r>
      <w:r w:rsidR="0027075A">
        <w:t>the</w:t>
      </w:r>
      <w:r>
        <w:t xml:space="preserve"> year.</w:t>
      </w:r>
    </w:p>
    <w:p w14:paraId="2E8A64B0" w14:textId="560C253F" w:rsidR="00F02E67" w:rsidRDefault="00647294" w:rsidP="00F02E67">
      <w:r>
        <w:t xml:space="preserve">While we were able to form some conclusions through our analysis, this dataset does have </w:t>
      </w:r>
      <w:r w:rsidR="0027075A">
        <w:t>its</w:t>
      </w:r>
      <w:r>
        <w:t xml:space="preserve"> limitations.  Over 4,000 campaigns </w:t>
      </w:r>
      <w:r w:rsidR="00542DC8">
        <w:t>are</w:t>
      </w:r>
      <w:r>
        <w:t xml:space="preserve"> most likely an adequate sample size, but there are discrepancies </w:t>
      </w:r>
      <w:r w:rsidR="0027075A">
        <w:t>across</w:t>
      </w:r>
      <w:r>
        <w:t xml:space="preserve"> the amounts of campaigns to analyze.  For example, we have many more occurrences within the categories of film, music, and theater than we do in the categories of journalism, food, and games.  </w:t>
      </w:r>
      <w:r w:rsidR="0027075A">
        <w:t>It</w:t>
      </w:r>
      <w:r>
        <w:t xml:space="preserve"> may or may not affect the</w:t>
      </w:r>
      <w:r w:rsidR="0027075A">
        <w:t xml:space="preserve"> overall</w:t>
      </w:r>
      <w:r>
        <w:t xml:space="preserve"> rate of success/failure, but it could be helpful to see </w:t>
      </w:r>
      <w:r w:rsidR="00A76BD3">
        <w:t>more evenly distributed campaign data</w:t>
      </w:r>
      <w:r w:rsidR="0027075A">
        <w:t xml:space="preserve"> across categor</w:t>
      </w:r>
      <w:r w:rsidR="00542DC8">
        <w:t>ies</w:t>
      </w:r>
      <w:r w:rsidR="0027075A">
        <w:t>.</w:t>
      </w:r>
    </w:p>
    <w:p w14:paraId="1D555094" w14:textId="5FFDC6B2" w:rsidR="00606589" w:rsidRDefault="0027075A" w:rsidP="00F02E67">
      <w:r>
        <w:t>Because t</w:t>
      </w:r>
      <w:r w:rsidR="00FA218D">
        <w:t xml:space="preserve">his dataset is </w:t>
      </w:r>
      <w:r>
        <w:t xml:space="preserve">fairly </w:t>
      </w:r>
      <w:r w:rsidR="00FA218D">
        <w:t xml:space="preserve">comprehensive in both scope and depth, we would be able to create additional visual aids in the form of graphs and charts to further identify possible conclusions.  One of those could be </w:t>
      </w:r>
      <w:r>
        <w:t>to analyze p</w:t>
      </w:r>
      <w:r w:rsidR="00FA218D">
        <w:t xml:space="preserve">ercent </w:t>
      </w:r>
      <w:r>
        <w:t>f</w:t>
      </w:r>
      <w:r w:rsidR="00FA218D">
        <w:t>unded with the ability to filter by category, country, and year.  This could help define geographical differences</w:t>
      </w:r>
      <w:r>
        <w:t xml:space="preserve"> in entertainment preference,</w:t>
      </w:r>
      <w:r w:rsidR="00FA218D">
        <w:t xml:space="preserve"> and/or years with economic downturns</w:t>
      </w:r>
      <w:r>
        <w:t xml:space="preserve"> </w:t>
      </w:r>
      <w:r w:rsidR="00FA218D">
        <w:t>in which people have lower disposable incomes to donate to any fundraising effort.</w:t>
      </w:r>
      <w:r w:rsidR="007A6044">
        <w:t xml:space="preserve">  Another visual aid could illustrate Average Donation by Category.  This could help to provide some insight into potential correlation between</w:t>
      </w:r>
      <w:r w:rsidR="00542DC8">
        <w:t xml:space="preserve"> affluent</w:t>
      </w:r>
      <w:r w:rsidR="007A6044">
        <w:t xml:space="preserve"> individuals</w:t>
      </w:r>
      <w:r w:rsidR="00606589">
        <w:t xml:space="preserve"> </w:t>
      </w:r>
      <w:r w:rsidR="00542DC8">
        <w:t xml:space="preserve">with </w:t>
      </w:r>
      <w:r w:rsidR="006245DE">
        <w:t>higher average donations,</w:t>
      </w:r>
      <w:r w:rsidR="007A6044">
        <w:t xml:space="preserve"> and their preference</w:t>
      </w:r>
      <w:r w:rsidR="00606589">
        <w:t>s</w:t>
      </w:r>
      <w:r w:rsidR="007A6044">
        <w:t xml:space="preserve"> of entertainment.</w:t>
      </w:r>
    </w:p>
    <w:p w14:paraId="28C19B71" w14:textId="77777777" w:rsidR="0095560D" w:rsidRDefault="0095560D" w:rsidP="00F02E67"/>
    <w:p w14:paraId="6F574D43" w14:textId="327E211A" w:rsidR="002A240C" w:rsidRDefault="002A240C" w:rsidP="00F02E67">
      <w:r>
        <w:lastRenderedPageBreak/>
        <w:t xml:space="preserve">We also performed and examined some statistical analysis with regards to the number of fundraising backers for each successful and unsuccessful campaigns.  The number of backers in both successful and unsuccessful campaigns </w:t>
      </w:r>
      <w:r w:rsidR="0095560D">
        <w:t xml:space="preserve">is </w:t>
      </w:r>
      <w:r w:rsidR="003845E2">
        <w:t>not normally distributed, with some outliers substant</w:t>
      </w:r>
      <w:r w:rsidR="0095560D">
        <w:t>ially affecting the mean of both datasets.  In both cases, the median</w:t>
      </w:r>
      <w:r w:rsidR="00285BC6">
        <w:t xml:space="preserve"> is not affected by outliers and would </w:t>
      </w:r>
      <w:r w:rsidR="0095560D">
        <w:t>more meaningfully summarize the data.</w:t>
      </w:r>
    </w:p>
    <w:p w14:paraId="09DA8955" w14:textId="5498029D" w:rsidR="001D3FEC" w:rsidRDefault="001D3FEC" w:rsidP="001D3FEC">
      <w:r>
        <w:t>Furthermore, there is much more variance across the number of backers in successful campaigns.  This is due to a larger standard deviation in this data</w:t>
      </w:r>
      <w:r w:rsidR="00285BC6">
        <w:t xml:space="preserve">, and </w:t>
      </w:r>
      <w:r>
        <w:t>make</w:t>
      </w:r>
      <w:r w:rsidR="00285BC6">
        <w:t>s</w:t>
      </w:r>
      <w:r>
        <w:t xml:space="preserve"> sense because of the outlier campaigns with very large numbers of backers.  </w:t>
      </w:r>
    </w:p>
    <w:p w14:paraId="1495F45D" w14:textId="2651B2F7" w:rsidR="00D90702" w:rsidRPr="00855982" w:rsidRDefault="00CE26DC" w:rsidP="00F02E67">
      <w:r>
        <w:t xml:space="preserve">This dataset provides clarity to form some conclusions and also raises mild questions to its validity from top to bottom.  There is enough data for visual aids to be expanded upon for further analysis depending on what decision makers are looking for.  </w:t>
      </w:r>
      <w:r w:rsidR="007A6044">
        <w:t>In sum,</w:t>
      </w:r>
      <w:r w:rsidR="00417254">
        <w:t xml:space="preserve"> an</w:t>
      </w:r>
      <w:r w:rsidR="00606589">
        <w:t>y</w:t>
      </w:r>
      <w:r w:rsidR="00417254">
        <w:t xml:space="preserve"> organization could use</w:t>
      </w:r>
      <w:r w:rsidR="007A6044">
        <w:t xml:space="preserve"> this dataset to examine any number of metrics</w:t>
      </w:r>
      <w:r w:rsidR="00417254">
        <w:t xml:space="preserve"> when in the planning phase of their fundraising campaign.</w:t>
      </w:r>
    </w:p>
    <w:sectPr w:rsidR="00D9070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3DD87" w14:textId="77777777" w:rsidR="00DD63AA" w:rsidRDefault="00DD63AA" w:rsidP="00855982">
      <w:pPr>
        <w:spacing w:after="0" w:line="240" w:lineRule="auto"/>
      </w:pPr>
      <w:r>
        <w:separator/>
      </w:r>
    </w:p>
  </w:endnote>
  <w:endnote w:type="continuationSeparator" w:id="0">
    <w:p w14:paraId="520DBE26" w14:textId="77777777" w:rsidR="00DD63AA" w:rsidRDefault="00DD63A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79D712D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49D34" w14:textId="77777777" w:rsidR="00DD63AA" w:rsidRDefault="00DD63AA" w:rsidP="00855982">
      <w:pPr>
        <w:spacing w:after="0" w:line="240" w:lineRule="auto"/>
      </w:pPr>
      <w:r>
        <w:separator/>
      </w:r>
    </w:p>
  </w:footnote>
  <w:footnote w:type="continuationSeparator" w:id="0">
    <w:p w14:paraId="6C57161C" w14:textId="77777777" w:rsidR="00DD63AA" w:rsidRDefault="00DD63A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826CA7"/>
    <w:multiLevelType w:val="hybridMultilevel"/>
    <w:tmpl w:val="8130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5B"/>
    <w:rsid w:val="00046832"/>
    <w:rsid w:val="000B2D16"/>
    <w:rsid w:val="001B05AB"/>
    <w:rsid w:val="001D3FEC"/>
    <w:rsid w:val="001D4362"/>
    <w:rsid w:val="00257DD7"/>
    <w:rsid w:val="0027075A"/>
    <w:rsid w:val="00285BC6"/>
    <w:rsid w:val="002A240C"/>
    <w:rsid w:val="00381D70"/>
    <w:rsid w:val="003845E2"/>
    <w:rsid w:val="00417254"/>
    <w:rsid w:val="004C4FD9"/>
    <w:rsid w:val="004D7CC0"/>
    <w:rsid w:val="00542DC8"/>
    <w:rsid w:val="00606589"/>
    <w:rsid w:val="006245DE"/>
    <w:rsid w:val="00647294"/>
    <w:rsid w:val="006B08D8"/>
    <w:rsid w:val="007833A7"/>
    <w:rsid w:val="007A6044"/>
    <w:rsid w:val="00855982"/>
    <w:rsid w:val="00875E5B"/>
    <w:rsid w:val="0095560D"/>
    <w:rsid w:val="00A01BA5"/>
    <w:rsid w:val="00A10484"/>
    <w:rsid w:val="00A76BD3"/>
    <w:rsid w:val="00C42D19"/>
    <w:rsid w:val="00CE26DC"/>
    <w:rsid w:val="00D90702"/>
    <w:rsid w:val="00DA365F"/>
    <w:rsid w:val="00DD63AA"/>
    <w:rsid w:val="00EF1D71"/>
    <w:rsid w:val="00F02E67"/>
    <w:rsid w:val="00FA218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C8FF"/>
  <w15:chartTrackingRefBased/>
  <w15:docId w15:val="{D104981E-5C3D-4910-A202-CD376554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42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264</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Killeen</dc:creator>
  <cp:lastModifiedBy>Matt Killeen</cp:lastModifiedBy>
  <cp:revision>24</cp:revision>
  <dcterms:created xsi:type="dcterms:W3CDTF">2021-01-05T18:09:00Z</dcterms:created>
  <dcterms:modified xsi:type="dcterms:W3CDTF">2021-01-08T17:13:00Z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