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28E1" w:rsidRDefault="00C228E1"/>
    <w:tbl>
      <w:tblPr>
        <w:tblStyle w:val="a"/>
        <w:tblW w:w="9135" w:type="dxa"/>
        <w:tblLayout w:type="fixed"/>
        <w:tblLook w:val="0600" w:firstRow="0" w:lastRow="0" w:firstColumn="0" w:lastColumn="0" w:noHBand="1" w:noVBand="1"/>
      </w:tblPr>
      <w:tblGrid>
        <w:gridCol w:w="1530"/>
        <w:gridCol w:w="3015"/>
        <w:gridCol w:w="1260"/>
        <w:gridCol w:w="3330"/>
      </w:tblGrid>
      <w:tr w:rsidR="00C228E1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Group Name: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2A4E3D">
            <w:r>
              <w:t xml:space="preserve">Can I </w:t>
            </w:r>
            <w:proofErr w:type="spellStart"/>
            <w:r>
              <w:t>Pabebe</w:t>
            </w:r>
            <w:proofErr w:type="spellEnd"/>
            <w:r>
              <w:t>?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Section: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2A4E3D">
            <w:r>
              <w:t>B-4L</w:t>
            </w:r>
          </w:p>
        </w:tc>
      </w:tr>
      <w:tr w:rsidR="00C228E1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Member 1: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2A4E3D">
            <w:r>
              <w:t>FRIAS, Mon Cedrick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Member 3: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2A4E3D">
            <w:r>
              <w:t>MENGUITO, James Paolo</w:t>
            </w:r>
          </w:p>
        </w:tc>
      </w:tr>
      <w:tr w:rsidR="00C228E1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Member 2: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2A4E3D">
            <w:r>
              <w:t>MARCOS, Joseph Matthew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spacing w:line="288" w:lineRule="auto"/>
              <w:jc w:val="right"/>
            </w:pPr>
            <w:r>
              <w:rPr>
                <w:rFonts w:ascii="Lato" w:eastAsia="Lato" w:hAnsi="Lato" w:cs="Lato"/>
                <w:sz w:val="20"/>
                <w:szCs w:val="20"/>
              </w:rPr>
              <w:t>Member 4: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C228E1"/>
        </w:tc>
      </w:tr>
    </w:tbl>
    <w:p w:rsidR="00C228E1" w:rsidRDefault="007A3DEB">
      <w:pPr>
        <w:jc w:val="both"/>
      </w:pPr>
      <w:proofErr w:type="spellStart"/>
      <w:r>
        <w:rPr>
          <w:rFonts w:ascii="Lato" w:eastAsia="Lato" w:hAnsi="Lato" w:cs="Lato"/>
          <w:sz w:val="20"/>
          <w:szCs w:val="20"/>
        </w:rPr>
        <w:t>LOLCode</w:t>
      </w:r>
      <w:proofErr w:type="spellEnd"/>
      <w:r>
        <w:rPr>
          <w:rFonts w:ascii="Lato" w:eastAsia="Lato" w:hAnsi="Lato" w:cs="Lato"/>
          <w:sz w:val="20"/>
          <w:szCs w:val="20"/>
        </w:rPr>
        <w:t>, like many other programming languages, has different forms of syntax for its various langu</w:t>
      </w:r>
      <w:r w:rsidR="00AB2CBD">
        <w:rPr>
          <w:rFonts w:ascii="Lato" w:eastAsia="Lato" w:hAnsi="Lato" w:cs="Lato"/>
          <w:sz w:val="20"/>
          <w:szCs w:val="20"/>
        </w:rPr>
        <w:t xml:space="preserve">age constructs, and similarly, </w:t>
      </w:r>
      <w:r>
        <w:rPr>
          <w:rFonts w:ascii="Lato" w:eastAsia="Lato" w:hAnsi="Lato" w:cs="Lato"/>
          <w:sz w:val="20"/>
          <w:szCs w:val="20"/>
        </w:rPr>
        <w:t>can be described by a grammar to generate program strings with correct syntax. Fill out the following table by introducing ru</w:t>
      </w:r>
      <w:r>
        <w:rPr>
          <w:rFonts w:ascii="Lato" w:eastAsia="Lato" w:hAnsi="Lato" w:cs="Lato"/>
          <w:sz w:val="20"/>
          <w:szCs w:val="20"/>
        </w:rPr>
        <w:t xml:space="preserve">les, nonterminal variables, and terminal symbols to make a complete grammar for </w:t>
      </w:r>
      <w:proofErr w:type="spellStart"/>
      <w:r>
        <w:rPr>
          <w:rFonts w:ascii="Lato" w:eastAsia="Lato" w:hAnsi="Lato" w:cs="Lato"/>
          <w:sz w:val="20"/>
          <w:szCs w:val="20"/>
        </w:rPr>
        <w:t>LOLCode</w:t>
      </w:r>
      <w:proofErr w:type="spellEnd"/>
      <w:r>
        <w:rPr>
          <w:rFonts w:ascii="Lato" w:eastAsia="Lato" w:hAnsi="Lato" w:cs="Lato"/>
          <w:sz w:val="20"/>
          <w:szCs w:val="20"/>
        </w:rPr>
        <w:t xml:space="preserve">. I </w:t>
      </w:r>
      <w:r w:rsidR="006676A8">
        <w:rPr>
          <w:rFonts w:ascii="Lato" w:eastAsia="Lato" w:hAnsi="Lato" w:cs="Lato"/>
          <w:sz w:val="20"/>
          <w:szCs w:val="20"/>
        </w:rPr>
        <w:t>show</w:t>
      </w:r>
      <w:r>
        <w:rPr>
          <w:rFonts w:ascii="Lato" w:eastAsia="Lato" w:hAnsi="Lato" w:cs="Lato"/>
          <w:sz w:val="20"/>
          <w:szCs w:val="20"/>
        </w:rPr>
        <w:t xml:space="preserve"> an example of some rules for </w:t>
      </w:r>
      <w:proofErr w:type="spellStart"/>
      <w:r>
        <w:rPr>
          <w:rFonts w:ascii="Lato" w:eastAsia="Lato" w:hAnsi="Lato" w:cs="Lato"/>
          <w:sz w:val="20"/>
          <w:szCs w:val="20"/>
        </w:rPr>
        <w:t>LOLCode</w:t>
      </w:r>
      <w:proofErr w:type="spellEnd"/>
      <w:r>
        <w:rPr>
          <w:rFonts w:ascii="Lato" w:eastAsia="Lato" w:hAnsi="Lato" w:cs="Lato"/>
          <w:sz w:val="20"/>
          <w:szCs w:val="20"/>
        </w:rPr>
        <w:t>, which you may modify to your liking.</w:t>
      </w:r>
    </w:p>
    <w:p w:rsidR="00C228E1" w:rsidRDefault="00C228E1">
      <w:pPr>
        <w:jc w:val="both"/>
      </w:pPr>
    </w:p>
    <w:p w:rsidR="00C228E1" w:rsidRDefault="007A3DEB">
      <w:pPr>
        <w:jc w:val="both"/>
      </w:pPr>
      <w:r>
        <w:rPr>
          <w:rFonts w:ascii="Lato" w:eastAsia="Lato" w:hAnsi="Lato" w:cs="Lato"/>
          <w:sz w:val="20"/>
          <w:szCs w:val="20"/>
        </w:rPr>
        <w:t xml:space="preserve">Please use </w:t>
      </w:r>
      <w:proofErr w:type="spellStart"/>
      <w:r>
        <w:rPr>
          <w:rFonts w:ascii="Lato" w:eastAsia="Lato" w:hAnsi="Lato" w:cs="Lato"/>
          <w:b/>
          <w:sz w:val="20"/>
          <w:szCs w:val="20"/>
        </w:rPr>
        <w:t>monospace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fonts [preferably </w:t>
      </w:r>
      <w:proofErr w:type="spellStart"/>
      <w:r>
        <w:rPr>
          <w:rFonts w:ascii="Lato" w:eastAsia="Lato" w:hAnsi="Lato" w:cs="Lato"/>
          <w:sz w:val="20"/>
          <w:szCs w:val="20"/>
        </w:rPr>
        <w:t>Inconsolata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but other good </w:t>
      </w:r>
      <w:proofErr w:type="spellStart"/>
      <w:r>
        <w:rPr>
          <w:rFonts w:ascii="Lato" w:eastAsia="Lato" w:hAnsi="Lato" w:cs="Lato"/>
          <w:sz w:val="20"/>
          <w:szCs w:val="20"/>
        </w:rPr>
        <w:t>monospace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fonts </w:t>
      </w:r>
      <w:r>
        <w:rPr>
          <w:rFonts w:ascii="Lato" w:eastAsia="Lato" w:hAnsi="Lato" w:cs="Lato"/>
          <w:sz w:val="20"/>
          <w:szCs w:val="20"/>
        </w:rPr>
        <w:t xml:space="preserve">include Consolas (Windows &amp; Google Docs), Monaco (Mac), and Ubuntu Mono (Ubuntu)]. Specify variables as </w:t>
      </w:r>
      <w:r>
        <w:rPr>
          <w:rFonts w:ascii="Consolas" w:eastAsia="Consolas" w:hAnsi="Consolas" w:cs="Consolas"/>
          <w:sz w:val="20"/>
          <w:szCs w:val="20"/>
        </w:rPr>
        <w:t>&lt;brief description&gt;</w:t>
      </w:r>
      <w:r>
        <w:rPr>
          <w:rFonts w:ascii="Lato" w:eastAsia="Lato" w:hAnsi="Lato" w:cs="Lato"/>
          <w:sz w:val="20"/>
          <w:szCs w:val="20"/>
        </w:rPr>
        <w:t>.</w:t>
      </w:r>
    </w:p>
    <w:p w:rsidR="00C228E1" w:rsidRDefault="00C228E1"/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5"/>
        <w:gridCol w:w="7455"/>
      </w:tblGrid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LHS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RHS</w:t>
            </w:r>
          </w:p>
        </w:tc>
      </w:tr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&lt;program&gt;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HAI&lt;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&gt;&lt;statement&gt;&lt;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&gt;KTHXBYE</w:t>
            </w:r>
          </w:p>
        </w:tc>
      </w:tr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A3169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\n | ,</w:t>
            </w:r>
          </w:p>
        </w:tc>
      </w:tr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&lt;statement&gt;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A31697" w:rsidP="00A3169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&lt;comment&gt;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| </w:t>
            </w:r>
            <w:r w:rsidR="007A3DEB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="007A3DEB">
              <w:rPr>
                <w:rFonts w:ascii="Consolas" w:eastAsia="Consolas" w:hAnsi="Consolas" w:cs="Consolas"/>
                <w:sz w:val="20"/>
                <w:szCs w:val="20"/>
              </w:rPr>
              <w:t>vardec</w:t>
            </w:r>
            <w:proofErr w:type="spellEnd"/>
            <w:r w:rsidR="007A3DEB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r w:rsidR="00F7472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="00E64CAC">
              <w:rPr>
                <w:rFonts w:ascii="Consolas" w:eastAsia="Consolas" w:hAnsi="Consolas" w:cs="Consolas"/>
                <w:sz w:val="20"/>
                <w:szCs w:val="20"/>
              </w:rPr>
              <w:t>inputOutput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  <w:r w:rsidR="00DF34A3">
              <w:rPr>
                <w:rFonts w:ascii="Consolas" w:eastAsia="Consolas" w:hAnsi="Consolas" w:cs="Consolas"/>
                <w:sz w:val="20"/>
                <w:szCs w:val="20"/>
              </w:rPr>
              <w:t xml:space="preserve"> | &lt;math&gt; | </w:t>
            </w:r>
            <w:r w:rsidR="006676A8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="006676A8"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  <w:proofErr w:type="spellEnd"/>
            <w:r w:rsidR="006676A8">
              <w:rPr>
                <w:rFonts w:ascii="Consolas" w:eastAsia="Consolas" w:hAnsi="Consolas" w:cs="Consolas"/>
                <w:sz w:val="20"/>
                <w:szCs w:val="20"/>
              </w:rPr>
              <w:t xml:space="preserve">&gt; | </w:t>
            </w:r>
            <w:r w:rsidR="001A61A6">
              <w:rPr>
                <w:rFonts w:ascii="Consolas" w:eastAsia="Consolas" w:hAnsi="Consolas" w:cs="Consolas"/>
                <w:sz w:val="20"/>
                <w:szCs w:val="20"/>
              </w:rPr>
              <w:t xml:space="preserve">&lt;compare&gt; | </w:t>
            </w:r>
            <w:r w:rsidR="00E94A60">
              <w:rPr>
                <w:rFonts w:ascii="Consolas" w:eastAsia="Consolas" w:hAnsi="Consolas" w:cs="Consolas"/>
                <w:sz w:val="20"/>
                <w:szCs w:val="20"/>
              </w:rPr>
              <w:t xml:space="preserve">&lt;casting&gt; | </w:t>
            </w:r>
            <w:r w:rsidR="00DF34A3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="00D23B07">
              <w:rPr>
                <w:rFonts w:ascii="Consolas" w:eastAsia="Consolas" w:hAnsi="Consolas" w:cs="Consolas"/>
                <w:sz w:val="20"/>
                <w:szCs w:val="20"/>
              </w:rPr>
              <w:t>flowControl</w:t>
            </w:r>
            <w:proofErr w:type="spellEnd"/>
            <w:r w:rsidR="00DF34A3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  <w:r w:rsidR="00D23B07">
              <w:rPr>
                <w:rFonts w:ascii="Consolas" w:eastAsia="Consolas" w:hAnsi="Consolas" w:cs="Consolas"/>
                <w:sz w:val="20"/>
                <w:szCs w:val="20"/>
              </w:rPr>
              <w:t xml:space="preserve"> | &lt;function&gt;</w:t>
            </w:r>
            <w:r w:rsidR="00442A6D">
              <w:rPr>
                <w:rFonts w:ascii="Consolas" w:eastAsia="Consolas" w:hAnsi="Consolas" w:cs="Consolas"/>
                <w:sz w:val="20"/>
                <w:szCs w:val="20"/>
              </w:rPr>
              <w:t xml:space="preserve"> | &lt;</w:t>
            </w:r>
            <w:proofErr w:type="spellStart"/>
            <w:r w:rsidR="00442A6D">
              <w:rPr>
                <w:rFonts w:ascii="Consolas" w:eastAsia="Consolas" w:hAnsi="Consolas" w:cs="Consolas"/>
                <w:sz w:val="20"/>
                <w:szCs w:val="20"/>
              </w:rPr>
              <w:t>functionCall</w:t>
            </w:r>
            <w:proofErr w:type="spellEnd"/>
            <w:r w:rsidR="00442A6D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  <w:tr w:rsidR="00A3169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697" w:rsidRDefault="00A3169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&lt;comment&gt;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697" w:rsidRDefault="00A3169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697" w:rsidRDefault="00A3169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BTW &lt;statement&gt; 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 | OBTW &lt;statement&gt;</w:t>
            </w:r>
            <w:r w:rsidR="00DF34A3">
              <w:rPr>
                <w:rFonts w:ascii="Consolas" w:eastAsia="Consolas" w:hAnsi="Consolas" w:cs="Consolas"/>
                <w:sz w:val="20"/>
                <w:szCs w:val="20"/>
              </w:rPr>
              <w:t xml:space="preserve"> &lt;</w:t>
            </w:r>
            <w:proofErr w:type="spellStart"/>
            <w:r w:rsidR="00DF34A3"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 w:rsidR="00DF34A3">
              <w:rPr>
                <w:rFonts w:ascii="Consolas" w:eastAsia="Consolas" w:hAnsi="Consolas" w:cs="Consolas"/>
                <w:sz w:val="20"/>
                <w:szCs w:val="20"/>
              </w:rPr>
              <w:t>&gt; &lt;statement&gt; TLDR</w:t>
            </w:r>
          </w:p>
        </w:tc>
      </w:tr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vardec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I HAS A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I HAS A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ITZ 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assignrhs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  <w:r w:rsidR="00F7472C">
              <w:rPr>
                <w:rFonts w:ascii="Consolas" w:eastAsia="Consolas" w:hAnsi="Consolas" w:cs="Consolas"/>
                <w:sz w:val="20"/>
                <w:szCs w:val="20"/>
              </w:rPr>
              <w:t xml:space="preserve"> | I HAS A </w:t>
            </w:r>
            <w:proofErr w:type="spellStart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 xml:space="preserve"> &lt;</w:t>
            </w:r>
            <w:proofErr w:type="spellStart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linebreak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&gt; &lt;</w:t>
            </w:r>
            <w:proofErr w:type="spellStart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assignR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  <w:tr w:rsidR="00F7472C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2C" w:rsidRDefault="00F7472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assignR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2C" w:rsidRDefault="00F7472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72C" w:rsidRDefault="006676A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</w:t>
            </w:r>
            <w:r w:rsidR="00F7472C">
              <w:rPr>
                <w:rFonts w:ascii="Consolas" w:eastAsia="Consolas" w:hAnsi="Consolas" w:cs="Consolas"/>
                <w:sz w:val="20"/>
                <w:szCs w:val="20"/>
              </w:rPr>
              <w:t>arident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 xml:space="preserve"> R &lt;</w:t>
            </w:r>
            <w:proofErr w:type="spellStart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assignrhs</w:t>
            </w:r>
            <w:proofErr w:type="spellEnd"/>
            <w:r w:rsidR="00F7472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  <w:tr w:rsidR="00C228E1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assignrhs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7A3DEB">
            <w:pPr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8E1" w:rsidRDefault="005164ED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&lt;literal</w:t>
            </w:r>
            <w:r w:rsidR="007A3DEB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  <w:tr w:rsidR="00E64CAC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inputOutput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GIMMEH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VISIBLE 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printVar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  <w:tr w:rsidR="00E64CAC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printVar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CAC" w:rsidRDefault="00E64CA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yarn | yarn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yarn</w:t>
            </w:r>
          </w:p>
        </w:tc>
      </w:tr>
      <w:tr w:rsidR="005164ED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Default="005164ED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&lt;literal&gt;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Default="005164ED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Default="005164E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numbr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numbar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yarn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troof</w:t>
            </w:r>
            <w:proofErr w:type="spellEnd"/>
          </w:p>
        </w:tc>
      </w:tr>
      <w:tr w:rsidR="006676A8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A8" w:rsidRDefault="006676A8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A8" w:rsidRDefault="006676A8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A8" w:rsidRDefault="006676A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numbr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numbar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yarn</w:t>
            </w:r>
            <w:r w:rsidR="00E94A60">
              <w:rPr>
                <w:rFonts w:ascii="Consolas" w:eastAsia="Consolas" w:hAnsi="Consolas" w:cs="Consolas"/>
                <w:sz w:val="20"/>
                <w:szCs w:val="20"/>
              </w:rPr>
              <w:t xml:space="preserve"> | </w:t>
            </w:r>
            <w:proofErr w:type="spellStart"/>
            <w:r w:rsidR="00E94A60">
              <w:rPr>
                <w:rFonts w:ascii="Consolas" w:eastAsia="Consolas" w:hAnsi="Consolas" w:cs="Consolas"/>
                <w:sz w:val="20"/>
                <w:szCs w:val="20"/>
              </w:rPr>
              <w:t>troof</w:t>
            </w:r>
            <w:proofErr w:type="spellEnd"/>
            <w:r w:rsidR="001A61A6">
              <w:rPr>
                <w:rFonts w:ascii="Consolas" w:eastAsia="Consolas" w:hAnsi="Consolas" w:cs="Consolas"/>
                <w:sz w:val="20"/>
                <w:szCs w:val="20"/>
              </w:rPr>
              <w:t xml:space="preserve"> | IT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&lt;type&gt;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"/>
              </w:rPr>
              <w:t xml:space="preserve">TROOF | YARN | NUMBR | NUMBAR | </w:t>
            </w:r>
            <w:r w:rsidRPr="005E55E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"/>
              </w:rPr>
              <w:t>NOOB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&lt;math&gt;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SUM OF &lt;expression&gt; AN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DIFF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PRODUKT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QUOSHUNT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MOD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BIGGR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SMALLR OF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BOTH OF &lt;expression&gt; AN &lt;expression&gt; | EITHER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&lt;expression&gt; AN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WON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&lt;expression&gt; AN 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NOT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&lt;expression&gt;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ALL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&lt;expression&gt; AN 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...MKAY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OF &lt;expression&gt; AN 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...MKAY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&lt;compare&gt;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BOTH SAEM &lt;expression&gt; AN &lt;expression&gt; | BOTH SAEM &lt;expression&gt; &lt;math&gt; AN &lt;expression&gt; | &lt;expression&gt;, BOTH SAEM IT AN &lt;math&gt; | DIFFRINT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AN &lt;expression&gt;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| DIFFRINT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&lt;expression&gt; &lt;math&gt; AN &lt;expression&gt; | &lt;expression&gt;,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DIFFRINT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IT AN &lt;math&gt;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&lt;casting&gt;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MAEK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 &lt;type&gt;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IS NOW A &lt;type&gt; |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 MAEK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varident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 &lt;type&gt;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flowControl</w:t>
            </w:r>
            <w:proofErr w:type="spellEnd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D23B07" w:rsidP="00D23B0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ifThen</w:t>
            </w:r>
            <w:proofErr w:type="spellEnd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&gt; | &lt;case&gt; | &lt;loop&gt;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ifThen</w:t>
            </w:r>
            <w:proofErr w:type="spellEnd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D23B07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5164ED" w:rsidP="005164ED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gram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compare</w:t>
            </w:r>
            <w:proofErr w:type="gram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</w:t>
            </w:r>
            <w:proofErr w:type="spell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O RLY?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</w:t>
            </w: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proofErr w:type="gram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proofErr w:type="gram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&lt;if&gt; OIC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| </w:t>
            </w: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&lt;compare&gt; &lt;</w:t>
            </w:r>
            <w:proofErr w:type="spell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O RLY?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</w:t>
            </w: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proofErr w:type="gram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proofErr w:type="gram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&lt;if&gt; 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elseif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OIC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| </w:t>
            </w:r>
            <w:r w:rsidR="00D23B07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&lt;compare&gt; &lt;</w:t>
            </w:r>
            <w:proofErr w:type="spellStart"/>
            <w:r w:rsidR="00D23B07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D23B07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O RLY? &lt;</w:t>
            </w:r>
            <w:proofErr w:type="spellStart"/>
            <w:proofErr w:type="gramStart"/>
            <w:r w:rsidR="00D23B07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&lt;if&gt; &lt;else&gt; </w:t>
            </w:r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OIC | </w:t>
            </w:r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&lt;compare&gt; &lt;</w:t>
            </w:r>
            <w:proofErr w:type="spellStart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O RLY? &lt;</w:t>
            </w:r>
            <w:proofErr w:type="spellStart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&lt;if&gt;</w:t>
            </w:r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</w:t>
            </w:r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elseIf</w:t>
            </w:r>
            <w:proofErr w:type="spellEnd"/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&lt;else&gt;</w:t>
            </w:r>
            <w:r w:rsidR="002A4E3D"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OIC</w:t>
            </w:r>
          </w:p>
        </w:tc>
      </w:tr>
      <w:tr w:rsidR="005164ED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&lt;if&gt;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YA RLY &lt;</w:t>
            </w:r>
            <w:proofErr w:type="spell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2A4E3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elseIf</w:t>
            </w:r>
            <w:proofErr w:type="spellEnd"/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2A4E3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2A4E3D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MEBBE &lt;compare&gt; </w:t>
            </w:r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&lt;statement&gt;</w:t>
            </w:r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</w:t>
            </w:r>
            <w:proofErr w:type="spellStart"/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5164ED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&lt;else&gt;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4ED" w:rsidRPr="005164ED" w:rsidRDefault="005164ED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NO WAI 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&lt;statement&gt; &lt;</w:t>
            </w:r>
            <w:proofErr w:type="spellStart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Pr="005164ED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D23B0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2A4E3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&lt;case&gt;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2A4E3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 w:rsidRPr="005164ED"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B07" w:rsidRPr="005164ED" w:rsidRDefault="005164ED" w:rsidP="00146F70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WTF?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</w:t>
            </w:r>
            <w:r w:rsidR="00146F7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 w:rsidR="00146F7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possibleCase</w:t>
            </w:r>
            <w:proofErr w:type="spellEnd"/>
            <w:r w:rsidR="00146F70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OIC | </w:t>
            </w:r>
          </w:p>
        </w:tc>
      </w:tr>
      <w:tr w:rsidR="00146F70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possibleCase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146F70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caseWithExit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|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caseWithoutExit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| &lt;default&gt;</w:t>
            </w:r>
          </w:p>
        </w:tc>
      </w:tr>
      <w:tr w:rsidR="00146F70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caseWithExit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146F70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OMG &lt;literal&gt;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GTFO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146F70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caseWithoutExit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146F70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OMG &lt;literal&gt;</w:t>
            </w:r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</w:t>
            </w:r>
            <w:proofErr w:type="spellStart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146F70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&lt;default&gt;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Pr="005164ED" w:rsidRDefault="00146F70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70" w:rsidRDefault="0081661E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OMGWTF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</w:t>
            </w:r>
          </w:p>
        </w:tc>
      </w:tr>
      <w:tr w:rsidR="0081661E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81661E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&lt;loop&gt;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81661E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442A6D" w:rsidP="00442A6D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IM IN YR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&lt;operation&gt; YR </w:t>
            </w:r>
            <w:proofErr w:type="spellStart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r w:rsidR="0081661E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(TIL|WILE) &lt;&gt;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IM OUTTA YR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</w:p>
        </w:tc>
      </w:tr>
      <w:tr w:rsidR="0081661E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81661E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&lt;operation&gt;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81661E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81661E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UPPIN | NERFIN</w:t>
            </w:r>
          </w:p>
        </w:tc>
      </w:tr>
      <w:tr w:rsidR="0081661E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442A6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&lt;function&gt;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442A6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61E" w:rsidRDefault="00442A6D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HOW IZ I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YR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YR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...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&lt;statement&gt;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linebreak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IF YOU SAY SO</w:t>
            </w:r>
          </w:p>
        </w:tc>
      </w:tr>
      <w:tr w:rsidR="00442A6D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6D" w:rsidRDefault="00442A6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6D" w:rsidRDefault="00442A6D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6D" w:rsidRDefault="00956E23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 | &lt;expression&gt;</w:t>
            </w:r>
          </w:p>
        </w:tc>
      </w:tr>
      <w:tr w:rsidR="00956E23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E23" w:rsidRDefault="00956E23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functionCall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E23" w:rsidRDefault="00956E23" w:rsidP="00D23B0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::=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E23" w:rsidRDefault="00956E23" w:rsidP="00D23B07">
            <w:pPr>
              <w:widowControl w:val="0"/>
              <w:spacing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I IZ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varident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YR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&gt; AN YR &lt;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"/>
              </w:rPr>
              <w:t xml:space="preserve">&gt; ...MKAY </w:t>
            </w:r>
          </w:p>
        </w:tc>
      </w:tr>
    </w:tbl>
    <w:p w:rsidR="00C228E1" w:rsidRDefault="00C228E1"/>
    <w:p w:rsidR="00C228E1" w:rsidRDefault="007A3DEB">
      <w:r>
        <w:rPr>
          <w:rFonts w:ascii="Lato" w:eastAsia="Lato" w:hAnsi="Lato" w:cs="Lato"/>
          <w:sz w:val="20"/>
          <w:szCs w:val="20"/>
        </w:rPr>
        <w:t>Notes (if you want to clarify anything about your BNF):</w:t>
      </w:r>
    </w:p>
    <w:p w:rsidR="00C228E1" w:rsidRDefault="007A3DEB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varident</w:t>
      </w:r>
      <w:proofErr w:type="spellEnd"/>
      <w:proofErr w:type="gramEnd"/>
      <w:r>
        <w:rPr>
          <w:rFonts w:ascii="Lato" w:eastAsia="Lato" w:hAnsi="Lato" w:cs="Lato"/>
          <w:sz w:val="20"/>
          <w:szCs w:val="20"/>
        </w:rPr>
        <w:t xml:space="preserve"> stands for identifier; it is used as a terminal symbol here since identifiers were described using regular expressions in the previous requirement and there is no need to make rules for generating them.</w:t>
      </w:r>
      <w:bookmarkStart w:id="0" w:name="_GoBack"/>
      <w:bookmarkEnd w:id="0"/>
    </w:p>
    <w:p w:rsidR="00C228E1" w:rsidRDefault="007A3DEB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numbr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 xml:space="preserve">stands for integer literals; regex defined in </w:t>
      </w:r>
      <w:r>
        <w:rPr>
          <w:rFonts w:ascii="Lato" w:eastAsia="Lato" w:hAnsi="Lato" w:cs="Lato"/>
          <w:sz w:val="20"/>
          <w:szCs w:val="20"/>
        </w:rPr>
        <w:t>previous requirement.</w:t>
      </w:r>
    </w:p>
    <w:p w:rsidR="00C228E1" w:rsidRDefault="007A3DEB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numbar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stands for floating-point literals; regex defined in previous requirement.</w:t>
      </w:r>
    </w:p>
    <w:p w:rsidR="00C228E1" w:rsidRDefault="007A3DEB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yarn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stands for string literals; regex defined in previous requirement.</w:t>
      </w:r>
    </w:p>
    <w:p w:rsidR="00C228E1" w:rsidRDefault="007A3DEB">
      <w:pPr>
        <w:numPr>
          <w:ilvl w:val="0"/>
          <w:numId w:val="1"/>
        </w:numPr>
        <w:ind w:hanging="360"/>
        <w:contextualSpacing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troof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 xml:space="preserve">stands for </w:t>
      </w:r>
      <w:proofErr w:type="spellStart"/>
      <w:r>
        <w:rPr>
          <w:rFonts w:ascii="Lato" w:eastAsia="Lato" w:hAnsi="Lato" w:cs="Lato"/>
          <w:sz w:val="20"/>
          <w:szCs w:val="20"/>
        </w:rPr>
        <w:t>boolean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literals; regex defined in previous requirement.</w:t>
      </w:r>
    </w:p>
    <w:p w:rsidR="00C228E1" w:rsidRDefault="00C228E1"/>
    <w:p w:rsidR="00C228E1" w:rsidRDefault="007A3DEB">
      <w:r>
        <w:rPr>
          <w:rFonts w:ascii="Lato" w:eastAsia="Lato" w:hAnsi="Lato" w:cs="Lato"/>
          <w:b/>
          <w:sz w:val="20"/>
          <w:szCs w:val="20"/>
        </w:rPr>
        <w:t xml:space="preserve">Address any further questions to me or your lab instructors. </w:t>
      </w:r>
      <w:proofErr w:type="spellStart"/>
      <w:r>
        <w:rPr>
          <w:rFonts w:ascii="Lato" w:eastAsia="Lato" w:hAnsi="Lato" w:cs="Lato"/>
          <w:b/>
          <w:sz w:val="20"/>
          <w:szCs w:val="20"/>
        </w:rPr>
        <w:t>Alam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nila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gramStart"/>
      <w:r>
        <w:rPr>
          <w:rFonts w:ascii="Lato" w:eastAsia="Lato" w:hAnsi="Lato" w:cs="Lato"/>
          <w:b/>
          <w:sz w:val="20"/>
          <w:szCs w:val="20"/>
        </w:rPr>
        <w:t>kung</w:t>
      </w:r>
      <w:proofErr w:type="gram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ano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yung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pinapagawa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ko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, so </w:t>
      </w:r>
      <w:proofErr w:type="spellStart"/>
      <w:r>
        <w:rPr>
          <w:rFonts w:ascii="Lato" w:eastAsia="Lato" w:hAnsi="Lato" w:cs="Lato"/>
          <w:b/>
          <w:sz w:val="20"/>
          <w:szCs w:val="20"/>
        </w:rPr>
        <w:t>pag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may </w:t>
      </w:r>
      <w:proofErr w:type="spellStart"/>
      <w:r>
        <w:rPr>
          <w:rFonts w:ascii="Lato" w:eastAsia="Lato" w:hAnsi="Lato" w:cs="Lato"/>
          <w:b/>
          <w:sz w:val="20"/>
          <w:szCs w:val="20"/>
        </w:rPr>
        <w:t>sinabi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sila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about </w:t>
      </w:r>
      <w:proofErr w:type="spellStart"/>
      <w:r>
        <w:rPr>
          <w:rFonts w:ascii="Lato" w:eastAsia="Lato" w:hAnsi="Lato" w:cs="Lato"/>
          <w:b/>
          <w:sz w:val="20"/>
          <w:szCs w:val="20"/>
        </w:rPr>
        <w:t>sa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requirement, most likely </w:t>
      </w:r>
      <w:proofErr w:type="spellStart"/>
      <w:r>
        <w:rPr>
          <w:rFonts w:ascii="Lato" w:eastAsia="Lato" w:hAnsi="Lato" w:cs="Lato"/>
          <w:b/>
          <w:sz w:val="20"/>
          <w:szCs w:val="20"/>
        </w:rPr>
        <w:t>totoo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yun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. </w:t>
      </w:r>
      <w:proofErr w:type="spellStart"/>
      <w:r>
        <w:rPr>
          <w:rFonts w:ascii="Lato" w:eastAsia="Lato" w:hAnsi="Lato" w:cs="Lato"/>
          <w:b/>
          <w:sz w:val="20"/>
          <w:szCs w:val="20"/>
        </w:rPr>
        <w:t>Maniwala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kayo </w:t>
      </w:r>
      <w:proofErr w:type="spellStart"/>
      <w:proofErr w:type="gramStart"/>
      <w:r>
        <w:rPr>
          <w:rFonts w:ascii="Lato" w:eastAsia="Lato" w:hAnsi="Lato" w:cs="Lato"/>
          <w:b/>
          <w:sz w:val="20"/>
          <w:szCs w:val="20"/>
        </w:rPr>
        <w:t>sa</w:t>
      </w:r>
      <w:proofErr w:type="spellEnd"/>
      <w:proofErr w:type="gram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kanila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b/>
          <w:sz w:val="20"/>
          <w:szCs w:val="20"/>
        </w:rPr>
        <w:t>kundi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magtatampo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  <w:szCs w:val="20"/>
        </w:rPr>
        <w:t>sila</w:t>
      </w:r>
      <w:proofErr w:type="spellEnd"/>
      <w:r>
        <w:rPr>
          <w:rFonts w:ascii="Lato" w:eastAsia="Lato" w:hAnsi="Lato" w:cs="Lato"/>
          <w:b/>
          <w:sz w:val="20"/>
          <w:szCs w:val="20"/>
        </w:rPr>
        <w:t>. :D</w:t>
      </w:r>
    </w:p>
    <w:sectPr w:rsidR="00C228E1">
      <w:headerReference w:type="default" r:id="rId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DEB" w:rsidRDefault="007A3DEB">
      <w:pPr>
        <w:spacing w:line="240" w:lineRule="auto"/>
      </w:pPr>
      <w:r>
        <w:separator/>
      </w:r>
    </w:p>
  </w:endnote>
  <w:endnote w:type="continuationSeparator" w:id="0">
    <w:p w:rsidR="007A3DEB" w:rsidRDefault="007A3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DEB" w:rsidRDefault="007A3DEB">
      <w:pPr>
        <w:spacing w:line="240" w:lineRule="auto"/>
      </w:pPr>
      <w:r>
        <w:separator/>
      </w:r>
    </w:p>
  </w:footnote>
  <w:footnote w:type="continuationSeparator" w:id="0">
    <w:p w:rsidR="007A3DEB" w:rsidRDefault="007A3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E1" w:rsidRDefault="007A3DEB">
    <w:r>
      <w:rPr>
        <w:rFonts w:ascii="Lato" w:eastAsia="Lato" w:hAnsi="Lato" w:cs="Lato"/>
        <w:b/>
        <w:sz w:val="20"/>
        <w:szCs w:val="20"/>
      </w:rPr>
      <w:t>CMSC 124</w:t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  <w:t>Project Requirement 02</w:t>
    </w:r>
  </w:p>
  <w:p w:rsidR="00C228E1" w:rsidRDefault="007A3DEB">
    <w:r>
      <w:rPr>
        <w:rFonts w:ascii="Lato" w:eastAsia="Lato" w:hAnsi="Lato" w:cs="Lato"/>
        <w:b/>
        <w:sz w:val="20"/>
        <w:szCs w:val="20"/>
      </w:rPr>
      <w:t>Design and Implementation of Programming Languages</w:t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</w:r>
    <w:r>
      <w:rPr>
        <w:rFonts w:ascii="Lato" w:eastAsia="Lato" w:hAnsi="Lato" w:cs="Lato"/>
        <w:b/>
        <w:sz w:val="20"/>
        <w:szCs w:val="20"/>
      </w:rPr>
      <w:tab/>
      <w:t>Backus Normal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53DE8"/>
    <w:multiLevelType w:val="multilevel"/>
    <w:tmpl w:val="4FC805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E1"/>
    <w:rsid w:val="00146F70"/>
    <w:rsid w:val="001A61A6"/>
    <w:rsid w:val="002A4E3D"/>
    <w:rsid w:val="00442A6D"/>
    <w:rsid w:val="005164ED"/>
    <w:rsid w:val="006676A8"/>
    <w:rsid w:val="007A3DEB"/>
    <w:rsid w:val="0081661E"/>
    <w:rsid w:val="00956E23"/>
    <w:rsid w:val="00A31697"/>
    <w:rsid w:val="00AB2CBD"/>
    <w:rsid w:val="00C228E1"/>
    <w:rsid w:val="00D23B07"/>
    <w:rsid w:val="00DF34A3"/>
    <w:rsid w:val="00E64CAC"/>
    <w:rsid w:val="00E94A60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F6B5F-4056-43BD-BCB0-0356EBFC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 Goddess</dc:creator>
  <cp:lastModifiedBy>DELL</cp:lastModifiedBy>
  <cp:revision>3</cp:revision>
  <dcterms:created xsi:type="dcterms:W3CDTF">2015-10-15T22:28:00Z</dcterms:created>
  <dcterms:modified xsi:type="dcterms:W3CDTF">2015-10-16T00:03:00Z</dcterms:modified>
</cp:coreProperties>
</file>