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Programming Languages</w:t>
        <w:tab/>
      </w:r>
      <w:r>
        <w:rPr>
          <w:rFonts w:ascii="Verdana"/>
          <w:sz w:val="18"/>
          <w:szCs w:val="18"/>
          <w:rtl w:val="0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</w:rPr>
        <w:t>Node</w:t>
      </w:r>
      <w:r>
        <w:rPr>
          <w:rFonts w:ascii="Verdana"/>
          <w:sz w:val="18"/>
          <w:szCs w:val="18"/>
          <w:rtl w:val="0"/>
          <w:lang w:val="en-US"/>
        </w:rPr>
        <w:t>.js</w:t>
      </w:r>
      <w:r>
        <w:rPr>
          <w:rFonts w:ascii="Verdana"/>
          <w:sz w:val="18"/>
          <w:szCs w:val="18"/>
          <w:rtl w:val="0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 xml:space="preserve">Coffeescript, </w:t>
      </w:r>
      <w:r>
        <w:rPr>
          <w:rFonts w:ascii="Verdana"/>
          <w:sz w:val="18"/>
          <w:szCs w:val="18"/>
          <w:rtl w:val="0"/>
          <w:lang w:val="en-US"/>
        </w:rPr>
        <w:t>PHP, Java, C, Python, Perl</w:t>
      </w:r>
      <w:r>
        <w:rPr>
          <w:rFonts w:ascii="Verdana"/>
          <w:sz w:val="18"/>
          <w:szCs w:val="18"/>
          <w:rtl w:val="0"/>
          <w:lang w:val="en-US"/>
        </w:rPr>
        <w:t>. Ruby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numPr>
          <w:ilvl w:val="0"/>
          <w:numId w:val="3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Spoken Languages</w:t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English, French, Spanish, Italian, Polish, Russian, German, Farsi, Japanese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</w:r>
      <w:r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The Office of the Attorney General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</w:t>
      </w:r>
      <w:r>
        <w:rPr>
          <w:rFonts w:ascii="Verdana"/>
          <w:b w:val="1"/>
          <w:bCs w:val="1"/>
          <w:sz w:val="18"/>
          <w:szCs w:val="18"/>
          <w:rtl w:val="0"/>
          <w:lang w:val="en-US"/>
        </w:rPr>
        <w:t xml:space="preserve"> Harrisburg,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Application Development Engineer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(TEKsystems Contractor), July 2015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March 2015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4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Rewrite software tools (used by HR, Criminal Investigations, etc.)</w:t>
      </w:r>
      <w:r>
        <w:rPr>
          <w:rFonts w:ascii="Verdana"/>
          <w:sz w:val="18"/>
          <w:szCs w:val="18"/>
          <w:rtl w:val="0"/>
          <w:lang w:val="en-US"/>
        </w:rPr>
        <w:t xml:space="preserve"> in C#, SQL Server, EF and ASP.NET.</w:t>
      </w:r>
    </w:p>
    <w:p>
      <w:pPr>
        <w:pStyle w:val="Body"/>
        <w:numPr>
          <w:ilvl w:val="0"/>
          <w:numId w:val="5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Migrate and reimplement functionality previously coded in CRM, Oracle, and Adobe products. </w:t>
      </w:r>
    </w:p>
    <w:p>
      <w:pPr>
        <w:pStyle w:val="Body"/>
        <w:numPr>
          <w:ilvl w:val="0"/>
          <w:numId w:val="6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Maintain content and fix bugs on both internal and user-facing websites, modify functionality upon user request.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hyperlink r:id="rId7" w:history="1">
        <w:r>
          <w:rPr>
            <w:rStyle w:val="Hyperlink.2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sz w:val="18"/>
          <w:szCs w:val="18"/>
        </w:rPr>
        <w:br w:type="textWrapping"/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November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May 2015</w:t>
      </w: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</w:p>
    <w:p>
      <w:pPr>
        <w:pStyle w:val="Body"/>
        <w:numPr>
          <w:ilvl w:val="0"/>
          <w:numId w:val="7"/>
        </w:numPr>
        <w:tabs>
          <w:tab w:val="num" w:pos="147"/>
          <w:tab w:val="clear" w:pos="0"/>
        </w:tabs>
        <w:ind w:left="147" w:hanging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Repair and augment an ASP.Net web app written in </w:t>
      </w:r>
      <w:r>
        <w:rPr>
          <w:rFonts w:ascii="Verdana"/>
          <w:sz w:val="18"/>
          <w:szCs w:val="18"/>
          <w:rtl w:val="0"/>
        </w:rPr>
        <w:t>V</w:t>
      </w:r>
      <w:r>
        <w:rPr>
          <w:rFonts w:ascii="Verdana"/>
          <w:sz w:val="18"/>
          <w:szCs w:val="18"/>
          <w:rtl w:val="0"/>
          <w:lang w:val="en-US"/>
        </w:rPr>
        <w:t>isual Basic used by the military for supply chain management.</w:t>
      </w:r>
    </w:p>
    <w:p>
      <w:pPr>
        <w:pStyle w:val="Body"/>
        <w:numPr>
          <w:ilvl w:val="0"/>
          <w:numId w:val="8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Debug and refactor enormous codebase of VB, TSQL, JS/CSS/HTML. </w:t>
      </w:r>
      <w:r>
        <w:rPr>
          <w:rFonts w:ascii="Verdana"/>
          <w:sz w:val="18"/>
          <w:szCs w:val="18"/>
          <w:rtl w:val="0"/>
          <w:lang w:val="en-US"/>
        </w:rPr>
        <w:t>Designed primarily to Internet Explorer 8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9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W</w:t>
      </w:r>
      <w:r>
        <w:rPr>
          <w:rFonts w:ascii="Verdana"/>
          <w:sz w:val="18"/>
          <w:szCs w:val="18"/>
          <w:rtl w:val="0"/>
          <w:lang w:val="en-US"/>
        </w:rPr>
        <w:t>ork in Visual Studio</w:t>
      </w:r>
      <w:r>
        <w:rPr>
          <w:rFonts w:ascii="Verdana"/>
          <w:sz w:val="18"/>
          <w:szCs w:val="18"/>
          <w:rtl w:val="0"/>
          <w:lang w:val="en-US"/>
        </w:rPr>
        <w:t>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"/>
        <w:numPr>
          <w:ilvl w:val="0"/>
          <w:numId w:val="10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8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>—</w:t>
      </w:r>
      <w:r>
        <w:rPr>
          <w:rFonts w:ascii="Verdana"/>
          <w:i w:val="1"/>
          <w:iCs w:val="1"/>
          <w:sz w:val="18"/>
          <w:szCs w:val="18"/>
          <w:rtl w:val="0"/>
        </w:rPr>
        <w:t xml:space="preserve">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ORM and MVC with NHibernate via Visual Studio. </w:t>
      </w:r>
      <w:r>
        <w:rPr>
          <w:rFonts w:ascii="Verdana" w:cs="Verdana" w:hAnsi="Verdana" w:eastAsia="Verdana"/>
          <w:sz w:val="18"/>
          <w:szCs w:val="18"/>
        </w:rPr>
        <w:br w:type="textWrapping"/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</w:t>
      </w:r>
      <w:r>
        <w:rPr>
          <w:rFonts w:ascii="Verdana"/>
          <w:sz w:val="18"/>
          <w:szCs w:val="18"/>
          <w:rtl w:val="0"/>
          <w:lang w:val="en-US"/>
        </w:rPr>
        <w:t xml:space="preserve"> user interface</w:t>
      </w:r>
      <w:r>
        <w:rPr>
          <w:rFonts w:ascii="Verdana"/>
          <w:sz w:val="18"/>
          <w:szCs w:val="18"/>
          <w:rtl w:val="0"/>
          <w:lang w:val="en-US"/>
        </w:rPr>
        <w:t>, e</w:t>
      </w:r>
      <w:r>
        <w:rPr>
          <w:rFonts w:ascii="Verdana"/>
          <w:sz w:val="18"/>
          <w:szCs w:val="18"/>
          <w:rtl w:val="0"/>
          <w:lang w:val="en-US"/>
        </w:rPr>
        <w:t xml:space="preserve">xtend REST API, upgrade functionality to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</w:t>
      </w:r>
      <w:r>
        <w:rPr>
          <w:rFonts w:ascii="Verdana"/>
          <w:sz w:val="18"/>
          <w:szCs w:val="18"/>
          <w:rtl w:val="0"/>
          <w:lang w:val="en-US"/>
        </w:rPr>
        <w:t xml:space="preserve"> Git, Sourcetree, JIRA, Jenkins to work effectively alongside team members</w:t>
      </w:r>
      <w:r>
        <w:rPr>
          <w:rFonts w:ascii="Verdana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sz w:val="18"/>
          <w:szCs w:val="18"/>
          <w:rtl w:val="0"/>
          <w:lang w:val="en-US"/>
        </w:rPr>
        <w:t>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</w:t>
      </w:r>
      <w:r>
        <w:rPr>
          <w:rFonts w:ascii="Verdana"/>
          <w:sz w:val="18"/>
          <w:szCs w:val="18"/>
          <w:rtl w:val="0"/>
          <w:lang w:val="en-US"/>
        </w:rPr>
        <w:t xml:space="preserve">and MySQL schema </w:t>
      </w:r>
      <w:r>
        <w:rPr>
          <w:rFonts w:ascii="Verdana"/>
          <w:sz w:val="18"/>
          <w:szCs w:val="18"/>
          <w:rtl w:val="0"/>
          <w:lang w:val="en-US"/>
        </w:rPr>
        <w:t xml:space="preserve">for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  <w:tab/>
        <w:tab/>
        <w:tab/>
        <w:t>Graduate-level Second Language Acquisition course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>Artificial Intelligence,</w:t>
        <w:tab/>
        <w:tab/>
        <w:tab/>
        <w:t>Phonetics and Phonemics, Phonology, Syntactic Theory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de-DE"/>
        </w:rPr>
        <w:t>Machine Learnin</w:t>
      </w:r>
      <w:r>
        <w:rPr>
          <w:rFonts w:ascii="Verdana"/>
          <w:sz w:val="18"/>
          <w:szCs w:val="18"/>
          <w:rtl w:val="0"/>
          <w:lang w:val="en-US"/>
        </w:rPr>
        <w:t>g, Natural Language Processing</w:t>
        <w:tab/>
        <w:tab/>
        <w:t>Lab-based and independent cognitive psych research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1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2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3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4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5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6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7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8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character" w:styleId="Hyperlink.1">
    <w:name w:val="Hyperlink.1"/>
    <w:basedOn w:val="Link"/>
    <w:next w:val="Hyperlink.1"/>
    <w:rPr>
      <w:color w:val="0432ff"/>
    </w:rPr>
  </w:style>
  <w:style w:type="character" w:styleId="Hyperlink.2">
    <w:name w:val="Hyperlink.2"/>
    <w:basedOn w:val="Link"/>
    <w:next w:val="Hyperlink.2"/>
    <w:rPr>
      <w:b w:val="1"/>
      <w:bCs w:val="1"/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attorneygeneral.gov/" TargetMode="External"/><Relationship Id="rId7" Type="http://schemas.openxmlformats.org/officeDocument/2006/relationships/hyperlink" Target="https://www.leidos.com/" TargetMode="External"/><Relationship Id="rId8" Type="http://schemas.openxmlformats.org/officeDocument/2006/relationships/hyperlink" Target="http://www.geodecisions.com/" TargetMode="External"/><Relationship Id="rId9" Type="http://schemas.openxmlformats.org/officeDocument/2006/relationships/hyperlink" Target="http://www.taccpgh.com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