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E860" w14:textId="16BA14C2" w:rsidR="00FC77AC" w:rsidRPr="008A2BE4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Matthew L. Pergolski</w:t>
      </w:r>
    </w:p>
    <w:p w14:paraId="562A5892" w14:textId="602DD2CD" w:rsidR="00FC77AC" w:rsidRPr="008A2BE4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IST 772</w:t>
      </w:r>
    </w:p>
    <w:p w14:paraId="5F1DA2D8" w14:textId="0CAA5561" w:rsidR="00FC77AC" w:rsidRPr="008A2BE4" w:rsidRDefault="00FC77AC">
      <w:pPr>
        <w:rPr>
          <w:sz w:val="22"/>
          <w:szCs w:val="22"/>
        </w:rPr>
      </w:pPr>
      <w:r w:rsidRPr="008A2BE4">
        <w:rPr>
          <w:sz w:val="22"/>
          <w:szCs w:val="22"/>
        </w:rPr>
        <w:t>Dr. Block</w:t>
      </w:r>
    </w:p>
    <w:p w14:paraId="7D9A1ACA" w14:textId="311ACF49" w:rsidR="00FC77AC" w:rsidRPr="008A2BE4" w:rsidRDefault="004651F1">
      <w:pPr>
        <w:rPr>
          <w:sz w:val="22"/>
          <w:szCs w:val="22"/>
        </w:rPr>
      </w:pPr>
      <w:r w:rsidRPr="008A2BE4">
        <w:rPr>
          <w:sz w:val="22"/>
          <w:szCs w:val="22"/>
        </w:rPr>
        <w:t>11/</w:t>
      </w:r>
      <w:r w:rsidR="00CA27A6">
        <w:rPr>
          <w:sz w:val="22"/>
          <w:szCs w:val="22"/>
        </w:rPr>
        <w:t>25</w:t>
      </w:r>
      <w:r w:rsidRPr="008A2BE4">
        <w:rPr>
          <w:sz w:val="22"/>
          <w:szCs w:val="22"/>
        </w:rPr>
        <w:t>/2021</w:t>
      </w:r>
    </w:p>
    <w:p w14:paraId="4A5D71B8" w14:textId="7DE073D6" w:rsidR="00FC77AC" w:rsidRPr="008A2BE4" w:rsidRDefault="00FC77AC">
      <w:pPr>
        <w:rPr>
          <w:sz w:val="22"/>
          <w:szCs w:val="22"/>
        </w:rPr>
      </w:pPr>
    </w:p>
    <w:p w14:paraId="26C8CA56" w14:textId="59BF0880" w:rsidR="00FC77AC" w:rsidRPr="008A2BE4" w:rsidRDefault="00FC77AC" w:rsidP="00FC77AC">
      <w:pPr>
        <w:jc w:val="center"/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</w:t>
      </w:r>
      <w:r w:rsidR="007F69AD">
        <w:rPr>
          <w:b/>
          <w:bCs/>
          <w:sz w:val="22"/>
          <w:szCs w:val="22"/>
          <w:u w:val="single"/>
        </w:rPr>
        <w:t>7</w:t>
      </w:r>
    </w:p>
    <w:p w14:paraId="1BB692DE" w14:textId="462D1681" w:rsidR="00FC77AC" w:rsidRPr="008A2BE4" w:rsidRDefault="00FC77AC" w:rsidP="00FC77AC">
      <w:pPr>
        <w:jc w:val="center"/>
        <w:rPr>
          <w:sz w:val="22"/>
          <w:szCs w:val="22"/>
        </w:rPr>
      </w:pPr>
    </w:p>
    <w:p w14:paraId="4AC5341F" w14:textId="252A0937" w:rsidR="00FC77AC" w:rsidRPr="008A2BE4" w:rsidRDefault="00FC77AC" w:rsidP="00FC77AC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Beginning </w:t>
      </w:r>
      <w:r w:rsidR="0097114C" w:rsidRPr="008A2BE4">
        <w:rPr>
          <w:b/>
          <w:bCs/>
          <w:sz w:val="22"/>
          <w:szCs w:val="22"/>
          <w:u w:val="single"/>
        </w:rPr>
        <w:t>S</w:t>
      </w:r>
      <w:r w:rsidRPr="008A2BE4">
        <w:rPr>
          <w:b/>
          <w:bCs/>
          <w:sz w:val="22"/>
          <w:szCs w:val="22"/>
          <w:u w:val="single"/>
        </w:rPr>
        <w:t>tatement</w:t>
      </w:r>
    </w:p>
    <w:p w14:paraId="58B04B0F" w14:textId="6E259E57" w:rsidR="0097114C" w:rsidRPr="008A2BE4" w:rsidRDefault="0097114C" w:rsidP="00FC77AC">
      <w:pPr>
        <w:rPr>
          <w:sz w:val="22"/>
          <w:szCs w:val="22"/>
        </w:rPr>
      </w:pPr>
      <w:r w:rsidRPr="008A2BE4">
        <w:rPr>
          <w:sz w:val="22"/>
          <w:szCs w:val="22"/>
        </w:rPr>
        <w:t>“I produced the material below with no assistance [direct quote from IST 772 class syllabus].”</w:t>
      </w:r>
      <w:r w:rsidR="0075021C" w:rsidRPr="008A2BE4">
        <w:rPr>
          <w:sz w:val="22"/>
          <w:szCs w:val="22"/>
        </w:rPr>
        <w:t xml:space="preserve">  Note: Homework questions </w:t>
      </w:r>
      <w:r w:rsidR="001C5324" w:rsidRPr="008A2BE4">
        <w:rPr>
          <w:sz w:val="22"/>
          <w:szCs w:val="22"/>
        </w:rPr>
        <w:t xml:space="preserve">from the book may </w:t>
      </w:r>
      <w:r w:rsidR="0075021C" w:rsidRPr="008A2BE4">
        <w:rPr>
          <w:sz w:val="22"/>
          <w:szCs w:val="22"/>
        </w:rPr>
        <w:t>have been copied/pasted into the document for both the student and viewer’s convenience.</w:t>
      </w:r>
    </w:p>
    <w:p w14:paraId="49164F64" w14:textId="3420C880" w:rsidR="0097114C" w:rsidRPr="008A2BE4" w:rsidRDefault="0097114C" w:rsidP="00FC77AC">
      <w:pPr>
        <w:rPr>
          <w:sz w:val="22"/>
          <w:szCs w:val="22"/>
        </w:rPr>
      </w:pPr>
    </w:p>
    <w:p w14:paraId="402A49AD" w14:textId="5DF68903" w:rsidR="00AD59FE" w:rsidRDefault="00CA27A6" w:rsidP="00FC77AC">
      <w:pPr>
        <w:rPr>
          <w:sz w:val="22"/>
          <w:szCs w:val="22"/>
        </w:rPr>
      </w:pPr>
      <w:r w:rsidRPr="00CA27A6">
        <w:rPr>
          <w:sz w:val="22"/>
          <w:szCs w:val="22"/>
        </w:rPr>
        <w:t>The homework for week seven is exercises 3,4, 8, 9, and 10 on pages 155 and 156.</w:t>
      </w:r>
    </w:p>
    <w:p w14:paraId="55F32782" w14:textId="77777777" w:rsidR="00530794" w:rsidRPr="008A2BE4" w:rsidRDefault="00530794" w:rsidP="00FC77AC">
      <w:pPr>
        <w:rPr>
          <w:sz w:val="22"/>
          <w:szCs w:val="22"/>
        </w:rPr>
      </w:pPr>
    </w:p>
    <w:p w14:paraId="3D68B446" w14:textId="5BB37740" w:rsidR="000E1B28" w:rsidRPr="008A2BE4" w:rsidRDefault="00F67001" w:rsidP="000E1B28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>Homework Question</w:t>
      </w:r>
      <w:r w:rsidR="00112933" w:rsidRPr="008A2BE4">
        <w:rPr>
          <w:b/>
          <w:bCs/>
          <w:sz w:val="22"/>
          <w:szCs w:val="22"/>
          <w:u w:val="single"/>
        </w:rPr>
        <w:t xml:space="preserve"> </w:t>
      </w:r>
      <w:r w:rsidR="00530794">
        <w:rPr>
          <w:b/>
          <w:bCs/>
          <w:sz w:val="22"/>
          <w:szCs w:val="22"/>
          <w:u w:val="single"/>
        </w:rPr>
        <w:t>3</w:t>
      </w:r>
    </w:p>
    <w:p w14:paraId="7B23FAD1" w14:textId="5AE2C0EB" w:rsidR="003850B1" w:rsidRPr="008A2BE4" w:rsidRDefault="003850B1" w:rsidP="000E1B28">
      <w:pPr>
        <w:rPr>
          <w:b/>
          <w:bCs/>
          <w:sz w:val="22"/>
          <w:szCs w:val="22"/>
          <w:u w:val="single"/>
        </w:rPr>
      </w:pPr>
    </w:p>
    <w:p w14:paraId="480FD063" w14:textId="17982D7A" w:rsidR="00006387" w:rsidRPr="008A2BE4" w:rsidRDefault="00006387" w:rsidP="000E1B28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7CB068C7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3. Run </w:t>
      </w:r>
      <w:proofErr w:type="spellStart"/>
      <w:r w:rsidRPr="00607C40">
        <w:rPr>
          <w:sz w:val="22"/>
          <w:szCs w:val="22"/>
        </w:rPr>
        <w:t>cor.</w:t>
      </w:r>
      <w:proofErr w:type="gramStart"/>
      <w:r w:rsidRPr="00607C40">
        <w:rPr>
          <w:sz w:val="22"/>
          <w:szCs w:val="22"/>
        </w:rPr>
        <w:t>test</w:t>
      </w:r>
      <w:proofErr w:type="spellEnd"/>
      <w:r w:rsidRPr="00607C40">
        <w:rPr>
          <w:sz w:val="22"/>
          <w:szCs w:val="22"/>
        </w:rPr>
        <w:t>(</w:t>
      </w:r>
      <w:proofErr w:type="gramEnd"/>
      <w:r w:rsidRPr="00607C40">
        <w:rPr>
          <w:sz w:val="22"/>
          <w:szCs w:val="22"/>
        </w:rPr>
        <w:t>) on the correlation between "area" and "perm" in the rock data set and</w:t>
      </w:r>
    </w:p>
    <w:p w14:paraId="16B08CF0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>interpret the results. Note that you will have to use the "$" accessor to get at each of</w:t>
      </w:r>
    </w:p>
    <w:p w14:paraId="0E1B835F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the two variables (like this: </w:t>
      </w:r>
      <w:proofErr w:type="spellStart"/>
      <w:r w:rsidRPr="00607C40">
        <w:rPr>
          <w:sz w:val="22"/>
          <w:szCs w:val="22"/>
        </w:rPr>
        <w:t>rock$area</w:t>
      </w:r>
      <w:proofErr w:type="spellEnd"/>
      <w:r w:rsidRPr="00607C40">
        <w:rPr>
          <w:sz w:val="22"/>
          <w:szCs w:val="22"/>
        </w:rPr>
        <w:t xml:space="preserve">). Make sure that you interpret both the </w:t>
      </w:r>
      <w:proofErr w:type="spellStart"/>
      <w:r w:rsidRPr="00607C40">
        <w:rPr>
          <w:sz w:val="22"/>
          <w:szCs w:val="22"/>
        </w:rPr>
        <w:t>confi</w:t>
      </w:r>
      <w:proofErr w:type="spellEnd"/>
      <w:r w:rsidRPr="00607C40">
        <w:rPr>
          <w:sz w:val="22"/>
          <w:szCs w:val="22"/>
        </w:rPr>
        <w:t>-</w:t>
      </w:r>
    </w:p>
    <w:p w14:paraId="508B7F1F" w14:textId="77777777" w:rsidR="00607C40" w:rsidRPr="00607C40" w:rsidRDefault="00607C40" w:rsidP="00607C40">
      <w:pPr>
        <w:rPr>
          <w:sz w:val="22"/>
          <w:szCs w:val="22"/>
        </w:rPr>
      </w:pPr>
      <w:proofErr w:type="spellStart"/>
      <w:r w:rsidRPr="00607C40">
        <w:rPr>
          <w:sz w:val="22"/>
          <w:szCs w:val="22"/>
        </w:rPr>
        <w:t>dence</w:t>
      </w:r>
      <w:proofErr w:type="spellEnd"/>
      <w:r w:rsidRPr="00607C40">
        <w:rPr>
          <w:sz w:val="22"/>
          <w:szCs w:val="22"/>
        </w:rPr>
        <w:t xml:space="preserve"> interval and the p-value that is generated by </w:t>
      </w:r>
      <w:proofErr w:type="spellStart"/>
      <w:r w:rsidRPr="00607C40">
        <w:rPr>
          <w:sz w:val="22"/>
          <w:szCs w:val="22"/>
        </w:rPr>
        <w:t>cor.</w:t>
      </w:r>
      <w:proofErr w:type="gramStart"/>
      <w:r w:rsidRPr="00607C40">
        <w:rPr>
          <w:sz w:val="22"/>
          <w:szCs w:val="22"/>
        </w:rPr>
        <w:t>test</w:t>
      </w:r>
      <w:proofErr w:type="spellEnd"/>
      <w:r w:rsidRPr="00607C40">
        <w:rPr>
          <w:sz w:val="22"/>
          <w:szCs w:val="22"/>
        </w:rPr>
        <w:t>(</w:t>
      </w:r>
      <w:proofErr w:type="gramEnd"/>
      <w:r w:rsidRPr="00607C40">
        <w:rPr>
          <w:sz w:val="22"/>
          <w:szCs w:val="22"/>
        </w:rPr>
        <w:t>).</w:t>
      </w:r>
    </w:p>
    <w:p w14:paraId="2C816F08" w14:textId="77777777" w:rsidR="00607C40" w:rsidRPr="008A2BE4" w:rsidRDefault="00607C40" w:rsidP="00607C40">
      <w:pPr>
        <w:rPr>
          <w:sz w:val="22"/>
          <w:szCs w:val="22"/>
        </w:rPr>
      </w:pPr>
    </w:p>
    <w:p w14:paraId="3BF871D2" w14:textId="7A2ACB8F" w:rsidR="00006387" w:rsidRPr="008A2BE4" w:rsidRDefault="00006387" w:rsidP="00AD0800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</w:t>
      </w:r>
      <w:r w:rsidR="00AA41F3" w:rsidRPr="008A2BE4">
        <w:rPr>
          <w:b/>
          <w:bCs/>
          <w:sz w:val="22"/>
          <w:szCs w:val="22"/>
        </w:rPr>
        <w:t>:</w:t>
      </w:r>
    </w:p>
    <w:p w14:paraId="2FD25AA2" w14:textId="16F7204D" w:rsidR="00AD59FE" w:rsidRDefault="00CB4D6F" w:rsidP="004B7718">
      <w:pPr>
        <w:rPr>
          <w:sz w:val="22"/>
          <w:szCs w:val="22"/>
        </w:rPr>
      </w:pPr>
      <w:r>
        <w:rPr>
          <w:sz w:val="22"/>
          <w:szCs w:val="22"/>
        </w:rPr>
        <w:t>The following was developed and observed:</w:t>
      </w:r>
    </w:p>
    <w:p w14:paraId="3DDD79D4" w14:textId="74978B29" w:rsidR="00CB4D6F" w:rsidRDefault="00CB4D6F" w:rsidP="004B7718">
      <w:pPr>
        <w:rPr>
          <w:sz w:val="22"/>
          <w:szCs w:val="22"/>
        </w:rPr>
      </w:pPr>
    </w:p>
    <w:p w14:paraId="74C2993B" w14:textId="25E80715" w:rsidR="00CB4D6F" w:rsidRDefault="00CB4D6F" w:rsidP="004B771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91F3E58" wp14:editId="055195AF">
            <wp:extent cx="2102620" cy="1382877"/>
            <wp:effectExtent l="0" t="0" r="5715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51" cy="13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866C" w14:textId="6C3234BD" w:rsidR="00CB4D6F" w:rsidRDefault="00CB4D6F" w:rsidP="004B7718">
      <w:pPr>
        <w:rPr>
          <w:sz w:val="22"/>
          <w:szCs w:val="22"/>
        </w:rPr>
      </w:pPr>
    </w:p>
    <w:p w14:paraId="5D1E2926" w14:textId="2C9C1767" w:rsidR="00CB4D6F" w:rsidRDefault="00CB4D6F" w:rsidP="004B771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3AA0CF" wp14:editId="37F45EEF">
            <wp:extent cx="3862552" cy="193127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336" cy="19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2136" w14:textId="34EADB3B" w:rsidR="00CB4D6F" w:rsidRDefault="00CB4D6F" w:rsidP="004B7718">
      <w:pPr>
        <w:rPr>
          <w:sz w:val="22"/>
          <w:szCs w:val="22"/>
        </w:rPr>
      </w:pPr>
    </w:p>
    <w:p w14:paraId="30E92932" w14:textId="7BDE36EE" w:rsidR="00CB4D6F" w:rsidRDefault="00CB4D6F" w:rsidP="004B7718">
      <w:pPr>
        <w:rPr>
          <w:sz w:val="22"/>
          <w:szCs w:val="22"/>
        </w:rPr>
      </w:pPr>
    </w:p>
    <w:p w14:paraId="16EE4B83" w14:textId="77777777" w:rsidR="00CB4D6F" w:rsidRPr="008A2BE4" w:rsidRDefault="00CB4D6F" w:rsidP="004B7718">
      <w:pPr>
        <w:rPr>
          <w:sz w:val="22"/>
          <w:szCs w:val="22"/>
        </w:rPr>
      </w:pPr>
    </w:p>
    <w:p w14:paraId="5D8D8BD0" w14:textId="1B58EDE6" w:rsidR="00BF355C" w:rsidRPr="008A2BE4" w:rsidRDefault="00BF355C" w:rsidP="00BF355C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7E4C6F">
        <w:rPr>
          <w:b/>
          <w:bCs/>
          <w:sz w:val="22"/>
          <w:szCs w:val="22"/>
          <w:u w:val="single"/>
        </w:rPr>
        <w:t>4</w:t>
      </w:r>
    </w:p>
    <w:p w14:paraId="5FAD20F0" w14:textId="33FEEE85" w:rsidR="00CB4D6F" w:rsidRPr="00CB4D6F" w:rsidRDefault="00CB4D6F" w:rsidP="00CB4D6F">
      <w:pPr>
        <w:rPr>
          <w:sz w:val="22"/>
          <w:szCs w:val="22"/>
        </w:rPr>
      </w:pPr>
      <w:r w:rsidRPr="00CB4D6F">
        <w:rPr>
          <w:sz w:val="22"/>
          <w:szCs w:val="22"/>
        </w:rPr>
        <w:lastRenderedPageBreak/>
        <w:t>The null hypothesis assumes that rho, the population correlation coefficient, is equal to 0.</w:t>
      </w:r>
      <w:r>
        <w:rPr>
          <w:sz w:val="22"/>
          <w:szCs w:val="22"/>
        </w:rPr>
        <w:t xml:space="preserve">  </w:t>
      </w:r>
      <w:r w:rsidRPr="00CB4D6F">
        <w:rPr>
          <w:sz w:val="22"/>
          <w:szCs w:val="22"/>
        </w:rPr>
        <w:t>We can interpret that there is evidence of a negative correlation due to a minus sign in</w:t>
      </w:r>
    </w:p>
    <w:p w14:paraId="1A39A539" w14:textId="78DDCB5E" w:rsidR="00BF355C" w:rsidRPr="00CB4D6F" w:rsidRDefault="00CB4D6F" w:rsidP="00CB4D6F">
      <w:pPr>
        <w:rPr>
          <w:sz w:val="22"/>
          <w:szCs w:val="22"/>
        </w:rPr>
      </w:pPr>
      <w:r w:rsidRPr="00CB4D6F">
        <w:rPr>
          <w:sz w:val="22"/>
          <w:szCs w:val="22"/>
        </w:rPr>
        <w:t>front of the t-test value (i.e., t = -2.9305; this t-value is observed on 46 degrees of freedom).</w:t>
      </w:r>
      <w:r>
        <w:rPr>
          <w:sz w:val="22"/>
          <w:szCs w:val="22"/>
        </w:rPr>
        <w:t xml:space="preserve">  </w:t>
      </w:r>
      <w:r w:rsidRPr="00CB4D6F">
        <w:rPr>
          <w:sz w:val="22"/>
          <w:szCs w:val="22"/>
        </w:rPr>
        <w:t>We also observe that the p-value of 0.005254 is less than our standard alpha value of 0.05,</w:t>
      </w:r>
      <w:r>
        <w:rPr>
          <w:sz w:val="22"/>
          <w:szCs w:val="22"/>
        </w:rPr>
        <w:t xml:space="preserve"> </w:t>
      </w:r>
      <w:r w:rsidRPr="00CB4D6F">
        <w:rPr>
          <w:sz w:val="22"/>
          <w:szCs w:val="22"/>
        </w:rPr>
        <w:t>so we can reject the null hypothesis.  Another important aspect to note is the confidence interval,</w:t>
      </w:r>
      <w:r>
        <w:rPr>
          <w:sz w:val="22"/>
          <w:szCs w:val="22"/>
        </w:rPr>
        <w:t xml:space="preserve"> </w:t>
      </w:r>
      <w:r w:rsidRPr="00CB4D6F">
        <w:rPr>
          <w:sz w:val="22"/>
          <w:szCs w:val="22"/>
        </w:rPr>
        <w:t>which does not straddle 0, so we have confidence that the correlation is indeed negative (the confidence interval ranges from -0.6118206 to -0.1267915).</w:t>
      </w:r>
    </w:p>
    <w:p w14:paraId="127CBC94" w14:textId="77777777" w:rsidR="00CB4D6F" w:rsidRPr="008A2BE4" w:rsidRDefault="00CB4D6F" w:rsidP="00CB4D6F">
      <w:pPr>
        <w:rPr>
          <w:b/>
          <w:bCs/>
          <w:sz w:val="22"/>
          <w:szCs w:val="22"/>
          <w:u w:val="single"/>
        </w:rPr>
      </w:pPr>
    </w:p>
    <w:p w14:paraId="30843C72" w14:textId="77777777" w:rsidR="00BF355C" w:rsidRPr="008A2BE4" w:rsidRDefault="00BF355C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1C405E63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4. Create a copy of the </w:t>
      </w:r>
      <w:proofErr w:type="spellStart"/>
      <w:proofErr w:type="gramStart"/>
      <w:r w:rsidRPr="00607C40">
        <w:rPr>
          <w:sz w:val="22"/>
          <w:szCs w:val="22"/>
        </w:rPr>
        <w:t>bfCorTest</w:t>
      </w:r>
      <w:proofErr w:type="spellEnd"/>
      <w:r w:rsidRPr="00607C40">
        <w:rPr>
          <w:sz w:val="22"/>
          <w:szCs w:val="22"/>
        </w:rPr>
        <w:t>(</w:t>
      </w:r>
      <w:proofErr w:type="gramEnd"/>
      <w:r w:rsidRPr="00607C40">
        <w:rPr>
          <w:sz w:val="22"/>
          <w:szCs w:val="22"/>
        </w:rPr>
        <w:t>) custom function presented in this chapter. Don't for-</w:t>
      </w:r>
    </w:p>
    <w:p w14:paraId="6C71AF4A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get to "source" it (meaning that you </w:t>
      </w:r>
      <w:proofErr w:type="gramStart"/>
      <w:r w:rsidRPr="00607C40">
        <w:rPr>
          <w:sz w:val="22"/>
          <w:szCs w:val="22"/>
        </w:rPr>
        <w:t>have to</w:t>
      </w:r>
      <w:proofErr w:type="gramEnd"/>
      <w:r w:rsidRPr="00607C40">
        <w:rPr>
          <w:sz w:val="22"/>
          <w:szCs w:val="22"/>
        </w:rPr>
        <w:t xml:space="preserve"> run the code that defines the function one</w:t>
      </w:r>
    </w:p>
    <w:p w14:paraId="605E93FB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>time to make R aware of it). Conduct a Bayesian analysis of the correlation between</w:t>
      </w:r>
    </w:p>
    <w:p w14:paraId="152581D8" w14:textId="25005067" w:rsidR="00BF355C" w:rsidRDefault="00607C40" w:rsidP="00BF355C">
      <w:pPr>
        <w:rPr>
          <w:sz w:val="22"/>
          <w:szCs w:val="22"/>
        </w:rPr>
      </w:pPr>
      <w:r w:rsidRPr="00607C40">
        <w:rPr>
          <w:sz w:val="22"/>
          <w:szCs w:val="22"/>
        </w:rPr>
        <w:t>"area" and "perm" in the rock data set.</w:t>
      </w:r>
    </w:p>
    <w:p w14:paraId="06C1B499" w14:textId="77777777" w:rsidR="00AD59FE" w:rsidRPr="008A2BE4" w:rsidRDefault="00AD59FE" w:rsidP="00BF355C">
      <w:pPr>
        <w:rPr>
          <w:sz w:val="22"/>
          <w:szCs w:val="22"/>
        </w:rPr>
      </w:pPr>
    </w:p>
    <w:p w14:paraId="09BDFFA7" w14:textId="088A468E" w:rsidR="000F40C0" w:rsidRPr="00AD59FE" w:rsidRDefault="00BF355C" w:rsidP="000F40C0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Response:</w:t>
      </w:r>
    </w:p>
    <w:p w14:paraId="5EF78A11" w14:textId="18D15646" w:rsidR="00AD59FE" w:rsidRDefault="00E45121" w:rsidP="00BF355C">
      <w:pPr>
        <w:rPr>
          <w:sz w:val="22"/>
          <w:szCs w:val="22"/>
        </w:rPr>
      </w:pPr>
      <w:r>
        <w:rPr>
          <w:sz w:val="22"/>
          <w:szCs w:val="22"/>
        </w:rPr>
        <w:t xml:space="preserve">The following was </w:t>
      </w:r>
      <w:proofErr w:type="gramStart"/>
      <w:r>
        <w:rPr>
          <w:sz w:val="22"/>
          <w:szCs w:val="22"/>
        </w:rPr>
        <w:t>ran</w:t>
      </w:r>
      <w:proofErr w:type="gramEnd"/>
      <w:r>
        <w:rPr>
          <w:sz w:val="22"/>
          <w:szCs w:val="22"/>
        </w:rPr>
        <w:t xml:space="preserve"> and observed:</w:t>
      </w:r>
    </w:p>
    <w:p w14:paraId="31E77CEB" w14:textId="18B013C6" w:rsidR="00E45121" w:rsidRDefault="00E45121" w:rsidP="00BF355C">
      <w:pPr>
        <w:rPr>
          <w:sz w:val="22"/>
          <w:szCs w:val="22"/>
        </w:rPr>
      </w:pPr>
    </w:p>
    <w:p w14:paraId="35F34296" w14:textId="3664BA7D" w:rsidR="00E45121" w:rsidRDefault="00E45121" w:rsidP="00BF355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39B9C8" wp14:editId="08977B60">
            <wp:extent cx="4355051" cy="2225915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56" cy="22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121E" w14:textId="34D7BBC3" w:rsidR="00E45121" w:rsidRDefault="00E45121" w:rsidP="00BF355C">
      <w:pPr>
        <w:rPr>
          <w:sz w:val="22"/>
          <w:szCs w:val="22"/>
        </w:rPr>
      </w:pPr>
    </w:p>
    <w:p w14:paraId="534B0187" w14:textId="2DE08C4C" w:rsidR="00E45121" w:rsidRDefault="00E45121" w:rsidP="00BF355C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3C593AC" wp14:editId="3231719E">
            <wp:extent cx="3698994" cy="4130938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35" cy="41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078B" w14:textId="07404966" w:rsidR="00E45121" w:rsidRDefault="00E45121" w:rsidP="00BF355C">
      <w:pPr>
        <w:rPr>
          <w:sz w:val="22"/>
          <w:szCs w:val="22"/>
        </w:rPr>
      </w:pPr>
    </w:p>
    <w:p w14:paraId="484C81D4" w14:textId="1C449FCF" w:rsidR="00E45121" w:rsidRDefault="00E45121" w:rsidP="00BF355C">
      <w:pPr>
        <w:rPr>
          <w:sz w:val="22"/>
          <w:szCs w:val="22"/>
        </w:rPr>
      </w:pPr>
      <w:r>
        <w:rPr>
          <w:sz w:val="22"/>
          <w:szCs w:val="22"/>
        </w:rPr>
        <w:t xml:space="preserve">We see that evidence for the alternative hypothesis is about 8:1, which is not </w:t>
      </w:r>
      <w:r w:rsidR="00A564E8">
        <w:rPr>
          <w:sz w:val="22"/>
          <w:szCs w:val="22"/>
        </w:rPr>
        <w:t xml:space="preserve">necessarily </w:t>
      </w:r>
      <w:r>
        <w:rPr>
          <w:sz w:val="22"/>
          <w:szCs w:val="22"/>
        </w:rPr>
        <w:t>considered ‘strong’ when comparing our rule of thumb of 150+:1.</w:t>
      </w:r>
    </w:p>
    <w:p w14:paraId="1B195038" w14:textId="77777777" w:rsidR="00E45121" w:rsidRPr="008A2BE4" w:rsidRDefault="00E45121" w:rsidP="00BF355C">
      <w:pPr>
        <w:rPr>
          <w:sz w:val="22"/>
          <w:szCs w:val="22"/>
        </w:rPr>
      </w:pPr>
    </w:p>
    <w:p w14:paraId="40DCB8DE" w14:textId="728B0877" w:rsidR="00BF355C" w:rsidRPr="008A2BE4" w:rsidRDefault="00BF355C" w:rsidP="00BF355C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7E4C6F">
        <w:rPr>
          <w:b/>
          <w:bCs/>
          <w:sz w:val="22"/>
          <w:szCs w:val="22"/>
          <w:u w:val="single"/>
        </w:rPr>
        <w:t>8</w:t>
      </w:r>
    </w:p>
    <w:p w14:paraId="6EACF91C" w14:textId="77777777" w:rsidR="00BF355C" w:rsidRPr="008A2BE4" w:rsidRDefault="00BF355C" w:rsidP="00BF355C">
      <w:pPr>
        <w:rPr>
          <w:b/>
          <w:bCs/>
          <w:sz w:val="22"/>
          <w:szCs w:val="22"/>
          <w:u w:val="single"/>
        </w:rPr>
      </w:pPr>
    </w:p>
    <w:p w14:paraId="7CDD868D" w14:textId="77777777" w:rsidR="00BF355C" w:rsidRPr="008A2BE4" w:rsidRDefault="00BF355C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4E1F0537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>8. Not unexpectedly, there is a data set in R that contains these data. The data set is</w:t>
      </w:r>
    </w:p>
    <w:p w14:paraId="1717DE55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called </w:t>
      </w:r>
      <w:proofErr w:type="spellStart"/>
      <w:r w:rsidRPr="00607C40">
        <w:rPr>
          <w:sz w:val="22"/>
          <w:szCs w:val="22"/>
        </w:rPr>
        <w:t>UCBAdmissions</w:t>
      </w:r>
      <w:proofErr w:type="spellEnd"/>
      <w:r w:rsidRPr="00607C40">
        <w:rPr>
          <w:sz w:val="22"/>
          <w:szCs w:val="22"/>
        </w:rPr>
        <w:t xml:space="preserve"> and you can access the department mentioned above like</w:t>
      </w:r>
    </w:p>
    <w:p w14:paraId="09B92412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this: </w:t>
      </w:r>
      <w:proofErr w:type="spellStart"/>
      <w:proofErr w:type="gramStart"/>
      <w:r w:rsidRPr="00607C40">
        <w:rPr>
          <w:sz w:val="22"/>
          <w:szCs w:val="22"/>
        </w:rPr>
        <w:t>UCBAdmissions</w:t>
      </w:r>
      <w:proofErr w:type="spellEnd"/>
      <w:r w:rsidRPr="00607C40">
        <w:rPr>
          <w:sz w:val="22"/>
          <w:szCs w:val="22"/>
        </w:rPr>
        <w:t>[</w:t>
      </w:r>
      <w:proofErr w:type="gramEnd"/>
      <w:r w:rsidRPr="00607C40">
        <w:rPr>
          <w:sz w:val="22"/>
          <w:szCs w:val="22"/>
        </w:rPr>
        <w:t xml:space="preserve"> , ,1]. Make sure you put two commas before the 1: this is a three</w:t>
      </w:r>
    </w:p>
    <w:p w14:paraId="1EA97B11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dimensional contingency table that we are </w:t>
      </w:r>
      <w:proofErr w:type="spellStart"/>
      <w:r w:rsidRPr="00607C40">
        <w:rPr>
          <w:sz w:val="22"/>
          <w:szCs w:val="22"/>
        </w:rPr>
        <w:t>subsetting</w:t>
      </w:r>
      <w:proofErr w:type="spellEnd"/>
      <w:r w:rsidRPr="00607C40">
        <w:rPr>
          <w:sz w:val="22"/>
          <w:szCs w:val="22"/>
        </w:rPr>
        <w:t xml:space="preserve"> down to two dimensions. Run</w:t>
      </w:r>
    </w:p>
    <w:p w14:paraId="66E2FB50" w14:textId="77777777" w:rsidR="00607C40" w:rsidRPr="00607C40" w:rsidRDefault="00607C40" w:rsidP="00607C40">
      <w:pPr>
        <w:rPr>
          <w:sz w:val="22"/>
          <w:szCs w:val="22"/>
        </w:rPr>
      </w:pPr>
      <w:proofErr w:type="spellStart"/>
      <w:r w:rsidRPr="00607C40">
        <w:rPr>
          <w:sz w:val="22"/>
          <w:szCs w:val="22"/>
        </w:rPr>
        <w:t>chisq.</w:t>
      </w:r>
      <w:proofErr w:type="gramStart"/>
      <w:r w:rsidRPr="00607C40">
        <w:rPr>
          <w:sz w:val="22"/>
          <w:szCs w:val="22"/>
        </w:rPr>
        <w:t>test</w:t>
      </w:r>
      <w:proofErr w:type="spellEnd"/>
      <w:r w:rsidRPr="00607C40">
        <w:rPr>
          <w:sz w:val="22"/>
          <w:szCs w:val="22"/>
        </w:rPr>
        <w:t>(</w:t>
      </w:r>
      <w:proofErr w:type="gramEnd"/>
      <w:r w:rsidRPr="00607C40">
        <w:rPr>
          <w:sz w:val="22"/>
          <w:szCs w:val="22"/>
        </w:rPr>
        <w:t>) on this subset of the data set and make sense of the results.</w:t>
      </w:r>
    </w:p>
    <w:p w14:paraId="6B59E0A8" w14:textId="77777777" w:rsidR="00607C40" w:rsidRPr="008A2BE4" w:rsidRDefault="00607C40" w:rsidP="00607C40">
      <w:pPr>
        <w:rPr>
          <w:sz w:val="22"/>
          <w:szCs w:val="22"/>
        </w:rPr>
      </w:pPr>
    </w:p>
    <w:p w14:paraId="28FCBEEF" w14:textId="73A482BB" w:rsidR="00BF355C" w:rsidRPr="008A2BE4" w:rsidRDefault="00BF355C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Response:</w:t>
      </w:r>
    </w:p>
    <w:p w14:paraId="1848447E" w14:textId="489ED398" w:rsidR="00AD59FE" w:rsidRDefault="008C3B9C" w:rsidP="00BF355C">
      <w:pPr>
        <w:rPr>
          <w:sz w:val="22"/>
          <w:szCs w:val="22"/>
        </w:rPr>
      </w:pPr>
      <w:r>
        <w:rPr>
          <w:sz w:val="22"/>
          <w:szCs w:val="22"/>
        </w:rPr>
        <w:t>The following was generated and observed:</w:t>
      </w:r>
    </w:p>
    <w:p w14:paraId="102852C7" w14:textId="75FC46A0" w:rsidR="008C3B9C" w:rsidRDefault="008C3B9C" w:rsidP="00BF355C">
      <w:pPr>
        <w:rPr>
          <w:sz w:val="22"/>
          <w:szCs w:val="22"/>
        </w:rPr>
      </w:pPr>
    </w:p>
    <w:p w14:paraId="6A2E5A04" w14:textId="2B6D79B6" w:rsidR="008C3B9C" w:rsidRDefault="008C3B9C" w:rsidP="00BF355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1E30E84" wp14:editId="2C5A4E8C">
            <wp:extent cx="3036155" cy="628431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79" cy="6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361" w14:textId="1F8412F3" w:rsidR="008C3B9C" w:rsidRDefault="008C3B9C" w:rsidP="00BF355C">
      <w:pPr>
        <w:rPr>
          <w:sz w:val="22"/>
          <w:szCs w:val="22"/>
        </w:rPr>
      </w:pPr>
    </w:p>
    <w:p w14:paraId="28D7AFB2" w14:textId="5C22DEE4" w:rsidR="008C3B9C" w:rsidRDefault="008C3B9C" w:rsidP="00BF355C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B1E7FF0" wp14:editId="5BA1756E">
            <wp:extent cx="3607798" cy="109351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29" cy="1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BA2D" w14:textId="56D596AF" w:rsidR="008C3B9C" w:rsidRDefault="008C3B9C" w:rsidP="00BF355C">
      <w:pPr>
        <w:rPr>
          <w:sz w:val="22"/>
          <w:szCs w:val="22"/>
        </w:rPr>
      </w:pPr>
    </w:p>
    <w:p w14:paraId="5B02A2F2" w14:textId="062EDF1E" w:rsidR="008C3B9C" w:rsidRDefault="008C3B9C" w:rsidP="008C3B9C">
      <w:pPr>
        <w:rPr>
          <w:sz w:val="22"/>
          <w:szCs w:val="22"/>
        </w:rPr>
      </w:pPr>
      <w:r w:rsidRPr="008C3B9C">
        <w:rPr>
          <w:sz w:val="22"/>
          <w:szCs w:val="22"/>
        </w:rPr>
        <w:t>The observed chi-square calculated is 17.248 with an associated p-value of 3.28e-05</w:t>
      </w:r>
      <w:r>
        <w:rPr>
          <w:sz w:val="22"/>
          <w:szCs w:val="22"/>
        </w:rPr>
        <w:t xml:space="preserve"> </w:t>
      </w:r>
      <w:r w:rsidRPr="008C3B9C">
        <w:rPr>
          <w:sz w:val="22"/>
          <w:szCs w:val="22"/>
        </w:rPr>
        <w:t>on one degree of freedom, which indicates we can reject the null hypothesis since this p-value value is below our standard of 0.05.</w:t>
      </w:r>
    </w:p>
    <w:p w14:paraId="3A2548AF" w14:textId="77777777" w:rsidR="008C3B9C" w:rsidRPr="008A2BE4" w:rsidRDefault="008C3B9C" w:rsidP="00BF355C">
      <w:pPr>
        <w:rPr>
          <w:sz w:val="22"/>
          <w:szCs w:val="22"/>
        </w:rPr>
      </w:pPr>
    </w:p>
    <w:p w14:paraId="429D3CAE" w14:textId="15285B43" w:rsidR="006947D8" w:rsidRPr="008A2BE4" w:rsidRDefault="006947D8" w:rsidP="006947D8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7E4C6F">
        <w:rPr>
          <w:b/>
          <w:bCs/>
          <w:sz w:val="22"/>
          <w:szCs w:val="22"/>
          <w:u w:val="single"/>
        </w:rPr>
        <w:t>9</w:t>
      </w:r>
    </w:p>
    <w:p w14:paraId="52B546E0" w14:textId="77777777" w:rsidR="008C3B9C" w:rsidRPr="008A2BE4" w:rsidRDefault="008C3B9C" w:rsidP="00BF355C">
      <w:pPr>
        <w:rPr>
          <w:b/>
          <w:bCs/>
          <w:sz w:val="22"/>
          <w:szCs w:val="22"/>
        </w:rPr>
      </w:pPr>
    </w:p>
    <w:p w14:paraId="01D6D9E4" w14:textId="3EE29641" w:rsidR="00BF355C" w:rsidRPr="008A2BE4" w:rsidRDefault="006947D8" w:rsidP="00BF355C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0ECD50FF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9. Use </w:t>
      </w:r>
      <w:proofErr w:type="spellStart"/>
      <w:proofErr w:type="gramStart"/>
      <w:r w:rsidRPr="00607C40">
        <w:rPr>
          <w:sz w:val="22"/>
          <w:szCs w:val="22"/>
        </w:rPr>
        <w:t>contingencyTableBF</w:t>
      </w:r>
      <w:proofErr w:type="spellEnd"/>
      <w:r w:rsidRPr="00607C40">
        <w:rPr>
          <w:sz w:val="22"/>
          <w:szCs w:val="22"/>
        </w:rPr>
        <w:t>(</w:t>
      </w:r>
      <w:proofErr w:type="gramEnd"/>
      <w:r w:rsidRPr="00607C40">
        <w:rPr>
          <w:sz w:val="22"/>
          <w:szCs w:val="22"/>
        </w:rPr>
        <w:t>) to conduct a Bayes factor analysis on the UCB admissions</w:t>
      </w:r>
    </w:p>
    <w:p w14:paraId="75A8F577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>data. Report and interpret the Bayes factor.</w:t>
      </w:r>
    </w:p>
    <w:p w14:paraId="503104CC" w14:textId="77777777" w:rsidR="00AD59FE" w:rsidRPr="008A2BE4" w:rsidRDefault="00AD59FE" w:rsidP="00BF355C">
      <w:pPr>
        <w:rPr>
          <w:sz w:val="22"/>
          <w:szCs w:val="22"/>
        </w:rPr>
      </w:pPr>
    </w:p>
    <w:p w14:paraId="5FEA1452" w14:textId="77777777" w:rsidR="006947D8" w:rsidRPr="008A2BE4" w:rsidRDefault="006947D8" w:rsidP="006947D8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Response:</w:t>
      </w:r>
    </w:p>
    <w:p w14:paraId="026BA52E" w14:textId="727179A9" w:rsidR="00530794" w:rsidRDefault="008C3B9C" w:rsidP="004651F1">
      <w:pPr>
        <w:rPr>
          <w:sz w:val="22"/>
          <w:szCs w:val="22"/>
        </w:rPr>
      </w:pPr>
      <w:r>
        <w:rPr>
          <w:sz w:val="22"/>
          <w:szCs w:val="22"/>
        </w:rPr>
        <w:t>The following was generated and observed:</w:t>
      </w:r>
    </w:p>
    <w:p w14:paraId="06553C8A" w14:textId="0F001C3A" w:rsidR="008C3B9C" w:rsidRDefault="008C3B9C" w:rsidP="004651F1">
      <w:pPr>
        <w:rPr>
          <w:sz w:val="22"/>
          <w:szCs w:val="22"/>
        </w:rPr>
      </w:pPr>
    </w:p>
    <w:p w14:paraId="1247A95A" w14:textId="11902174" w:rsidR="008C3B9C" w:rsidRDefault="008C3B9C" w:rsidP="004651F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1601C21" wp14:editId="0D7DBF30">
            <wp:extent cx="4690085" cy="1268227"/>
            <wp:effectExtent l="0" t="0" r="0" b="190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889" cy="12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B4E" w14:textId="532E7C95" w:rsidR="008C3B9C" w:rsidRDefault="008C3B9C" w:rsidP="004651F1">
      <w:pPr>
        <w:rPr>
          <w:sz w:val="22"/>
          <w:szCs w:val="22"/>
        </w:rPr>
      </w:pPr>
    </w:p>
    <w:p w14:paraId="396E39AB" w14:textId="28B62DD3" w:rsidR="009750DF" w:rsidRDefault="009750DF" w:rsidP="009750DF">
      <w:pPr>
        <w:rPr>
          <w:sz w:val="22"/>
          <w:szCs w:val="22"/>
        </w:rPr>
      </w:pPr>
      <w:r w:rsidRPr="009750DF">
        <w:rPr>
          <w:sz w:val="22"/>
          <w:szCs w:val="22"/>
        </w:rPr>
        <w:t>From the Bayes Factor results, we see there is a 1111.64:1 ratio exists in favor of the alternative hypothesis, indicating that there is a strong association between the two variables</w:t>
      </w:r>
      <w:r>
        <w:rPr>
          <w:sz w:val="22"/>
          <w:szCs w:val="22"/>
        </w:rPr>
        <w:t xml:space="preserve">.  </w:t>
      </w:r>
      <w:r w:rsidRPr="009750DF">
        <w:rPr>
          <w:sz w:val="22"/>
          <w:szCs w:val="22"/>
        </w:rPr>
        <w:t>If we remember to our rule of thumb, any ratio greater than 150:1 is considered strong evidence,</w:t>
      </w:r>
      <w:r>
        <w:rPr>
          <w:sz w:val="22"/>
          <w:szCs w:val="22"/>
        </w:rPr>
        <w:t xml:space="preserve"> </w:t>
      </w:r>
      <w:r w:rsidRPr="009750DF">
        <w:rPr>
          <w:sz w:val="22"/>
          <w:szCs w:val="22"/>
        </w:rPr>
        <w:t>so we can reject the null hypothesis.</w:t>
      </w:r>
    </w:p>
    <w:p w14:paraId="2D1A8108" w14:textId="77777777" w:rsidR="009750DF" w:rsidRDefault="009750DF" w:rsidP="004651F1">
      <w:pPr>
        <w:rPr>
          <w:sz w:val="22"/>
          <w:szCs w:val="22"/>
        </w:rPr>
      </w:pPr>
    </w:p>
    <w:p w14:paraId="6210B514" w14:textId="6E6EB6AF" w:rsidR="004651F1" w:rsidRPr="008A2BE4" w:rsidRDefault="004651F1" w:rsidP="004651F1">
      <w:pPr>
        <w:rPr>
          <w:b/>
          <w:bCs/>
          <w:sz w:val="22"/>
          <w:szCs w:val="22"/>
          <w:u w:val="single"/>
        </w:rPr>
      </w:pPr>
      <w:r w:rsidRPr="008A2BE4">
        <w:rPr>
          <w:b/>
          <w:bCs/>
          <w:sz w:val="22"/>
          <w:szCs w:val="22"/>
          <w:u w:val="single"/>
        </w:rPr>
        <w:t xml:space="preserve">Homework Question </w:t>
      </w:r>
      <w:r w:rsidR="007E4C6F">
        <w:rPr>
          <w:b/>
          <w:bCs/>
          <w:sz w:val="22"/>
          <w:szCs w:val="22"/>
          <w:u w:val="single"/>
        </w:rPr>
        <w:t>10</w:t>
      </w:r>
    </w:p>
    <w:p w14:paraId="35FFBB99" w14:textId="77777777" w:rsidR="004651F1" w:rsidRPr="008A2BE4" w:rsidRDefault="004651F1" w:rsidP="004651F1">
      <w:pPr>
        <w:rPr>
          <w:b/>
          <w:bCs/>
          <w:sz w:val="22"/>
          <w:szCs w:val="22"/>
          <w:u w:val="single"/>
        </w:rPr>
      </w:pPr>
    </w:p>
    <w:p w14:paraId="2ECCB5AC" w14:textId="77777777" w:rsidR="004651F1" w:rsidRPr="008A2BE4" w:rsidRDefault="004651F1" w:rsidP="004651F1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Question:</w:t>
      </w:r>
    </w:p>
    <w:p w14:paraId="24B3E36B" w14:textId="77777777" w:rsidR="00607C40" w:rsidRP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 xml:space="preserve">10. Using the UCBA data, run </w:t>
      </w:r>
      <w:proofErr w:type="spellStart"/>
      <w:proofErr w:type="gramStart"/>
      <w:r w:rsidRPr="00607C40">
        <w:rPr>
          <w:sz w:val="22"/>
          <w:szCs w:val="22"/>
        </w:rPr>
        <w:t>contingencyTableBF</w:t>
      </w:r>
      <w:proofErr w:type="spellEnd"/>
      <w:r w:rsidRPr="00607C40">
        <w:rPr>
          <w:sz w:val="22"/>
          <w:szCs w:val="22"/>
        </w:rPr>
        <w:t>(</w:t>
      </w:r>
      <w:proofErr w:type="gramEnd"/>
      <w:r w:rsidRPr="00607C40">
        <w:rPr>
          <w:sz w:val="22"/>
          <w:szCs w:val="22"/>
        </w:rPr>
        <w:t>) with posterior sampling. Use the</w:t>
      </w:r>
    </w:p>
    <w:p w14:paraId="24283599" w14:textId="77777777" w:rsidR="00607C40" w:rsidRDefault="00607C40" w:rsidP="00607C40">
      <w:pPr>
        <w:rPr>
          <w:sz w:val="22"/>
          <w:szCs w:val="22"/>
        </w:rPr>
      </w:pPr>
      <w:r w:rsidRPr="00607C40">
        <w:rPr>
          <w:sz w:val="22"/>
          <w:szCs w:val="22"/>
        </w:rPr>
        <w:t>results to calculate a 95% HD of the difference in proportions between the columns.</w:t>
      </w:r>
    </w:p>
    <w:p w14:paraId="51B66387" w14:textId="77777777" w:rsidR="00530794" w:rsidRDefault="00530794" w:rsidP="004651F1">
      <w:pPr>
        <w:rPr>
          <w:sz w:val="22"/>
          <w:szCs w:val="22"/>
        </w:rPr>
      </w:pPr>
    </w:p>
    <w:p w14:paraId="1F1160C4" w14:textId="76AC794D" w:rsidR="004651F1" w:rsidRDefault="004651F1" w:rsidP="004651F1">
      <w:pPr>
        <w:rPr>
          <w:b/>
          <w:bCs/>
          <w:sz w:val="22"/>
          <w:szCs w:val="22"/>
        </w:rPr>
      </w:pPr>
      <w:r w:rsidRPr="008A2BE4">
        <w:rPr>
          <w:b/>
          <w:bCs/>
          <w:sz w:val="22"/>
          <w:szCs w:val="22"/>
        </w:rPr>
        <w:t>Answer/Student Response:</w:t>
      </w:r>
    </w:p>
    <w:p w14:paraId="4C277676" w14:textId="2F1B1AE6" w:rsidR="00AD59FE" w:rsidRDefault="009750DF" w:rsidP="004651F1">
      <w:pPr>
        <w:rPr>
          <w:sz w:val="22"/>
          <w:szCs w:val="22"/>
        </w:rPr>
      </w:pPr>
      <w:r>
        <w:rPr>
          <w:sz w:val="22"/>
          <w:szCs w:val="22"/>
        </w:rPr>
        <w:t>The following was generated and observed:</w:t>
      </w:r>
    </w:p>
    <w:p w14:paraId="0F535B97" w14:textId="0BED5CAB" w:rsidR="009750DF" w:rsidRDefault="009750DF" w:rsidP="004651F1">
      <w:pPr>
        <w:rPr>
          <w:sz w:val="22"/>
          <w:szCs w:val="22"/>
        </w:rPr>
      </w:pPr>
    </w:p>
    <w:p w14:paraId="2C08B110" w14:textId="1F4EBA41" w:rsidR="009750DF" w:rsidRPr="009750DF" w:rsidRDefault="009750DF" w:rsidP="004651F1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A4C1406" wp14:editId="4488A53D">
            <wp:extent cx="4753303" cy="223699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73" cy="22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DCBD" w14:textId="4937E136" w:rsidR="00FA0A53" w:rsidRDefault="00FA0A53" w:rsidP="00FA0A53">
      <w:pPr>
        <w:rPr>
          <w:sz w:val="22"/>
          <w:szCs w:val="22"/>
        </w:rPr>
      </w:pPr>
    </w:p>
    <w:p w14:paraId="7FC7BC77" w14:textId="2C9617FE" w:rsidR="009750DF" w:rsidRDefault="009750DF" w:rsidP="009750DF">
      <w:pPr>
        <w:rPr>
          <w:sz w:val="22"/>
          <w:szCs w:val="22"/>
        </w:rPr>
      </w:pPr>
    </w:p>
    <w:p w14:paraId="1523415E" w14:textId="54EF2C13" w:rsidR="009750DF" w:rsidRDefault="009750DF" w:rsidP="009750DF">
      <w:pPr>
        <w:rPr>
          <w:sz w:val="22"/>
          <w:szCs w:val="22"/>
        </w:rPr>
      </w:pPr>
      <w:r w:rsidRPr="009750DF">
        <w:rPr>
          <w:sz w:val="22"/>
          <w:szCs w:val="22"/>
        </w:rPr>
        <w:drawing>
          <wp:inline distT="0" distB="0" distL="0" distR="0" wp14:anchorId="70DF6F85" wp14:editId="5B43D92B">
            <wp:extent cx="2405304" cy="2744514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7" cy="275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AC7E" w14:textId="76B22CBE" w:rsidR="009750DF" w:rsidRDefault="009750DF" w:rsidP="009750DF">
      <w:pPr>
        <w:rPr>
          <w:sz w:val="22"/>
          <w:szCs w:val="22"/>
        </w:rPr>
      </w:pPr>
    </w:p>
    <w:p w14:paraId="2C6B6BB6" w14:textId="63A1C273" w:rsidR="009750DF" w:rsidRPr="009750DF" w:rsidRDefault="009750DF" w:rsidP="009750DF">
      <w:pPr>
        <w:rPr>
          <w:sz w:val="22"/>
          <w:szCs w:val="22"/>
        </w:rPr>
      </w:pPr>
      <w:r w:rsidRPr="009750DF">
        <w:rPr>
          <w:sz w:val="22"/>
          <w:szCs w:val="22"/>
        </w:rPr>
        <w:t>We now see a histogram of the posterior distribution of differences in proportions between the two columns. The two black lines indicate the 95% HDI.  The interval does not straddle 0, we have further evidence to reject the null hypothesis.</w:t>
      </w:r>
    </w:p>
    <w:sectPr w:rsidR="009750DF" w:rsidRPr="0097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CF44" w14:textId="77777777" w:rsidR="000704DA" w:rsidRDefault="000704DA" w:rsidP="00336560">
      <w:r>
        <w:separator/>
      </w:r>
    </w:p>
  </w:endnote>
  <w:endnote w:type="continuationSeparator" w:id="0">
    <w:p w14:paraId="4292F573" w14:textId="77777777" w:rsidR="000704DA" w:rsidRDefault="000704DA" w:rsidP="0033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B3DF" w14:textId="77777777" w:rsidR="000704DA" w:rsidRDefault="000704DA" w:rsidP="00336560">
      <w:r>
        <w:separator/>
      </w:r>
    </w:p>
  </w:footnote>
  <w:footnote w:type="continuationSeparator" w:id="0">
    <w:p w14:paraId="2DDF8C38" w14:textId="77777777" w:rsidR="000704DA" w:rsidRDefault="000704DA" w:rsidP="00336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47A"/>
    <w:multiLevelType w:val="hybridMultilevel"/>
    <w:tmpl w:val="6C14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6893"/>
    <w:multiLevelType w:val="hybridMultilevel"/>
    <w:tmpl w:val="4642BF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61124"/>
    <w:multiLevelType w:val="hybridMultilevel"/>
    <w:tmpl w:val="7612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AFE"/>
    <w:multiLevelType w:val="hybridMultilevel"/>
    <w:tmpl w:val="7B9C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C"/>
    <w:rsid w:val="00006387"/>
    <w:rsid w:val="00057C74"/>
    <w:rsid w:val="000704DA"/>
    <w:rsid w:val="0008549F"/>
    <w:rsid w:val="0008626E"/>
    <w:rsid w:val="000A5B82"/>
    <w:rsid w:val="000C4C7F"/>
    <w:rsid w:val="000E1700"/>
    <w:rsid w:val="000E1B28"/>
    <w:rsid w:val="000F40C0"/>
    <w:rsid w:val="00106AC0"/>
    <w:rsid w:val="00111C3E"/>
    <w:rsid w:val="00112539"/>
    <w:rsid w:val="00112933"/>
    <w:rsid w:val="00134893"/>
    <w:rsid w:val="001534E2"/>
    <w:rsid w:val="001671DE"/>
    <w:rsid w:val="00197B7B"/>
    <w:rsid w:val="001A3A4A"/>
    <w:rsid w:val="001C5324"/>
    <w:rsid w:val="001E1E8B"/>
    <w:rsid w:val="002127B3"/>
    <w:rsid w:val="00244017"/>
    <w:rsid w:val="002618A5"/>
    <w:rsid w:val="002C2E74"/>
    <w:rsid w:val="002D28B8"/>
    <w:rsid w:val="002D6B06"/>
    <w:rsid w:val="00301B2C"/>
    <w:rsid w:val="00305E19"/>
    <w:rsid w:val="00320051"/>
    <w:rsid w:val="00322F5D"/>
    <w:rsid w:val="00336560"/>
    <w:rsid w:val="00344142"/>
    <w:rsid w:val="00365A4D"/>
    <w:rsid w:val="003850B1"/>
    <w:rsid w:val="00396175"/>
    <w:rsid w:val="003A60F2"/>
    <w:rsid w:val="003B4493"/>
    <w:rsid w:val="003D30E5"/>
    <w:rsid w:val="003F46C3"/>
    <w:rsid w:val="0041477A"/>
    <w:rsid w:val="00414FFF"/>
    <w:rsid w:val="00421E41"/>
    <w:rsid w:val="0044226E"/>
    <w:rsid w:val="004651F1"/>
    <w:rsid w:val="00467BF5"/>
    <w:rsid w:val="004A071D"/>
    <w:rsid w:val="004A224F"/>
    <w:rsid w:val="004B7718"/>
    <w:rsid w:val="004E7602"/>
    <w:rsid w:val="00524F2A"/>
    <w:rsid w:val="00530794"/>
    <w:rsid w:val="005331D4"/>
    <w:rsid w:val="00546F2F"/>
    <w:rsid w:val="00572B74"/>
    <w:rsid w:val="00580857"/>
    <w:rsid w:val="0058373A"/>
    <w:rsid w:val="0059130C"/>
    <w:rsid w:val="005A63C5"/>
    <w:rsid w:val="005C3F0A"/>
    <w:rsid w:val="005D1B5A"/>
    <w:rsid w:val="005E485B"/>
    <w:rsid w:val="005E77C7"/>
    <w:rsid w:val="00602626"/>
    <w:rsid w:val="00607C40"/>
    <w:rsid w:val="00626329"/>
    <w:rsid w:val="00635C0F"/>
    <w:rsid w:val="00636D92"/>
    <w:rsid w:val="00654512"/>
    <w:rsid w:val="00666C5D"/>
    <w:rsid w:val="00667E0D"/>
    <w:rsid w:val="00670E7A"/>
    <w:rsid w:val="00680B8E"/>
    <w:rsid w:val="00687F2C"/>
    <w:rsid w:val="006947D8"/>
    <w:rsid w:val="0069675D"/>
    <w:rsid w:val="006A734C"/>
    <w:rsid w:val="006B19C2"/>
    <w:rsid w:val="006B3D66"/>
    <w:rsid w:val="006D2173"/>
    <w:rsid w:val="006D7DD6"/>
    <w:rsid w:val="006F6688"/>
    <w:rsid w:val="00704891"/>
    <w:rsid w:val="007067B6"/>
    <w:rsid w:val="0072486C"/>
    <w:rsid w:val="00732AAC"/>
    <w:rsid w:val="0075021C"/>
    <w:rsid w:val="007616E4"/>
    <w:rsid w:val="0078632E"/>
    <w:rsid w:val="0078772A"/>
    <w:rsid w:val="007E4C6F"/>
    <w:rsid w:val="007F609D"/>
    <w:rsid w:val="007F69AD"/>
    <w:rsid w:val="00841B98"/>
    <w:rsid w:val="00847595"/>
    <w:rsid w:val="00874154"/>
    <w:rsid w:val="00883260"/>
    <w:rsid w:val="00883F1E"/>
    <w:rsid w:val="00894E09"/>
    <w:rsid w:val="008A2BE4"/>
    <w:rsid w:val="008C3B9C"/>
    <w:rsid w:val="008C6207"/>
    <w:rsid w:val="008D33EF"/>
    <w:rsid w:val="008E01B7"/>
    <w:rsid w:val="0090535F"/>
    <w:rsid w:val="00920C57"/>
    <w:rsid w:val="009411C9"/>
    <w:rsid w:val="009645F6"/>
    <w:rsid w:val="0097114C"/>
    <w:rsid w:val="009750DF"/>
    <w:rsid w:val="009839D9"/>
    <w:rsid w:val="00994176"/>
    <w:rsid w:val="00994284"/>
    <w:rsid w:val="009A3183"/>
    <w:rsid w:val="009A37C7"/>
    <w:rsid w:val="009A6C60"/>
    <w:rsid w:val="009B014D"/>
    <w:rsid w:val="009C6BF5"/>
    <w:rsid w:val="009E02C8"/>
    <w:rsid w:val="00A01ECA"/>
    <w:rsid w:val="00A32F4B"/>
    <w:rsid w:val="00A564E8"/>
    <w:rsid w:val="00A63364"/>
    <w:rsid w:val="00A751D4"/>
    <w:rsid w:val="00A810AD"/>
    <w:rsid w:val="00A82D9E"/>
    <w:rsid w:val="00AA41F3"/>
    <w:rsid w:val="00AD0800"/>
    <w:rsid w:val="00AD2614"/>
    <w:rsid w:val="00AD4B81"/>
    <w:rsid w:val="00AD59FE"/>
    <w:rsid w:val="00B03C72"/>
    <w:rsid w:val="00B1333B"/>
    <w:rsid w:val="00B174A6"/>
    <w:rsid w:val="00B27A0C"/>
    <w:rsid w:val="00B65EA9"/>
    <w:rsid w:val="00B81DB5"/>
    <w:rsid w:val="00BA49F8"/>
    <w:rsid w:val="00BC79BA"/>
    <w:rsid w:val="00BF355C"/>
    <w:rsid w:val="00C0691C"/>
    <w:rsid w:val="00C06F27"/>
    <w:rsid w:val="00C34CB0"/>
    <w:rsid w:val="00C567DB"/>
    <w:rsid w:val="00C608BF"/>
    <w:rsid w:val="00C60B9B"/>
    <w:rsid w:val="00C83DE0"/>
    <w:rsid w:val="00CA27A6"/>
    <w:rsid w:val="00CB4D6F"/>
    <w:rsid w:val="00CC5DDC"/>
    <w:rsid w:val="00CC612A"/>
    <w:rsid w:val="00CE37C3"/>
    <w:rsid w:val="00D254A1"/>
    <w:rsid w:val="00D26634"/>
    <w:rsid w:val="00D34F57"/>
    <w:rsid w:val="00D64D6D"/>
    <w:rsid w:val="00D72BE3"/>
    <w:rsid w:val="00D77B39"/>
    <w:rsid w:val="00D96E17"/>
    <w:rsid w:val="00DE2550"/>
    <w:rsid w:val="00DE2DCA"/>
    <w:rsid w:val="00DF346D"/>
    <w:rsid w:val="00DF354D"/>
    <w:rsid w:val="00E2414D"/>
    <w:rsid w:val="00E45121"/>
    <w:rsid w:val="00E50DAA"/>
    <w:rsid w:val="00E50E21"/>
    <w:rsid w:val="00E75A12"/>
    <w:rsid w:val="00E805C3"/>
    <w:rsid w:val="00EB69EE"/>
    <w:rsid w:val="00EC52E4"/>
    <w:rsid w:val="00ED07A0"/>
    <w:rsid w:val="00EF0740"/>
    <w:rsid w:val="00F06CFA"/>
    <w:rsid w:val="00F212DC"/>
    <w:rsid w:val="00F248B1"/>
    <w:rsid w:val="00F51A43"/>
    <w:rsid w:val="00F67001"/>
    <w:rsid w:val="00F7325D"/>
    <w:rsid w:val="00F94D1A"/>
    <w:rsid w:val="00FA0A53"/>
    <w:rsid w:val="00FB0814"/>
    <w:rsid w:val="00FB4E15"/>
    <w:rsid w:val="00FC77AC"/>
    <w:rsid w:val="00FD2F6E"/>
    <w:rsid w:val="00FE014A"/>
    <w:rsid w:val="00FE1B3E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E9E0"/>
  <w15:chartTrackingRefBased/>
  <w15:docId w15:val="{536CD249-389E-6A43-9C95-17089C5A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001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1A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36560"/>
  </w:style>
  <w:style w:type="paragraph" w:styleId="Footer">
    <w:name w:val="footer"/>
    <w:basedOn w:val="Normal"/>
    <w:link w:val="FooterChar"/>
    <w:uiPriority w:val="99"/>
    <w:unhideWhenUsed/>
    <w:rsid w:val="003365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36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 Pergolski</dc:creator>
  <cp:keywords/>
  <dc:description/>
  <cp:lastModifiedBy>Matthew L Pergolski</cp:lastModifiedBy>
  <cp:revision>9</cp:revision>
  <cp:lastPrinted>2021-10-26T02:59:00Z</cp:lastPrinted>
  <dcterms:created xsi:type="dcterms:W3CDTF">2021-11-25T17:06:00Z</dcterms:created>
  <dcterms:modified xsi:type="dcterms:W3CDTF">2021-11-25T17:47:00Z</dcterms:modified>
</cp:coreProperties>
</file>