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B2230"/>
          <w:sz w:val="64"/>
          <w:szCs w:val="64"/>
        </w:rPr>
        <w:t xml:space="preserve">TaskApp</w:t>
      </w:r>
    </w:p>
    <w:p>
      <w:pPr>
        <w:spacing w:after="200"/>
        <w:jc w:val="center"/>
      </w:pPr>
      <w:r>
        <w:rPr>
          <w:color w:val="B6701E"/>
          <w:sz w:val="32"/>
          <w:szCs w:val="32"/>
        </w:rPr>
        <w:t xml:space="preserve">Gestión de Tareas Académicas</w:t>
      </w:r>
    </w:p>
    <w:p>
      <w:pPr>
        <w:spacing w:before="600"/>
        <w:jc w:val="center"/>
      </w:pPr>
      <w:r>
        <w:rPr>
          <w:color w:val="3A4356"/>
          <w:sz w:val="22"/>
          <w:szCs w:val="22"/>
        </w:rPr>
        <w:t xml:space="preserve">Proyecto Integrado: Herramientas y Servicios para Desarrolladores en la Web</w:t>
      </w:r>
    </w:p>
    <w:p>
      <w:pPr>
        <w:spacing w:before="1600"/>
        <w:jc w:val="center"/>
      </w:pPr>
      <w:r>
        <w:rPr>
          <w:i/>
          <w:iCs/>
          <w:color w:val="3A4356"/>
          <w:sz w:val="22"/>
          <w:szCs w:val="22"/>
        </w:rPr>
        <w:t xml:space="preserve">Documentación Institucional Completa</w:t>
      </w:r>
    </w:p>
    <w:p>
      <w:pPr>
        <w:pageBreakBefore/>
      </w:pP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Resumen Ejecutivo</w:t>
      </w:r>
    </w:p>
    <w:p>
      <w:pPr>
        <w:spacing w:after="160"/>
      </w:pPr>
      <w:r>
        <w:t xml:space="preserve">TaskApp es una aplicación web full-stack que resuelve un problema real de gestión de información en el sector educación: permitir a estudiantes registrar, organizar y dar seguimiento a sus tareas académicas desde un único lugar centralizado, accesible desde cualquier dispositivo.</w:t>
      </w:r>
    </w:p>
    <w:p>
      <w:pPr>
        <w:spacing w:after="160"/>
      </w:pPr>
      <w:r>
        <w:t xml:space="preserve">El proyecto integra de punta a punta las herramientas y prácticas estándar de la industria para el desarrollo web moderno: control de versiones colaborativo, una API REST segura, una interfaz SPA accesible, contenedores orquestados con Kubernetes, y observabilidad mediante Prometheus y Grafana.</w:t>
      </w:r>
    </w:p>
    <w:p>
      <w:pPr>
        <w:pStyle w:val="Heading1"/>
      </w:pPr>
      <w:r>
        <w:t xml:space="preserve">2. Arquitectura del Sistema</w:t>
      </w:r>
    </w:p>
    <w:p>
      <w:pPr>
        <w:spacing w:after="160"/>
      </w:pPr>
      <w:r>
        <w:t xml:space="preserve">El sistema sigue una arquitectura de tres capas (frontend, backend, base de datos) detrás de un proxy inverso único, con una capa adicional de observabilidad: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NGINX (Alpine)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Punto de entrada único; enruta /api al backend y el resto al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Interfaz SPA donde el usuario gestiona sus tareas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REST: valida datos y gestiona la lógica de negocio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Almacena las tareas de forma persistente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Recolecta métricas del backend cada 10 segundos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Visualiza las métricas en un dashboard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Flujo de una petición: el usuario interactúa con el Frontend → el Frontend llama a la API a través de NGINX → el Backend valida y consulta PostgreSQL → la respuesta regresa al Frontend. En paralelo, Prometheus consulta el endpoint /metrics del Backend de forma continua, y Grafana presenta esos datos en tiempo real.</w:t>
      </w:r>
    </w:p>
    <w:p>
      <w:pPr>
        <w:pStyle w:val="Heading1"/>
      </w:pPr>
      <w:r>
        <w:t xml:space="preserve">3. Stack Tecnológico y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elegida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GitHub + 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Estándar de la industria; CI/CD nativo sin configuración externa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Curva de aprendizaje baja, ecosistema maduro, ideal para APIs REST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Relacional, robusta, con tipos de datos estrictos para fechas y booleanos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Recarga instantánea en desarrollo y build optimizado para producción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Estilos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Estilos modulares sin hojas de estilo gigantes y difíciles de 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Contenedores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Mismo entorno reproducible en cualquier máquina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Kubernetes (minikube/k3s)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Auto-recuperación de servicios y escalado por réplicas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Estándar abierto de monitoreo, ampliamente adoptado</w:t>
            </w:r>
          </w:p>
        </w:tc>
      </w:tr>
    </w:tbl>
    <w:p>
      <w:pPr>
        <w:pStyle w:val="Heading1"/>
      </w:pPr>
      <w:r>
        <w:t xml:space="preserve">4. API REST</w:t>
      </w:r>
    </w:p>
    <w:p>
      <w:pPr>
        <w:spacing w:after="160"/>
      </w:pPr>
      <w:r>
        <w:t xml:space="preserve">Todas las rutas tienen como base /api/tareas: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2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/api/tareas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Lista todas las tareas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/api/tareas/:id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Obtiene una tarea puntual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/api/tareas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 una tarea nueva (título obligatorio)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/api/tareas/:id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Actualiza una tarea existente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/api/tareas/:id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Elimina una tarea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Estado del servicio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/metrics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Métricas en formato Prometheus</w:t>
            </w:r>
          </w:p>
        </w:tc>
      </w:tr>
    </w:tbl>
    <w:p>
      <w:pPr>
        <w:pStyle w:val="Heading1"/>
      </w:pPr>
      <w:r>
        <w:t xml:space="preserve">5. Pruebas Automatizadas y CI/CD</w:t>
      </w:r>
    </w:p>
    <w:p>
      <w:pPr>
        <w:pStyle w:val="Heading2"/>
      </w:pPr>
      <w:r>
        <w:t xml:space="preserve">5.1 Pruebas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pruebas unitarias con Jest + Supertest sobre cada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colección de Postman ejecutada con Newman, validando respuestas y códigos de estado.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auditoría de Lighthouse para rendimiento, accesibilidad y SEO.</w:t>
      </w:r>
    </w:p>
    <w:p>
      <w:pPr>
        <w:pStyle w:val="Heading2"/>
      </w:pPr>
      <w:r>
        <w:t xml:space="preserve">5.2 Integración y despliegue continuo</w:t>
      </w:r>
    </w:p>
    <w:p>
      <w:pPr>
        <w:spacing w:after="160"/>
      </w:pPr>
      <w:r>
        <w:t xml:space="preserve">El workflow de GitHub Actions (.github/workflows/ci.yml) se ejecuta en cada push o pull request, y corre en paralelo: lint y pruebas del backend, lint y build del frontend, y las pruebas de Postman/Newman contra una base de datos PostgreSQL temporal. El frontend se despliega automáticamente en Vercel/Netlify en cada push a la rama principal.</w:t>
      </w:r>
    </w:p>
    <w:p>
      <w:pPr>
        <w:pStyle w:val="Heading1"/>
      </w:pPr>
      <w:r>
        <w:t xml:space="preserve">6. Contenedores y Orquestación</w:t>
      </w:r>
    </w:p>
    <w:p>
      <w:pPr>
        <w:spacing w:after="160"/>
      </w:pPr>
      <w:r>
        <w:t xml:space="preserve">Toda la aplicación está contenerizada con Docker. El archivo docker-compose.yml levanta en un solo comando: PostgreSQL, el backend, el frontend, NGINX, Prometheus y Grafana.</w:t>
      </w:r>
    </w:p>
    <w:p>
      <w:pPr>
        <w:spacing w:after="160"/>
      </w:pPr>
      <w:r>
        <w:t xml:space="preserve">Para producción/orquestación, los manifiestos en /k8s despliegan los mismos servicios en Kubernetes (minikube o k3s), con: 2 réplicas del backend y 2 del frontend para alta disponibilidad, un volumen persistente para PostgreSQL, credenciales gestionadas como Secret, y un Ingress como puerta de entrada única equivalente a NGINX.</w:t>
      </w:r>
    </w:p>
    <w:p>
      <w:pPr>
        <w:pStyle w:val="Heading1"/>
      </w:pPr>
      <w:r>
        <w:t xml:space="preserve">7. Monitoreo y Observabilidad</w:t>
      </w:r>
    </w:p>
    <w:p>
      <w:pPr>
        <w:spacing w:after="160"/>
      </w:pPr>
      <w:r>
        <w:t xml:space="preserve">El backend expone un endpoint /metrics (mediante la librería prom-client) con métricas estándar de Node.js (memoria, CPU, garbage collection) y una métrica personalizada http_requests_total, segmentada por método, ruta y código de estado.</w:t>
      </w:r>
    </w:p>
    <w:p>
      <w:pPr>
        <w:spacing w:after="160"/>
      </w:pPr>
      <w:r>
        <w:t xml:space="preserve">Prometheus recolecta estas métricas cada 10 segundos y Grafana las presenta en un dashboard pre-configurado con cuatro paneles: peticiones por segundo, distribución por código de estado, uso de memoria del backend, y disponibilidad del servicio (up/down).</w:t>
      </w:r>
    </w:p>
    <w:p>
      <w:pPr>
        <w:pStyle w:val="Heading1"/>
      </w:pPr>
      <w:r>
        <w:t xml:space="preserve">8. Roles del Equipo y Metodología Ágil</w:t>
      </w:r>
    </w:p>
    <w:p>
      <w:pPr>
        <w:spacing w:after="160"/>
      </w:pPr>
      <w:r>
        <w:t xml:space="preserve">El proyecto fue desarrollado de forma individual, asumiendo secuencialmente los cinco roles definidos por la cátedra: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Scrum Master: organización de sprints y retrospectivas.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diseño e implementación de la API y la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construcción de la SPA y experiencia de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DevOps: contenedores, CI/CD, Kubernetes y monitoreo.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Documentador: README, manuales y diagramas.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Se trabajó bajo metodología ágil en 3 sprints, con un tablero Kanban (To Do / In Progress / Done) y retrospectivas documentadas al cierre de cada uno (ver docs/RETROSPECTIVAS.md en el repositorio).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Sprint 1: repositorio, backend y base de datos.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Sprint 2: frontend e integración con la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Sprint 3: contenedores, Kubernetes, monitoreo y documentación.</w:t>
      </w:r>
    </w:p>
    <w:p>
      <w:pPr>
        <w:pStyle w:val="Heading1"/>
      </w:pPr>
      <w:r>
        <w:t xml:space="preserve">9. Reflexión: Ética Digital, Seguridad y Sostenibilidad</w:t>
      </w:r>
    </w:p>
    <w:p>
      <w:pPr>
        <w:pStyle w:val="Heading2"/>
      </w:pPr>
      <w:r>
        <w:t xml:space="preserve">9.1 Ética digital</w:t>
      </w:r>
    </w:p>
    <w:p>
      <w:pPr>
        <w:spacing w:after="160"/>
      </w:pPr>
      <w:r>
        <w:t xml:space="preserve">La aplicación aplica el principio de minimización de datos: solo se almacena la información estrictamente necesaria para cumplir su propósito (título, materia y fecha de la tarea), sin recolectar datos personales sensibles.</w:t>
      </w:r>
    </w:p>
    <w:p>
      <w:pPr>
        <w:pStyle w:val="Heading2"/>
      </w:pPr>
      <w:r>
        <w:t xml:space="preserve">9.2 Seguridad</w:t>
      </w:r>
    </w:p>
    <w:p>
      <w:pPr>
        <w:spacing w:after="160"/>
      </w:pPr>
      <w:r>
        <w:t xml:space="preserve">Las consultas a PostgreSQL usan siempre parámetros preparados, lo que previene ataques de inyección SQL. Las credenciales se gestionan mediante variables de entorno y Secrets de Kubernetes, nunca quedan escritas en el código fuente. Los mensajes de error devueltos al cliente no exponen información interna del servidor.</w:t>
      </w:r>
    </w:p>
    <w:p>
      <w:pPr>
        <w:pStyle w:val="Heading2"/>
      </w:pPr>
      <w:r>
        <w:t xml:space="preserve">9.3 Sostenibilidad tecnológica</w:t>
      </w:r>
    </w:p>
    <w:p>
      <w:pPr>
        <w:spacing w:after="160"/>
      </w:pPr>
      <w:r>
        <w:t xml:space="preserve">Se utilizan imágenes base "alpine" en todos los contenedores, considerablemente más livianas, lo que reduce el consumo de almacenamiento, ancho de banda y energía. Kubernetes mantiene únicamente las réplicas necesarias para el nivel de tráfico esperado, evitando sobre-aprovisionar recursos de cómputo de forma innecesaria.</w:t>
      </w:r>
    </w:p>
    <w:p>
      <w:pPr>
        <w:pStyle w:val="Heading1"/>
      </w:pPr>
      <w:r>
        <w:t xml:space="preserve">10. Entregables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en GitHub con flujo colaborativo, README, Kanban y CI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REST desplegada en contenedores Docker, con pruebas automatizadas (Jest + Postman/Newman).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 moderna publicada en Vercel/Netlify con despliegue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Infraestructura contenerizada (Docker Compose) y orquestada (manifiestos de Kubernetes).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de métricas con Prometheus + Grafana, pre-configurado.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 documentación institucional, manual de usuario y retrospectivas de sprint.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TaskApp — Documentación Institucional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B670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2026-06-20T16:24:13.924Z</dcterms:created>
  <dcterms:modified xsi:type="dcterms:W3CDTF">2026-06-20T16:24:13.924Z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