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MyDancr Dancer Verification and Biometric Privacy Notice</w:t>
      </w:r>
    </w:p>
    <w:p>
      <w:pPr/>
      <w:r>
        <w:t>Last updated: October 30, 2026</w:t>
      </w:r>
    </w:p>
    <w:p>
      <w:pPr/>
      <w:r>
        <w:t>MyDancr LLC uses UAB “Ondato” to verify a dancer’s identity and confirm age 18 or older before activation. This notice explains the processing and MyDancr’s public retention and destruction policy. Read it before deciding whether to proceed. Contract acceptance and biometric consent are separate.</w:t>
      </w:r>
    </w:p>
    <w:p>
      <w:pPr>
        <w:pStyle w:val="Heading1"/>
      </w:pPr>
      <w:r>
        <w:t>1 What is processed and why</w:t>
      </w:r>
    </w:p>
    <w:p>
      <w:pPr/>
      <w:r>
        <w:t>Ondato captures your government-issued ID and a live selfie, including images or video for liveness checks. It reads document information and processes facial biometric information to compare your face with the ID and check for a real person. The process can approve, reject, or refer a result for review. MyDancr uses this information for identity and age eligibility, related support, security, and legal purposes.</w:t>
      </w:r>
    </w:p>
    <w:p>
      <w:pPr/>
      <w:r>
        <w:t>Authorized MyDancr personnel can access the verification records Ondato makes available during the applicable retention period for those purposes. Your ID, verification selfie or video, and legal identity are not public dancer profile or club-roster material. Verification information is not used for advertising, engagement rankings, appearance summaries, or general-purpose AI training and is not sold.</w:t>
      </w:r>
    </w:p>
    <w:p>
      <w:pPr>
        <w:pStyle w:val="Heading1"/>
      </w:pPr>
      <w:r>
        <w:t>2 Ondato records</w:t>
      </w:r>
    </w:p>
    <w:p>
      <w:pPr/>
      <w:r>
        <w:t>Ondato’s configured retention period for identifiable verification records is 30 days. This covers ID and selfie images or video and extracted document data. Ondato has confirmed that it does not retain derived facial templates or measurements or backup copies of deleted records. Limited transaction references, timestamps, and statuses can remain; MyDancr treats them as personal information when linkable to you.</w:t>
      </w:r>
    </w:p>
    <w:p>
      <w:pPr/>
      <w:r>
        <w:t>MyDancr and clubs must not use their access to keep independent copies of raw verification records. MyDancr’s own retained result record is limited as described below. Keeping an account active does not extend Ondato’s retention period.</w:t>
      </w:r>
    </w:p>
    <w:p>
      <w:pPr>
        <w:pStyle w:val="Heading1"/>
      </w:pPr>
      <w:r>
        <w:t>3 MyDancr retention and permanent destruction</w:t>
      </w:r>
    </w:p>
    <w:p>
      <w:pPr/>
      <w:r>
        <w:t>MyDancr limits its retained verification record to the account reference, verification date, identity and age-18-or-older result, Ondato transaction reference, consent time, and notice version. It keeps that limited record for the active account and no longer than 3 years after closure, deleting sooner when no longer needed or required by law. It excludes ID and selfie copies, verification video, full birth date, document number, and detailed face-match data. A specific lawful preservation requirement can apply to a specified limited record.</w:t>
      </w:r>
    </w:p>
    <w:p>
      <w:pPr/>
      <w:r>
        <w:t>MyDancr keeps a separate consent record containing only the account reference, notice and wording version, affirmative action, and time. It keeps that evidence only as reasonably needed to demonstrate your choice and handle related claims or legal duties, then deletes it. This consent record excludes verification files, biometric information, verification outcomes, and vendor transaction references. It does not authorize further verification processing or extend any verification-file or biometric destruction period.</w:t>
      </w:r>
    </w:p>
    <w:p>
      <w:pPr/>
      <w:r>
        <w:t>Any biometric identifiers or biometric information must be permanently destroyed when the initial verification purpose is satisfied or no later than 3 years after your last interaction with MyDancr, whichever occurs first. A shorter applicable legal period or the vendor’s shorter setting controls. This rule does not authorize retaining derived templates or extend the 30-day vendor setting. A biometric deadline may be altered only by a legally applicable exception, such as a valid court warrant or subpoena where controlling law permits it; an internal hold alone does not extend the deadline.</w:t>
      </w:r>
    </w:p>
    <w:p>
      <w:pPr/>
      <w:r>
        <w:t>MyDancr must restrict access, protect the information with reasonable safeguards appropriate to its sensitivity, and limit disclosure to the verification process, a disclosure you authorize, or another disclosure permitted by applicable law. MyDancr does not trade or profit from biometric information.</w:t>
      </w:r>
    </w:p>
    <w:p>
      <w:pPr>
        <w:pStyle w:val="Heading1"/>
      </w:pPr>
      <w:r>
        <w:t>4 Your choice and requests</w:t>
      </w:r>
    </w:p>
    <w:p>
      <w:pPr/>
      <w:r>
        <w:t xml:space="preserve">You may decline or stop before capture, but an unverified dancer account cannot be activated. To withdraw consent or request access, correction, or deletion, contact </w:t>
      </w:r>
      <w:hyperlink r:id="rId9">
        <w:r>
          <w:rPr>
            <w:color w:val="0000FF"/>
            <w:u w:val="single"/>
            <w:sz w:val="22"/>
            <w:szCs w:val="22"/>
            <w:rFonts w:ascii="Calibri" w:hAnsi="Calibri"/>
          </w:rPr>
          <w:t>support@mydancr.com</w:t>
        </w:r>
      </w:hyperlink>
      <w:r>
        <w:t xml:space="preserve">. Withdrawal ends further processing that depends on consent, subject to lawful limited-record retention or a specific mandatory duty. Withdrawing or giving consent does not waive your privacy or biometric rights. The </w:t>
      </w:r>
      <w:hyperlink r:id="rId10">
        <w:r>
          <w:rPr>
            <w:color w:val="0000FF"/>
            <w:u w:val="single"/>
            <w:sz w:val="22"/>
            <w:szCs w:val="22"/>
            <w:rFonts w:ascii="Calibri" w:hAnsi="Calibri"/>
          </w:rPr>
          <w:t>Privacy Policy</w:t>
        </w:r>
      </w:hyperlink>
      <w:r>
        <w:t xml:space="preserve"> explains related rights and account practices.</w:t>
      </w:r>
    </w:p>
    <w:p>
      <w:pPr>
        <w:pStyle w:val="Heading1"/>
      </w:pPr>
      <w:r>
        <w:t>5 Separate consent before capture</w:t>
      </w:r>
    </w:p>
    <w:p>
      <w:pPr/>
      <w:r>
        <w:t>☐ I consent to MyDancr LLC and UAB “Ondato” collecting, processing, and disclosing my ID, live selfie images or video, and facial biometric information for identity and age verification and related support, security, and legal purposes described in this notice. I understand the retention and destruction rules and that declining prevents activation of my dancer account.</w:t>
      </w:r>
    </w:p>
    <w:p>
      <w:pPr/>
      <w:r>
        <w:t>Continue to verification</w:t>
      </w:r>
    </w:p>
    <w:p>
      <w:pPr/>
      <w:r>
        <w:t xml:space="preserve">You give the consent above by a separate affirmative choice before capture. Opening this notice or accepting the Dancer Agreement does not supply that consent. Ondato may also present its own notice and consent. Contact </w:t>
      </w:r>
      <w:hyperlink r:id="rId9">
        <w:r>
          <w:rPr>
            <w:color w:val="0000FF"/>
            <w:u w:val="single"/>
            <w:sz w:val="22"/>
            <w:szCs w:val="22"/>
            <w:rFonts w:ascii="Calibri" w:hAnsi="Calibri"/>
          </w:rPr>
          <w:t>support@mydancr.com</w:t>
        </w:r>
      </w:hyperlink>
      <w:r>
        <w:t xml:space="preserve"> or MyDancr LLC, 30 N Gould St STE R, Sheridan, WY 82801 with questions.</w:t>
      </w:r>
    </w:p>
    <w:sectPr>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200" w:line="240" w:lineRule="auto"/>
      <w:jc w:val="left"/>
    </w:pPr>
    <w:rPr>
      <w:rFonts w:ascii="Calibri" w:hAnsi="Calibri"/>
      <w:b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200" w:line="240" w:lineRule="auto" w:before="0"/>
      <w:jc w:val="left"/>
    </w:pPr>
    <w:rPr>
      <w:rFonts w:ascii="Calibri" w:hAnsi="Calibri"/>
      <w:b w:val="0"/>
      <w:color w:val="000000"/>
      <w:sz w:val="22"/>
    </w:rPr>
  </w:style>
  <w:style w:type="character" w:customStyle="1" w:styleId="HeaderChar">
    <w:name w:val="Header Char"/>
    <w:basedOn w:val="DefaultParagraphFont"/>
    <w:link w:val="Header"/>
    <w:uiPriority w:val="99"/>
    <w:rsid w:val="00E618BF"/>
    <w:rPr>
      <w:rFonts w:ascii="Calibri" w:hAnsi="Calibri"/>
      <w:b w:val="0"/>
      <w:color w:val="000000"/>
      <w:sz w:val="22"/>
    </w:rPr>
  </w:style>
  <w:style w:type="paragraph" w:styleId="Footer">
    <w:name w:val="footer"/>
    <w:basedOn w:val="Normal"/>
    <w:link w:val="FooterChar"/>
    <w:uiPriority w:val="99"/>
    <w:unhideWhenUsed/>
    <w:rsid w:val="00E618BF"/>
    <w:pPr>
      <w:widowControl/>
      <w:tabs>
        <w:tab w:val="center" w:pos="4680"/>
        <w:tab w:val="right" w:pos="9360"/>
      </w:tabs>
      <w:spacing w:after="200" w:line="240" w:lineRule="auto" w:before="0"/>
      <w:jc w:val="left"/>
    </w:pPr>
    <w:rPr>
      <w:rFonts w:ascii="Calibri" w:hAnsi="Calibri"/>
      <w:b w:val="0"/>
      <w:color w:val="000000"/>
      <w:sz w:val="22"/>
    </w:rPr>
  </w:style>
  <w:style w:type="character" w:customStyle="1" w:styleId="FooterChar">
    <w:name w:val="Footer Char"/>
    <w:basedOn w:val="DefaultParagraphFont"/>
    <w:link w:val="Footer"/>
    <w:uiPriority w:val="99"/>
    <w:rsid w:val="00E618BF"/>
    <w:rPr>
      <w:rFonts w:ascii="Calibri" w:hAnsi="Calibri"/>
      <w:b w:val="0"/>
      <w:color w:val="000000"/>
      <w:sz w:val="22"/>
    </w:rPr>
  </w:style>
  <w:style w:type="paragraph" w:styleId="Heading1">
    <w:name w:val="heading 1"/>
    <w:basedOn w:val="Normal"/>
    <w:next w:val="Normal"/>
    <w:link w:val="Heading1Char"/>
    <w:uiPriority w:val="9"/>
    <w:qFormat/>
    <w:rsid w:val="00FC693F"/>
    <w:pPr>
      <w:keepNext/>
      <w:keepLines/>
      <w:widowControl/>
      <w:spacing w:before="0" w:after="200" w:line="240" w:lineRule="auto"/>
      <w:jc w:val="left"/>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0" w:after="200" w:line="240" w:lineRule="auto"/>
      <w:jc w:val="left"/>
      <w:outlineLvl w:val="1"/>
    </w:pPr>
    <w:rPr>
      <w:rFonts w:asciiTheme="majorHAnsi" w:eastAsiaTheme="majorEastAsia" w:hAnsiTheme="majorHAnsi" w:cstheme="majorBidi" w:ascii="Calibri" w:hAnsi="Calibri"/>
      <w:b w:val="0"/>
      <w:bCs/>
      <w:color w:val="000000"/>
      <w:sz w:val="22"/>
      <w:szCs w:val="26"/>
    </w:rPr>
  </w:style>
  <w:style w:type="paragraph" w:styleId="Heading3">
    <w:name w:val="heading 3"/>
    <w:basedOn w:val="Normal"/>
    <w:next w:val="Normal"/>
    <w:link w:val="Heading3Char"/>
    <w:uiPriority w:val="9"/>
    <w:unhideWhenUsed/>
    <w:qFormat/>
    <w:rsid w:val="00FC693F"/>
    <w:pPr>
      <w:keepNext/>
      <w:keepLines/>
      <w:widowControl/>
      <w:spacing w:before="0" w:after="200" w:line="240" w:lineRule="auto"/>
      <w:jc w:val="left"/>
      <w:outlineLvl w:val="2"/>
    </w:pPr>
    <w:rPr>
      <w:rFonts w:asciiTheme="majorHAnsi" w:eastAsiaTheme="majorEastAsia" w:hAnsiTheme="majorHAnsi" w:cstheme="majorBidi" w:ascii="Calibri" w:hAnsi="Calibri"/>
      <w:b w:val="0"/>
      <w:bCs/>
      <w:color w:val="000000"/>
      <w:sz w:val="22"/>
    </w:rPr>
  </w:style>
  <w:style w:type="paragraph" w:styleId="Heading4">
    <w:name w:val="heading 4"/>
    <w:basedOn w:val="Normal"/>
    <w:next w:val="Normal"/>
    <w:link w:val="Heading4Char"/>
    <w:uiPriority w:val="9"/>
    <w:semiHidden/>
    <w:unhideWhenUsed/>
    <w:qFormat/>
    <w:rsid w:val="00FC693F"/>
    <w:pPr>
      <w:keepNext/>
      <w:keepLines/>
      <w:widowControl/>
      <w:spacing w:before="0" w:after="200" w:line="240" w:lineRule="auto"/>
      <w:jc w:val="left"/>
      <w:outlineLvl w:val="3"/>
    </w:pPr>
    <w:rPr>
      <w:rFonts w:asciiTheme="majorHAnsi" w:eastAsiaTheme="majorEastAsia" w:hAnsiTheme="majorHAnsi" w:cstheme="majorBidi" w:ascii="Calibri" w:hAnsi="Calibri"/>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widowControl/>
      <w:spacing w:before="0" w:after="200" w:line="240" w:lineRule="auto"/>
      <w:jc w:val="left"/>
      <w:outlineLvl w:val="4"/>
    </w:pPr>
    <w:rPr>
      <w:rFonts w:asciiTheme="majorHAnsi" w:eastAsiaTheme="majorEastAsia" w:hAnsiTheme="majorHAnsi" w:cstheme="majorBidi" w:ascii="Calibri" w:hAnsi="Calibri"/>
      <w:b w:val="0"/>
      <w:color w:val="000000"/>
      <w:sz w:val="22"/>
    </w:rPr>
  </w:style>
  <w:style w:type="paragraph" w:styleId="Heading6">
    <w:name w:val="heading 6"/>
    <w:basedOn w:val="Normal"/>
    <w:next w:val="Normal"/>
    <w:link w:val="Heading6Char"/>
    <w:uiPriority w:val="9"/>
    <w:semiHidden/>
    <w:unhideWhenUsed/>
    <w:qFormat/>
    <w:rsid w:val="00FC693F"/>
    <w:pPr>
      <w:keepNext/>
      <w:keepLines/>
      <w:widowControl/>
      <w:spacing w:before="0" w:after="200" w:line="240" w:lineRule="auto"/>
      <w:jc w:val="left"/>
      <w:outlineLvl w:val="5"/>
    </w:pPr>
    <w:rPr>
      <w:rFonts w:asciiTheme="majorHAnsi" w:eastAsiaTheme="majorEastAsia" w:hAnsiTheme="majorHAnsi" w:cstheme="majorBidi" w:ascii="Calibri" w:hAnsi="Calibri"/>
      <w:b w:val="0"/>
      <w:i/>
      <w:iCs/>
      <w:color w:val="000000"/>
      <w:sz w:val="22"/>
    </w:rPr>
  </w:style>
  <w:style w:type="paragraph" w:styleId="Heading7">
    <w:name w:val="heading 7"/>
    <w:basedOn w:val="Normal"/>
    <w:next w:val="Normal"/>
    <w:link w:val="Heading7Char"/>
    <w:uiPriority w:val="9"/>
    <w:semiHidden/>
    <w:unhideWhenUsed/>
    <w:qFormat/>
    <w:rsid w:val="00FC693F"/>
    <w:pPr>
      <w:keepNext/>
      <w:keepLines/>
      <w:widowControl/>
      <w:spacing w:before="0" w:after="200" w:line="240" w:lineRule="auto"/>
      <w:jc w:val="left"/>
      <w:outlineLvl w:val="6"/>
    </w:pPr>
    <w:rPr>
      <w:rFonts w:asciiTheme="majorHAnsi" w:eastAsiaTheme="majorEastAsia" w:hAnsiTheme="majorHAnsi" w:cstheme="majorBidi" w:ascii="Calibri" w:hAnsi="Calibri"/>
      <w:b w:val="0"/>
      <w:i/>
      <w:iCs/>
      <w:color w:val="000000"/>
      <w:sz w:val="22"/>
    </w:rPr>
  </w:style>
  <w:style w:type="paragraph" w:styleId="Heading8">
    <w:name w:val="heading 8"/>
    <w:basedOn w:val="Normal"/>
    <w:next w:val="Normal"/>
    <w:link w:val="Heading8Char"/>
    <w:uiPriority w:val="9"/>
    <w:semiHidden/>
    <w:unhideWhenUsed/>
    <w:qFormat/>
    <w:rsid w:val="00FC693F"/>
    <w:pPr>
      <w:keepNext/>
      <w:keepLines/>
      <w:widowControl/>
      <w:spacing w:before="0" w:after="200" w:line="240" w:lineRule="auto"/>
      <w:jc w:val="left"/>
      <w:outlineLvl w:val="7"/>
    </w:pPr>
    <w:rPr>
      <w:rFonts w:asciiTheme="majorHAnsi" w:eastAsiaTheme="majorEastAsia" w:hAnsiTheme="majorHAnsi" w:cstheme="majorBidi" w:ascii="Calibri" w:hAnsi="Calibri"/>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widowControl/>
      <w:spacing w:before="0" w:after="200" w:line="240" w:lineRule="auto"/>
      <w:jc w:val="left"/>
      <w:outlineLvl w:val="8"/>
    </w:pPr>
    <w:rPr>
      <w:rFonts w:asciiTheme="majorHAnsi" w:eastAsiaTheme="majorEastAsia" w:hAnsiTheme="majorHAnsi" w:cstheme="majorBidi" w:ascii="Calibri" w:hAnsi="Calibri"/>
      <w:b w:val="0"/>
      <w:i/>
      <w:iCs/>
      <w:color w:val="000000"/>
      <w:sz w:val="22"/>
      <w:szCs w:val="20"/>
    </w:rPr>
  </w:style>
  <w:style w:type="character" w:default="1" w:styleId="DefaultParagraphFont">
    <w:name w:val="Default Paragraph Font"/>
    <w:uiPriority w:val="1"/>
    <w:semiHidden/>
    <w:unhideWhenUsed/>
    <w:rPr>
      <w:rFonts w:ascii="Calibri" w:hAnsi="Calibri"/>
      <w:b w:val="0"/>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200" w:line="240" w:lineRule="auto" w:before="0"/>
      <w:jc w:val="left"/>
    </w:pPr>
    <w:rPr>
      <w:rFonts w:ascii="Calibri" w:hAnsi="Calibri"/>
      <w:b w:val="0"/>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val="0"/>
      <w:bCs/>
      <w:color w:val="000000"/>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val="0"/>
      <w:bCs/>
      <w:color w:val="000000"/>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val="0"/>
      <w:bCs/>
      <w:color w:val="000000"/>
      <w:sz w:val="22"/>
    </w:rPr>
  </w:style>
  <w:style w:type="paragraph" w:styleId="Title">
    <w:name w:val="Title"/>
    <w:basedOn w:val="Normal"/>
    <w:next w:val="Normal"/>
    <w:link w:val="TitleChar"/>
    <w:uiPriority w:val="10"/>
    <w:qFormat/>
    <w:rsid w:val="00FC693F"/>
    <w:pPr>
      <w:keepNext/>
      <w:widowControl/>
      <w:spacing w:after="200" w:line="240" w:lineRule="auto" w:before="0"/>
      <w:contextualSpacing/>
      <w:jc w:val="left"/>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b w:val="0"/>
      <w:color w:val="000000"/>
      <w:spacing w:val="5"/>
      <w:kern w:val="28"/>
      <w:sz w:val="22"/>
      <w:szCs w:val="52"/>
    </w:rPr>
  </w:style>
  <w:style w:type="paragraph" w:styleId="Subtitle">
    <w:name w:val="Subtitle"/>
    <w:basedOn w:val="Normal"/>
    <w:next w:val="Normal"/>
    <w:link w:val="SubtitleChar"/>
    <w:uiPriority w:val="11"/>
    <w:qFormat/>
    <w:rsid w:val="00FC693F"/>
    <w:pPr>
      <w:widowControl/>
      <w:numPr>
        <w:ilvl w:val="1"/>
      </w:numPr>
      <w:spacing w:before="0" w:after="200" w:line="240" w:lineRule="auto"/>
      <w:jc w:val="left"/>
    </w:pPr>
    <w:rPr>
      <w:rFonts w:asciiTheme="majorHAnsi" w:eastAsiaTheme="majorEastAsia" w:hAnsiTheme="majorHAnsi" w:cstheme="majorBidi" w:ascii="Calibri" w:hAnsi="Calibr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b w:val="0"/>
      <w:i/>
      <w:iCs/>
      <w:color w:val="000000"/>
      <w:spacing w:val="15"/>
      <w:sz w:val="22"/>
      <w:szCs w:val="24"/>
    </w:rPr>
  </w:style>
  <w:style w:type="paragraph" w:styleId="ListParagraph">
    <w:name w:val="List Paragraph"/>
    <w:basedOn w:val="Normal"/>
    <w:uiPriority w:val="34"/>
    <w:qFormat/>
    <w:rsid w:val="00FC693F"/>
    <w:pPr>
      <w:widowControl/>
      <w:spacing w:before="0" w:after="200" w:line="240" w:lineRule="auto"/>
      <w:ind w:left="720"/>
      <w:contextualSpacing/>
      <w:jc w:val="left"/>
    </w:pPr>
    <w:rPr>
      <w:rFonts w:ascii="Calibri" w:hAnsi="Calibri"/>
      <w:b w:val="0"/>
      <w:color w:val="000000"/>
      <w:sz w:val="22"/>
    </w:rPr>
  </w:style>
  <w:style w:type="paragraph" w:styleId="BodyText">
    <w:name w:val="Body Text"/>
    <w:basedOn w:val="Normal"/>
    <w:link w:val="BodyTextChar"/>
    <w:uiPriority w:val="99"/>
    <w:unhideWhenUsed/>
    <w:rsid w:val="00AA1D8D"/>
    <w:pPr>
      <w:widowControl/>
      <w:spacing w:after="200" w:before="0" w:line="240" w:lineRule="auto"/>
      <w:jc w:val="left"/>
    </w:pPr>
    <w:rPr>
      <w:rFonts w:ascii="Calibri" w:hAnsi="Calibri"/>
      <w:b w:val="0"/>
      <w:color w:val="000000"/>
      <w:sz w:val="22"/>
    </w:rPr>
  </w:style>
  <w:style w:type="character" w:customStyle="1" w:styleId="BodyTextChar">
    <w:name w:val="Body Text Char"/>
    <w:basedOn w:val="DefaultParagraphFont"/>
    <w:link w:val="BodyText"/>
    <w:uiPriority w:val="99"/>
    <w:rsid w:val="00AA1D8D"/>
    <w:rPr>
      <w:rFonts w:ascii="Calibri" w:hAnsi="Calibri"/>
      <w:b w:val="0"/>
      <w:color w:val="000000"/>
      <w:sz w:val="22"/>
    </w:rPr>
  </w:style>
  <w:style w:type="paragraph" w:styleId="BodyText2">
    <w:name w:val="Body Text 2"/>
    <w:basedOn w:val="Normal"/>
    <w:link w:val="BodyText2Char"/>
    <w:uiPriority w:val="99"/>
    <w:unhideWhenUsed/>
    <w:rsid w:val="00AA1D8D"/>
    <w:pPr>
      <w:widowControl/>
      <w:spacing w:after="200" w:line="240" w:lineRule="auto" w:before="0"/>
      <w:jc w:val="left"/>
    </w:pPr>
    <w:rPr>
      <w:rFonts w:ascii="Calibri" w:hAnsi="Calibri"/>
      <w:b w:val="0"/>
      <w:color w:val="000000"/>
      <w:sz w:val="22"/>
    </w:rPr>
  </w:style>
  <w:style w:type="character" w:customStyle="1" w:styleId="BodyText2Char">
    <w:name w:val="Body Text 2 Char"/>
    <w:basedOn w:val="DefaultParagraphFont"/>
    <w:link w:val="BodyText2"/>
    <w:uiPriority w:val="99"/>
    <w:rsid w:val="00AA1D8D"/>
    <w:rPr>
      <w:rFonts w:ascii="Calibri" w:hAnsi="Calibri"/>
      <w:b w:val="0"/>
      <w:color w:val="000000"/>
      <w:sz w:val="22"/>
    </w:rPr>
  </w:style>
  <w:style w:type="paragraph" w:styleId="BodyText3">
    <w:name w:val="Body Text 3"/>
    <w:basedOn w:val="Normal"/>
    <w:link w:val="BodyText3Char"/>
    <w:uiPriority w:val="99"/>
    <w:unhideWhenUsed/>
    <w:rsid w:val="00AA1D8D"/>
    <w:pPr>
      <w:widowControl/>
      <w:spacing w:after="200" w:before="0" w:line="240" w:lineRule="auto"/>
      <w:jc w:val="left"/>
    </w:pPr>
    <w:rPr>
      <w:rFonts w:ascii="Calibri" w:hAnsi="Calibri"/>
      <w:b w:val="0"/>
      <w:color w:val="000000"/>
      <w:sz w:val="22"/>
      <w:szCs w:val="16"/>
    </w:rPr>
  </w:style>
  <w:style w:type="character" w:customStyle="1" w:styleId="BodyText3Char">
    <w:name w:val="Body Text 3 Char"/>
    <w:basedOn w:val="DefaultParagraphFont"/>
    <w:link w:val="BodyText3"/>
    <w:uiPriority w:val="99"/>
    <w:rsid w:val="00AA1D8D"/>
    <w:rPr>
      <w:rFonts w:ascii="Calibri" w:hAnsi="Calibri"/>
      <w:b w:val="0"/>
      <w:color w:val="000000"/>
      <w:sz w:val="22"/>
      <w:szCs w:val="16"/>
    </w:rPr>
  </w:style>
  <w:style w:type="paragraph" w:styleId="List">
    <w:name w:val="List"/>
    <w:basedOn w:val="Normal"/>
    <w:uiPriority w:val="99"/>
    <w:unhideWhenUsed/>
    <w:rsid w:val="00AA1D8D"/>
    <w:pPr>
      <w:widowControl/>
      <w:spacing w:before="0" w:after="200" w:line="240" w:lineRule="auto"/>
      <w:ind w:left="360" w:hanging="360"/>
      <w:contextualSpacing/>
      <w:jc w:val="left"/>
    </w:pPr>
    <w:rPr>
      <w:rFonts w:ascii="Calibri" w:hAnsi="Calibri"/>
      <w:b w:val="0"/>
      <w:color w:val="000000"/>
      <w:sz w:val="22"/>
    </w:rPr>
  </w:style>
  <w:style w:type="paragraph" w:styleId="List2">
    <w:name w:val="List 2"/>
    <w:basedOn w:val="Normal"/>
    <w:uiPriority w:val="99"/>
    <w:unhideWhenUsed/>
    <w:rsid w:val="00326F90"/>
    <w:pPr>
      <w:widowControl/>
      <w:spacing w:before="0" w:after="200" w:line="240" w:lineRule="auto"/>
      <w:ind w:left="720" w:hanging="360"/>
      <w:contextualSpacing/>
      <w:jc w:val="left"/>
    </w:pPr>
    <w:rPr>
      <w:rFonts w:ascii="Calibri" w:hAnsi="Calibri"/>
      <w:b w:val="0"/>
      <w:color w:val="000000"/>
      <w:sz w:val="22"/>
    </w:rPr>
  </w:style>
  <w:style w:type="paragraph" w:styleId="List3">
    <w:name w:val="List 3"/>
    <w:basedOn w:val="Normal"/>
    <w:uiPriority w:val="99"/>
    <w:unhideWhenUsed/>
    <w:rsid w:val="00326F90"/>
    <w:pPr>
      <w:widowControl/>
      <w:spacing w:before="0" w:after="200" w:line="240" w:lineRule="auto"/>
      <w:ind w:left="1080" w:hanging="360"/>
      <w:contextualSpacing/>
      <w:jc w:val="left"/>
    </w:pPr>
    <w:rPr>
      <w:rFonts w:ascii="Calibri" w:hAnsi="Calibri"/>
      <w:b w:val="0"/>
      <w:color w:val="000000"/>
      <w:sz w:val="22"/>
    </w:rPr>
  </w:style>
  <w:style w:type="paragraph" w:styleId="ListBullet">
    <w:name w:val="List Bullet"/>
    <w:basedOn w:val="Normal"/>
    <w:uiPriority w:val="99"/>
    <w:unhideWhenUsed/>
    <w:rsid w:val="00326F90"/>
    <w:pPr>
      <w:widowControl/>
      <w:numPr>
        <w:numId w:val="1"/>
      </w:numPr>
      <w:spacing w:before="0" w:after="200" w:line="240" w:lineRule="auto"/>
      <w:contextualSpacing/>
      <w:jc w:val="left"/>
    </w:pPr>
    <w:rPr>
      <w:rFonts w:ascii="Calibri" w:hAnsi="Calibri"/>
      <w:b w:val="0"/>
      <w:color w:val="000000"/>
      <w:sz w:val="22"/>
    </w:rPr>
  </w:style>
  <w:style w:type="paragraph" w:styleId="ListBullet2">
    <w:name w:val="List Bullet 2"/>
    <w:basedOn w:val="Normal"/>
    <w:uiPriority w:val="99"/>
    <w:unhideWhenUsed/>
    <w:rsid w:val="00326F90"/>
    <w:pPr>
      <w:widowControl/>
      <w:numPr>
        <w:numId w:val="2"/>
      </w:numPr>
      <w:spacing w:before="0" w:after="200" w:line="240" w:lineRule="auto"/>
      <w:contextualSpacing/>
      <w:jc w:val="left"/>
    </w:pPr>
    <w:rPr>
      <w:rFonts w:ascii="Calibri" w:hAnsi="Calibri"/>
      <w:b w:val="0"/>
      <w:color w:val="000000"/>
      <w:sz w:val="22"/>
    </w:rPr>
  </w:style>
  <w:style w:type="paragraph" w:styleId="ListBullet3">
    <w:name w:val="List Bullet 3"/>
    <w:basedOn w:val="Normal"/>
    <w:uiPriority w:val="99"/>
    <w:unhideWhenUsed/>
    <w:rsid w:val="00326F90"/>
    <w:pPr>
      <w:widowControl/>
      <w:numPr>
        <w:numId w:val="3"/>
      </w:numPr>
      <w:spacing w:before="0" w:after="200" w:line="240" w:lineRule="auto"/>
      <w:contextualSpacing/>
      <w:jc w:val="left"/>
    </w:pPr>
    <w:rPr>
      <w:rFonts w:ascii="Calibri" w:hAnsi="Calibri"/>
      <w:b w:val="0"/>
      <w:color w:val="000000"/>
      <w:sz w:val="22"/>
    </w:rPr>
  </w:style>
  <w:style w:type="paragraph" w:styleId="ListNumber">
    <w:name w:val="List Number"/>
    <w:basedOn w:val="Normal"/>
    <w:uiPriority w:val="99"/>
    <w:unhideWhenUsed/>
    <w:rsid w:val="00326F90"/>
    <w:pPr>
      <w:widowControl/>
      <w:numPr>
        <w:numId w:val="5"/>
      </w:numPr>
      <w:spacing w:before="0" w:after="200" w:line="240" w:lineRule="auto"/>
      <w:contextualSpacing/>
      <w:jc w:val="left"/>
    </w:pPr>
    <w:rPr>
      <w:rFonts w:ascii="Calibri" w:hAnsi="Calibri"/>
      <w:b w:val="0"/>
      <w:color w:val="000000"/>
      <w:sz w:val="22"/>
    </w:rPr>
  </w:style>
  <w:style w:type="paragraph" w:styleId="ListNumber2">
    <w:name w:val="List Number 2"/>
    <w:basedOn w:val="Normal"/>
    <w:uiPriority w:val="99"/>
    <w:unhideWhenUsed/>
    <w:rsid w:val="0029639D"/>
    <w:pPr>
      <w:widowControl/>
      <w:numPr>
        <w:numId w:val="6"/>
      </w:numPr>
      <w:spacing w:before="0" w:after="200" w:line="240" w:lineRule="auto"/>
      <w:contextualSpacing/>
      <w:jc w:val="left"/>
    </w:pPr>
    <w:rPr>
      <w:rFonts w:ascii="Calibri" w:hAnsi="Calibri"/>
      <w:b w:val="0"/>
      <w:color w:val="000000"/>
      <w:sz w:val="22"/>
    </w:rPr>
  </w:style>
  <w:style w:type="paragraph" w:styleId="ListNumber3">
    <w:name w:val="List Number 3"/>
    <w:basedOn w:val="Normal"/>
    <w:uiPriority w:val="99"/>
    <w:unhideWhenUsed/>
    <w:rsid w:val="0029639D"/>
    <w:pPr>
      <w:widowControl/>
      <w:numPr>
        <w:numId w:val="7"/>
      </w:numPr>
      <w:spacing w:before="0" w:after="200" w:line="240" w:lineRule="auto"/>
      <w:contextualSpacing/>
      <w:jc w:val="left"/>
    </w:pPr>
    <w:rPr>
      <w:rFonts w:ascii="Calibri" w:hAnsi="Calibri"/>
      <w:b w:val="0"/>
      <w:color w:val="000000"/>
      <w:sz w:val="22"/>
    </w:rPr>
  </w:style>
  <w:style w:type="paragraph" w:styleId="ListContinue">
    <w:name w:val="List Continue"/>
    <w:basedOn w:val="Normal"/>
    <w:uiPriority w:val="99"/>
    <w:unhideWhenUsed/>
    <w:rsid w:val="0029639D"/>
    <w:pPr>
      <w:widowControl/>
      <w:spacing w:after="200" w:before="0" w:line="240" w:lineRule="auto"/>
      <w:ind w:left="360"/>
      <w:contextualSpacing/>
      <w:jc w:val="left"/>
    </w:pPr>
    <w:rPr>
      <w:rFonts w:ascii="Calibri" w:hAnsi="Calibri"/>
      <w:b w:val="0"/>
      <w:color w:val="000000"/>
      <w:sz w:val="22"/>
    </w:rPr>
  </w:style>
  <w:style w:type="paragraph" w:styleId="ListContinue2">
    <w:name w:val="List Continue 2"/>
    <w:basedOn w:val="Normal"/>
    <w:uiPriority w:val="99"/>
    <w:unhideWhenUsed/>
    <w:rsid w:val="0029639D"/>
    <w:pPr>
      <w:widowControl/>
      <w:spacing w:after="200" w:before="0" w:line="240" w:lineRule="auto"/>
      <w:ind w:left="720"/>
      <w:contextualSpacing/>
      <w:jc w:val="left"/>
    </w:pPr>
    <w:rPr>
      <w:rFonts w:ascii="Calibri" w:hAnsi="Calibri"/>
      <w:b w:val="0"/>
      <w:color w:val="000000"/>
      <w:sz w:val="22"/>
    </w:rPr>
  </w:style>
  <w:style w:type="paragraph" w:styleId="ListContinue3">
    <w:name w:val="List Continue 3"/>
    <w:basedOn w:val="Normal"/>
    <w:uiPriority w:val="99"/>
    <w:unhideWhenUsed/>
    <w:rsid w:val="0029639D"/>
    <w:pPr>
      <w:widowControl/>
      <w:spacing w:after="200" w:before="0" w:line="240" w:lineRule="auto"/>
      <w:ind w:left="1080"/>
      <w:contextualSpacing/>
      <w:jc w:val="left"/>
    </w:pPr>
    <w:rPr>
      <w:rFonts w:ascii="Calibri" w:hAnsi="Calibri"/>
      <w:b w:val="0"/>
      <w:color w:val="000000"/>
      <w:sz w:val="22"/>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spacing w:before="0" w:after="200" w:line="240" w:lineRule="auto"/>
      <w:jc w:val="left"/>
    </w:pPr>
    <w:rPr>
      <w:rFonts w:ascii="Calibri" w:hAnsi="Calibri"/>
      <w:b w:val="0"/>
      <w:color w:val="000000"/>
      <w:sz w:val="22"/>
      <w:szCs w:val="20"/>
    </w:rPr>
  </w:style>
  <w:style w:type="character" w:customStyle="1" w:styleId="MacroTextChar">
    <w:name w:val="Macro Text Char"/>
    <w:basedOn w:val="DefaultParagraphFont"/>
    <w:link w:val="MacroText"/>
    <w:uiPriority w:val="99"/>
    <w:rsid w:val="0029639D"/>
    <w:rPr>
      <w:rFonts w:ascii="Calibri" w:hAnsi="Calibri"/>
      <w:b w:val="0"/>
      <w:color w:val="000000"/>
      <w:sz w:val="22"/>
      <w:szCs w:val="20"/>
    </w:rPr>
  </w:style>
  <w:style w:type="paragraph" w:styleId="Quote">
    <w:name w:val="Quote"/>
    <w:basedOn w:val="Normal"/>
    <w:next w:val="Normal"/>
    <w:link w:val="QuoteChar"/>
    <w:uiPriority w:val="29"/>
    <w:qFormat/>
    <w:rsid w:val="00FC693F"/>
    <w:pPr>
      <w:widowControl/>
      <w:spacing w:before="0" w:after="200" w:line="240" w:lineRule="auto"/>
      <w:jc w:val="left"/>
    </w:pPr>
    <w:rPr>
      <w:rFonts w:ascii="Calibri" w:hAnsi="Calibri"/>
      <w:b w:val="0"/>
      <w:i/>
      <w:iCs/>
      <w:color w:val="000000"/>
      <w:sz w:val="22"/>
    </w:rPr>
  </w:style>
  <w:style w:type="character" w:customStyle="1" w:styleId="QuoteChar">
    <w:name w:val="Quote Char"/>
    <w:basedOn w:val="DefaultParagraphFont"/>
    <w:link w:val="Quote"/>
    <w:uiPriority w:val="29"/>
    <w:rsid w:val="00FC693F"/>
    <w:rPr>
      <w:rFonts w:ascii="Calibri" w:hAnsi="Calibri"/>
      <w:b w:val="0"/>
      <w:i/>
      <w:iCs/>
      <w:color w:val="000000"/>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val="0"/>
      <w:bCs/>
      <w:i/>
      <w:iCs/>
      <w:color w:val="000000"/>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b w:val="0"/>
      <w:color w:val="000000"/>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b w:val="0"/>
      <w:i/>
      <w:iCs/>
      <w:color w:val="000000"/>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b w:val="0"/>
      <w:i/>
      <w:iCs/>
      <w:color w:val="000000"/>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b w:val="0"/>
      <w:color w:val="000000"/>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b w:val="0"/>
      <w:i/>
      <w:iCs/>
      <w:color w:val="000000"/>
      <w:sz w:val="22"/>
      <w:szCs w:val="20"/>
    </w:rPr>
  </w:style>
  <w:style w:type="paragraph" w:styleId="Caption">
    <w:name w:val="caption"/>
    <w:basedOn w:val="Normal"/>
    <w:next w:val="Normal"/>
    <w:uiPriority w:val="35"/>
    <w:semiHidden/>
    <w:unhideWhenUsed/>
    <w:qFormat/>
    <w:rsid w:val="00FC693F"/>
    <w:pPr>
      <w:widowControl/>
      <w:spacing w:line="240" w:lineRule="auto" w:before="0" w:after="200"/>
      <w:jc w:val="left"/>
    </w:pPr>
    <w:rPr>
      <w:rFonts w:ascii="Calibri" w:hAnsi="Calibri"/>
      <w:b w:val="0"/>
      <w:bCs/>
      <w:color w:val="000000"/>
      <w:sz w:val="22"/>
      <w:szCs w:val="18"/>
    </w:rPr>
  </w:style>
  <w:style w:type="character" w:styleId="Strong">
    <w:name w:val="Strong"/>
    <w:basedOn w:val="DefaultParagraphFont"/>
    <w:uiPriority w:val="22"/>
    <w:qFormat/>
    <w:rsid w:val="00FC693F"/>
    <w:rPr>
      <w:rFonts w:ascii="Calibri" w:hAnsi="Calibri"/>
      <w:b w:val="0"/>
      <w:bCs/>
      <w:color w:val="000000"/>
      <w:sz w:val="22"/>
    </w:rPr>
  </w:style>
  <w:style w:type="character" w:styleId="Emphasis">
    <w:name w:val="Emphasis"/>
    <w:basedOn w:val="DefaultParagraphFont"/>
    <w:uiPriority w:val="20"/>
    <w:qFormat/>
    <w:rsid w:val="00FC693F"/>
    <w:rPr>
      <w:rFonts w:ascii="Calibri" w:hAnsi="Calibri"/>
      <w:b w:val="0"/>
      <w:i/>
      <w:iCs/>
      <w:color w:val="000000"/>
      <w:sz w:val="22"/>
    </w:rPr>
  </w:style>
  <w:style w:type="paragraph" w:styleId="IntenseQuote">
    <w:name w:val="Intense Quote"/>
    <w:basedOn w:val="Normal"/>
    <w:next w:val="Normal"/>
    <w:link w:val="IntenseQuoteChar"/>
    <w:uiPriority w:val="30"/>
    <w:qFormat/>
    <w:rsid w:val="00FC693F"/>
    <w:pPr>
      <w:widowControl/>
      <w:spacing w:before="0" w:after="200" w:line="240" w:lineRule="auto"/>
      <w:ind w:left="936" w:right="936"/>
      <w:jc w:val="left"/>
    </w:pPr>
    <w:rPr>
      <w:rFonts w:ascii="Calibri" w:hAnsi="Calibri"/>
      <w:b w:val="0"/>
      <w:bCs/>
      <w:i/>
      <w:iCs/>
      <w:color w:val="000000"/>
      <w:sz w:val="22"/>
    </w:rPr>
  </w:style>
  <w:style w:type="character" w:customStyle="1" w:styleId="IntenseQuoteChar">
    <w:name w:val="Intense Quote Char"/>
    <w:basedOn w:val="DefaultParagraphFont"/>
    <w:link w:val="IntenseQuote"/>
    <w:uiPriority w:val="30"/>
    <w:rsid w:val="00FC693F"/>
    <w:rPr>
      <w:rFonts w:ascii="Calibri" w:hAnsi="Calibri"/>
      <w:b w:val="0"/>
      <w:bCs/>
      <w:i/>
      <w:iCs/>
      <w:color w:val="000000"/>
      <w:sz w:val="22"/>
    </w:rPr>
  </w:style>
  <w:style w:type="character" w:styleId="SubtleEmphasis">
    <w:name w:val="Subtle Emphasis"/>
    <w:basedOn w:val="DefaultParagraphFont"/>
    <w:uiPriority w:val="19"/>
    <w:qFormat/>
    <w:rsid w:val="00FC693F"/>
    <w:rPr>
      <w:rFonts w:ascii="Calibri" w:hAnsi="Calibri"/>
      <w:b w:val="0"/>
      <w:i/>
      <w:iCs/>
      <w:color w:val="000000"/>
      <w:sz w:val="22"/>
    </w:rPr>
  </w:style>
  <w:style w:type="character" w:styleId="IntenseEmphasis">
    <w:name w:val="Intense Emphasis"/>
    <w:basedOn w:val="DefaultParagraphFont"/>
    <w:uiPriority w:val="21"/>
    <w:qFormat/>
    <w:rsid w:val="00FC693F"/>
    <w:rPr>
      <w:rFonts w:ascii="Calibri" w:hAnsi="Calibri"/>
      <w:b w:val="0"/>
      <w:bCs/>
      <w:i/>
      <w:iCs/>
      <w:color w:val="000000"/>
      <w:sz w:val="22"/>
    </w:rPr>
  </w:style>
  <w:style w:type="character" w:styleId="SubtleReference">
    <w:name w:val="Subtle Reference"/>
    <w:basedOn w:val="DefaultParagraphFont"/>
    <w:uiPriority w:val="31"/>
    <w:qFormat/>
    <w:rsid w:val="00FC693F"/>
    <w:rPr>
      <w:rFonts w:ascii="Calibri" w:hAnsi="Calibri"/>
      <w:b w:val="0"/>
      <w:smallCaps/>
      <w:color w:val="000000"/>
      <w:sz w:val="22"/>
      <w:u w:val="single"/>
    </w:rPr>
  </w:style>
  <w:style w:type="character" w:styleId="IntenseReference">
    <w:name w:val="Intense Reference"/>
    <w:basedOn w:val="DefaultParagraphFont"/>
    <w:uiPriority w:val="32"/>
    <w:qFormat/>
    <w:rsid w:val="00FC693F"/>
    <w:rPr>
      <w:rFonts w:ascii="Calibri" w:hAnsi="Calibri"/>
      <w:b w:val="0"/>
      <w:bCs/>
      <w:smallCaps/>
      <w:color w:val="000000"/>
      <w:spacing w:val="5"/>
      <w:sz w:val="22"/>
      <w:u w:val="single"/>
    </w:rPr>
  </w:style>
  <w:style w:type="character" w:styleId="BookTitle">
    <w:name w:val="Book Title"/>
    <w:basedOn w:val="DefaultParagraphFont"/>
    <w:uiPriority w:val="33"/>
    <w:qFormat/>
    <w:rsid w:val="00FC693F"/>
    <w:rPr>
      <w:rFonts w:ascii="Calibri" w:hAnsi="Calibri"/>
      <w:b w:val="0"/>
      <w:bCs/>
      <w:smallCaps/>
      <w:color w:val="000000"/>
      <w:spacing w:val="5"/>
      <w:sz w:val="22"/>
    </w:rPr>
  </w:style>
  <w:style w:type="paragraph" w:styleId="TOCHeading">
    <w:name w:val="TOC Heading"/>
    <w:basedOn w:val="Heading1"/>
    <w:next w:val="Normal"/>
    <w:uiPriority w:val="39"/>
    <w:semiHidden/>
    <w:unhideWhenUsed/>
    <w:qFormat/>
    <w:rsid w:val="00FC693F"/>
    <w:pPr>
      <w:widowControl/>
      <w:spacing w:before="0" w:after="200" w:line="240" w:lineRule="auto"/>
      <w:jc w:val="left"/>
      <w:outlineLvl w:val="9"/>
    </w:pPr>
    <w:rPr>
      <w:rFonts w:ascii="Calibri" w:hAnsi="Calibri"/>
      <w:b w:val="0"/>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yperlink" Target="mailto:support@mydancr.com" TargetMode="External"/><Relationship Id="rId10" Type="http://schemas.openxmlformats.org/officeDocument/2006/relationships/hyperlink" Target="https://www.mydancr.com/privacy"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