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Report Harmful Content</w:t>
      </w:r>
    </w:p>
    <w:p>
      <w:pPr/>
      <w:r>
        <w:t>Last updated: October 30, 2026</w:t>
      </w:r>
    </w:p>
    <w:p>
      <w:pPr/>
      <w:r>
        <w:t xml:space="preserve">Report nonconsensual intimate imagery, underage content, exploitation, harassment, threats, or another safety concern using the available Report control or by emailing </w:t>
      </w:r>
      <w:hyperlink r:id="rId9">
        <w:r>
          <w:rPr>
            <w:color w:val="0000FF"/>
            <w:u w:val="single"/>
            <w:sz w:val="22"/>
            <w:szCs w:val="22"/>
            <w:rFonts w:ascii="Calibri" w:hAnsi="Calibri"/>
          </w:rPr>
          <w:t>support@mydancr.com</w:t>
        </w:r>
      </w:hyperlink>
      <w:r>
        <w:t>. Anyone may report, including a depicted person without a MyDancr account. For immediate danger, contact appropriate emergency services; MyDancr reports are not an emergency response channel.</w:t>
      </w:r>
    </w:p>
    <w:p>
      <w:pPr>
        <w:pStyle w:val="Heading1"/>
      </w:pPr>
      <w:r>
        <w:t>1 Intimate images shared without consent</w:t>
      </w:r>
    </w:p>
    <w:p>
      <w:pPr/>
      <w:r>
        <w:t>MyDancr prohibits nonconsensual intimate photos and videos, including realistic digitally created or altered depictions. To request removal as a depicted person or that person’s authorized representative, send:</w:t>
      </w:r>
    </w:p>
    <w:p>
      <w:pPr/>
      <w:r>
        <w:t>(1) A physical or electronic signature. Typing your name as your electronic signature is sufficient for this request.</w:t>
        <w:br/>
        <w:t>(2) Information sufficient to identify and locate the depiction, such as the MyDancr page and the specific photo or video.</w:t>
        <w:br/>
        <w:t>(3) A brief statement that you have a good-faith belief the depiction was published without the depicted person’s consent, with any relevant facts you choose to provide.</w:t>
        <w:br/>
        <w:t>(4) Contact information sufficient for us to communicate with you. If acting for someone else, identify that authority.</w:t>
      </w:r>
    </w:p>
    <w:p>
      <w:pPr/>
      <w:r>
        <w:t>You do not need an account, a copyright claim, a court order, or a copyright counter-notice to use this process. You do not need to find or separately report identical copies. Do not send unnecessary identity documents or another copy of the intimate material if a location and description let us find it. We will request clarification only where reasonably necessary.</w:t>
      </w:r>
    </w:p>
    <w:p>
      <w:pPr/>
      <w:r>
        <w:t>After receiving a valid removal request, MyDancr will remove or disable access to the reported depiction as soon as possible and no later than 48 hours after receipt. During the same period it will make reasonable efforts to identify and remove known identical copies. We will communicate the outcome or a need for essential clarification through your supplied contact information when practical and lawful.</w:t>
      </w:r>
    </w:p>
    <w:p>
      <w:pPr/>
      <w:r>
        <w:t xml:space="preserve">A removal on this basis is separate from copyright handling. A copyright counter-notice does not automatically restore material removed for lack of consent, underage involvement, or another independent safety reason. A request is not published as a public accusation. Relevant information can be disclosed only as needed for review, safety, rights protection, or law, as described in the </w:t>
      </w:r>
      <w:hyperlink r:id="rId10">
        <w:r>
          <w:rPr>
            <w:color w:val="0000FF"/>
            <w:u w:val="single"/>
            <w:sz w:val="22"/>
            <w:szCs w:val="22"/>
            <w:rFonts w:ascii="Calibri" w:hAnsi="Calibri"/>
          </w:rPr>
          <w:t>Privacy Policy</w:t>
        </w:r>
      </w:hyperlink>
      <w:r>
        <w:t>.</w:t>
      </w:r>
    </w:p>
    <w:p>
      <w:pPr>
        <w:pStyle w:val="Heading1"/>
      </w:pPr>
      <w:r>
        <w:t>2 Minors exploitation and other urgent concerns</w:t>
      </w:r>
    </w:p>
    <w:p>
      <w:pPr/>
      <w:r>
        <w:t>If your report concerns suspected minors, grooming, coercion, trafficking, or threats, identify that concern in the subject or report category. Provide the MyDancr location and a short description. Do not download, forward, or attach suspected child sexual abuse material through ordinary email or messages. MyDancr may restrict access, preserve restricted evidence, and make legally required reports.</w:t>
      </w:r>
    </w:p>
    <w:p>
      <w:pPr/>
      <w:r>
        <w:t>Dancer media must show only the submitting adult and comply with MyDancr’s content restrictions. A verification badge, club approval, or automated review does not prevent you from reporting a concern. You can report another person shown in an upload even though their inclusion violates the single-person rule.</w:t>
      </w:r>
    </w:p>
    <w:p>
      <w:pPr>
        <w:pStyle w:val="Heading1"/>
      </w:pPr>
      <w:r>
        <w:t>3 Other reports review and copyright</w:t>
      </w:r>
    </w:p>
    <w:p>
      <w:pPr/>
      <w:r>
        <w:t xml:space="preserve">For harassment, impersonation, fraud, a visibility error, or inaccurate automated information, identify the relevant account or item and the issue. MyDancr may request necessary clarification and restrict material or access while reviewing. You may seek review of a moderation decision at </w:t>
      </w:r>
      <w:hyperlink r:id="rId9">
        <w:r>
          <w:rPr>
            <w:color w:val="0000FF"/>
            <w:u w:val="single"/>
            <w:sz w:val="22"/>
            <w:szCs w:val="22"/>
            <w:rFonts w:ascii="Calibri" w:hAnsi="Calibri"/>
          </w:rPr>
          <w:t>support@mydancr.com</w:t>
        </w:r>
      </w:hyperlink>
      <w:r>
        <w:t xml:space="preserve"> with the case or item reference and relevant facts. Review does not guarantee restoration.</w:t>
      </w:r>
    </w:p>
    <w:p>
      <w:pPr/>
      <w:r>
        <w:t xml:space="preserve">Copyright owners and affected uploaders should use the </w:t>
      </w:r>
      <w:hyperlink r:id="rId11">
        <w:r>
          <w:rPr>
            <w:color w:val="0000FF"/>
            <w:u w:val="single"/>
            <w:sz w:val="22"/>
            <w:szCs w:val="22"/>
            <w:rFonts w:ascii="Calibri" w:hAnsi="Calibri"/>
          </w:rPr>
          <w:t>DMCA Policy</w:t>
        </w:r>
      </w:hyperlink>
      <w:r>
        <w:t xml:space="preserve"> for statutory notices and counter-notices. Safety and copyright reports may proceed separately for the same item. Contact club staff about admission, requests, transport, or independent services, and report platform misuse to MyDancr as well when relevant.</w:t>
      </w:r>
    </w:p>
    <w:p>
      <w:pPr/>
      <w:r>
        <w:t xml:space="preserve">MyDancr prohibits abusive or knowingly false use of reporting tools. A good-faith report or challenge does not by itself justify retaliation. Contact </w:t>
      </w:r>
      <w:hyperlink r:id="rId9">
        <w:r>
          <w:rPr>
            <w:color w:val="0000FF"/>
            <w:u w:val="single"/>
            <w:sz w:val="22"/>
            <w:szCs w:val="22"/>
            <w:rFonts w:ascii="Calibri" w:hAnsi="Calibri"/>
          </w:rPr>
          <w:t>support@mydancr.com</w:t>
        </w:r>
      </w:hyperlink>
      <w:r>
        <w:t xml:space="preserve"> for help locating the correct process.</w:t>
      </w:r>
    </w:p>
    <w:sectPr>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mailto:support@mydancr.com" TargetMode="External"/><Relationship Id="rId10" Type="http://schemas.openxmlformats.org/officeDocument/2006/relationships/hyperlink" Target="https://www.mydancr.com/privacy" TargetMode="External"/><Relationship Id="rId11" Type="http://schemas.openxmlformats.org/officeDocument/2006/relationships/hyperlink" Target="https://www.mydancr.com/dmca"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