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8857" w14:textId="53903DBB" w:rsidR="009D539E" w:rsidRDefault="00CE0AB9" w:rsidP="00CE0AB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0A6B3516" w14:textId="505ACF56" w:rsidR="007B5A14" w:rsidRDefault="007B5A14" w:rsidP="00CE0AB9">
      <w:pPr>
        <w:pStyle w:val="NormalWeb"/>
        <w:spacing w:before="150" w:beforeAutospacing="0" w:after="0" w:afterAutospacing="0" w:line="360" w:lineRule="atLeast"/>
        <w:rPr>
          <w:rFonts w:asciiTheme="majorHAnsi" w:hAnsiTheme="majorHAnsi" w:cstheme="majorHAnsi"/>
          <w:color w:val="2B2B2B"/>
        </w:rPr>
      </w:pPr>
      <w:r>
        <w:rPr>
          <w:noProof/>
        </w:rPr>
        <w:drawing>
          <wp:inline distT="0" distB="0" distL="0" distR="0" wp14:anchorId="46D0F3D4" wp14:editId="5B5C57BE">
            <wp:extent cx="4876800" cy="3526790"/>
            <wp:effectExtent l="0" t="0" r="0" b="16510"/>
            <wp:docPr id="2140738161" name="Chart 1">
              <a:extLst xmlns:a="http://schemas.openxmlformats.org/drawingml/2006/main">
                <a:ext uri="{FF2B5EF4-FFF2-40B4-BE49-F238E27FC236}">
                  <a16:creationId xmlns:a16="http://schemas.microsoft.com/office/drawing/2014/main" id="{E3144BE8-9ED1-E82E-B4F6-66D6A6FF0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7400" w:type="dxa"/>
        <w:tblLook w:val="04A0" w:firstRow="1" w:lastRow="0" w:firstColumn="1" w:lastColumn="0" w:noHBand="0" w:noVBand="1"/>
      </w:tblPr>
      <w:tblGrid>
        <w:gridCol w:w="1980"/>
        <w:gridCol w:w="1840"/>
        <w:gridCol w:w="778"/>
        <w:gridCol w:w="569"/>
        <w:gridCol w:w="1218"/>
        <w:gridCol w:w="1320"/>
      </w:tblGrid>
      <w:tr w:rsidR="007B5A14" w:rsidRPr="007B5A14" w14:paraId="67536B60" w14:textId="77777777" w:rsidTr="007B5A14">
        <w:trPr>
          <w:trHeight w:val="315"/>
        </w:trPr>
        <w:tc>
          <w:tcPr>
            <w:tcW w:w="1980" w:type="dxa"/>
            <w:tcBorders>
              <w:top w:val="nil"/>
              <w:left w:val="nil"/>
              <w:bottom w:val="nil"/>
              <w:right w:val="nil"/>
            </w:tcBorders>
            <w:shd w:val="clear" w:color="D9E1F2" w:fill="D9E1F2"/>
            <w:noWrap/>
            <w:vAlign w:val="bottom"/>
            <w:hideMark/>
          </w:tcPr>
          <w:p w14:paraId="27DE4D39"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Count of outcome</w:t>
            </w:r>
          </w:p>
        </w:tc>
        <w:tc>
          <w:tcPr>
            <w:tcW w:w="1840" w:type="dxa"/>
            <w:tcBorders>
              <w:top w:val="nil"/>
              <w:left w:val="nil"/>
              <w:bottom w:val="nil"/>
              <w:right w:val="nil"/>
            </w:tcBorders>
            <w:shd w:val="clear" w:color="D9E1F2" w:fill="D9E1F2"/>
            <w:noWrap/>
            <w:vAlign w:val="bottom"/>
            <w:hideMark/>
          </w:tcPr>
          <w:p w14:paraId="1645498B"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Column Labels</w:t>
            </w:r>
          </w:p>
        </w:tc>
        <w:tc>
          <w:tcPr>
            <w:tcW w:w="680" w:type="dxa"/>
            <w:tcBorders>
              <w:top w:val="nil"/>
              <w:left w:val="nil"/>
              <w:bottom w:val="nil"/>
              <w:right w:val="nil"/>
            </w:tcBorders>
            <w:shd w:val="clear" w:color="D9E1F2" w:fill="D9E1F2"/>
            <w:noWrap/>
            <w:vAlign w:val="bottom"/>
            <w:hideMark/>
          </w:tcPr>
          <w:p w14:paraId="7B23180F"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p>
        </w:tc>
        <w:tc>
          <w:tcPr>
            <w:tcW w:w="460" w:type="dxa"/>
            <w:tcBorders>
              <w:top w:val="nil"/>
              <w:left w:val="nil"/>
              <w:bottom w:val="nil"/>
              <w:right w:val="nil"/>
            </w:tcBorders>
            <w:shd w:val="clear" w:color="D9E1F2" w:fill="D9E1F2"/>
            <w:noWrap/>
            <w:vAlign w:val="bottom"/>
            <w:hideMark/>
          </w:tcPr>
          <w:p w14:paraId="0C5EEAFE" w14:textId="77777777" w:rsidR="007B5A14" w:rsidRPr="007B5A14" w:rsidRDefault="007B5A14" w:rsidP="007B5A14">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D9E1F2" w:fill="D9E1F2"/>
            <w:noWrap/>
            <w:vAlign w:val="bottom"/>
            <w:hideMark/>
          </w:tcPr>
          <w:p w14:paraId="3069C959" w14:textId="77777777" w:rsidR="007B5A14" w:rsidRPr="007B5A14" w:rsidRDefault="007B5A14" w:rsidP="007B5A14">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D9E1F2" w:fill="D9E1F2"/>
            <w:noWrap/>
            <w:vAlign w:val="bottom"/>
            <w:hideMark/>
          </w:tcPr>
          <w:p w14:paraId="655E2236" w14:textId="77777777" w:rsidR="007B5A14" w:rsidRPr="007B5A14" w:rsidRDefault="007B5A14" w:rsidP="007B5A14">
            <w:pPr>
              <w:spacing w:after="0" w:line="240" w:lineRule="auto"/>
              <w:rPr>
                <w:rFonts w:ascii="Times New Roman" w:eastAsia="Times New Roman" w:hAnsi="Times New Roman" w:cs="Times New Roman"/>
                <w:kern w:val="0"/>
                <w:sz w:val="20"/>
                <w:szCs w:val="20"/>
                <w14:ligatures w14:val="none"/>
              </w:rPr>
            </w:pPr>
          </w:p>
        </w:tc>
      </w:tr>
      <w:tr w:rsidR="007B5A14" w:rsidRPr="007B5A14" w14:paraId="67A43A3E" w14:textId="77777777" w:rsidTr="007B5A14">
        <w:trPr>
          <w:trHeight w:val="315"/>
        </w:trPr>
        <w:tc>
          <w:tcPr>
            <w:tcW w:w="1980" w:type="dxa"/>
            <w:tcBorders>
              <w:top w:val="nil"/>
              <w:left w:val="nil"/>
              <w:bottom w:val="single" w:sz="4" w:space="0" w:color="8EA9DB"/>
              <w:right w:val="nil"/>
            </w:tcBorders>
            <w:shd w:val="clear" w:color="D9E1F2" w:fill="D9E1F2"/>
            <w:noWrap/>
            <w:vAlign w:val="bottom"/>
            <w:hideMark/>
          </w:tcPr>
          <w:p w14:paraId="064B2216"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Row Labels</w:t>
            </w:r>
          </w:p>
        </w:tc>
        <w:tc>
          <w:tcPr>
            <w:tcW w:w="1840" w:type="dxa"/>
            <w:tcBorders>
              <w:top w:val="nil"/>
              <w:left w:val="nil"/>
              <w:bottom w:val="single" w:sz="4" w:space="0" w:color="8EA9DB"/>
              <w:right w:val="nil"/>
            </w:tcBorders>
            <w:shd w:val="clear" w:color="D9E1F2" w:fill="D9E1F2"/>
            <w:noWrap/>
            <w:vAlign w:val="bottom"/>
            <w:hideMark/>
          </w:tcPr>
          <w:p w14:paraId="0B67622A"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canceled</w:t>
            </w:r>
          </w:p>
        </w:tc>
        <w:tc>
          <w:tcPr>
            <w:tcW w:w="680" w:type="dxa"/>
            <w:tcBorders>
              <w:top w:val="nil"/>
              <w:left w:val="nil"/>
              <w:bottom w:val="single" w:sz="4" w:space="0" w:color="8EA9DB"/>
              <w:right w:val="nil"/>
            </w:tcBorders>
            <w:shd w:val="clear" w:color="D9E1F2" w:fill="D9E1F2"/>
            <w:noWrap/>
            <w:vAlign w:val="bottom"/>
            <w:hideMark/>
          </w:tcPr>
          <w:p w14:paraId="182D9344"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failed</w:t>
            </w:r>
          </w:p>
        </w:tc>
        <w:tc>
          <w:tcPr>
            <w:tcW w:w="460" w:type="dxa"/>
            <w:tcBorders>
              <w:top w:val="nil"/>
              <w:left w:val="nil"/>
              <w:bottom w:val="single" w:sz="4" w:space="0" w:color="8EA9DB"/>
              <w:right w:val="nil"/>
            </w:tcBorders>
            <w:shd w:val="clear" w:color="D9E1F2" w:fill="D9E1F2"/>
            <w:noWrap/>
            <w:vAlign w:val="bottom"/>
            <w:hideMark/>
          </w:tcPr>
          <w:p w14:paraId="27775F69"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live</w:t>
            </w:r>
          </w:p>
        </w:tc>
        <w:tc>
          <w:tcPr>
            <w:tcW w:w="1120" w:type="dxa"/>
            <w:tcBorders>
              <w:top w:val="nil"/>
              <w:left w:val="nil"/>
              <w:bottom w:val="single" w:sz="4" w:space="0" w:color="8EA9DB"/>
              <w:right w:val="nil"/>
            </w:tcBorders>
            <w:shd w:val="clear" w:color="D9E1F2" w:fill="D9E1F2"/>
            <w:noWrap/>
            <w:vAlign w:val="bottom"/>
            <w:hideMark/>
          </w:tcPr>
          <w:p w14:paraId="29941277"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successful</w:t>
            </w:r>
          </w:p>
        </w:tc>
        <w:tc>
          <w:tcPr>
            <w:tcW w:w="1320" w:type="dxa"/>
            <w:tcBorders>
              <w:top w:val="nil"/>
              <w:left w:val="nil"/>
              <w:bottom w:val="single" w:sz="4" w:space="0" w:color="8EA9DB"/>
              <w:right w:val="nil"/>
            </w:tcBorders>
            <w:shd w:val="clear" w:color="D9E1F2" w:fill="D9E1F2"/>
            <w:noWrap/>
            <w:vAlign w:val="bottom"/>
            <w:hideMark/>
          </w:tcPr>
          <w:p w14:paraId="30953879"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Grand Total</w:t>
            </w:r>
          </w:p>
        </w:tc>
      </w:tr>
      <w:tr w:rsidR="007B5A14" w:rsidRPr="007B5A14" w14:paraId="02F27E26" w14:textId="77777777" w:rsidTr="007B5A14">
        <w:trPr>
          <w:trHeight w:val="315"/>
        </w:trPr>
        <w:tc>
          <w:tcPr>
            <w:tcW w:w="1980" w:type="dxa"/>
            <w:tcBorders>
              <w:top w:val="nil"/>
              <w:left w:val="nil"/>
              <w:bottom w:val="nil"/>
              <w:right w:val="nil"/>
            </w:tcBorders>
            <w:shd w:val="clear" w:color="auto" w:fill="auto"/>
            <w:noWrap/>
            <w:vAlign w:val="bottom"/>
            <w:hideMark/>
          </w:tcPr>
          <w:p w14:paraId="225B56E2"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film &amp; video</w:t>
            </w:r>
          </w:p>
        </w:tc>
        <w:tc>
          <w:tcPr>
            <w:tcW w:w="1840" w:type="dxa"/>
            <w:tcBorders>
              <w:top w:val="nil"/>
              <w:left w:val="nil"/>
              <w:bottom w:val="nil"/>
              <w:right w:val="nil"/>
            </w:tcBorders>
            <w:shd w:val="clear" w:color="auto" w:fill="auto"/>
            <w:noWrap/>
            <w:vAlign w:val="bottom"/>
            <w:hideMark/>
          </w:tcPr>
          <w:p w14:paraId="2520E755"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11</w:t>
            </w:r>
          </w:p>
        </w:tc>
        <w:tc>
          <w:tcPr>
            <w:tcW w:w="680" w:type="dxa"/>
            <w:tcBorders>
              <w:top w:val="nil"/>
              <w:left w:val="nil"/>
              <w:bottom w:val="nil"/>
              <w:right w:val="nil"/>
            </w:tcBorders>
            <w:shd w:val="clear" w:color="auto" w:fill="auto"/>
            <w:noWrap/>
            <w:vAlign w:val="bottom"/>
            <w:hideMark/>
          </w:tcPr>
          <w:p w14:paraId="7A576970"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60</w:t>
            </w:r>
          </w:p>
        </w:tc>
        <w:tc>
          <w:tcPr>
            <w:tcW w:w="460" w:type="dxa"/>
            <w:tcBorders>
              <w:top w:val="nil"/>
              <w:left w:val="nil"/>
              <w:bottom w:val="nil"/>
              <w:right w:val="nil"/>
            </w:tcBorders>
            <w:shd w:val="clear" w:color="auto" w:fill="auto"/>
            <w:noWrap/>
            <w:vAlign w:val="bottom"/>
            <w:hideMark/>
          </w:tcPr>
          <w:p w14:paraId="0674EB6C"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5</w:t>
            </w:r>
          </w:p>
        </w:tc>
        <w:tc>
          <w:tcPr>
            <w:tcW w:w="1120" w:type="dxa"/>
            <w:tcBorders>
              <w:top w:val="nil"/>
              <w:left w:val="nil"/>
              <w:bottom w:val="nil"/>
              <w:right w:val="nil"/>
            </w:tcBorders>
            <w:shd w:val="clear" w:color="auto" w:fill="auto"/>
            <w:noWrap/>
            <w:vAlign w:val="bottom"/>
            <w:hideMark/>
          </w:tcPr>
          <w:p w14:paraId="4E7839EB"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102</w:t>
            </w:r>
          </w:p>
        </w:tc>
        <w:tc>
          <w:tcPr>
            <w:tcW w:w="1320" w:type="dxa"/>
            <w:tcBorders>
              <w:top w:val="nil"/>
              <w:left w:val="nil"/>
              <w:bottom w:val="nil"/>
              <w:right w:val="nil"/>
            </w:tcBorders>
            <w:shd w:val="clear" w:color="auto" w:fill="auto"/>
            <w:noWrap/>
            <w:vAlign w:val="bottom"/>
            <w:hideMark/>
          </w:tcPr>
          <w:p w14:paraId="7552C23C"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178</w:t>
            </w:r>
          </w:p>
        </w:tc>
      </w:tr>
      <w:tr w:rsidR="007B5A14" w:rsidRPr="007B5A14" w14:paraId="63D86F89" w14:textId="77777777" w:rsidTr="007B5A14">
        <w:trPr>
          <w:trHeight w:val="315"/>
        </w:trPr>
        <w:tc>
          <w:tcPr>
            <w:tcW w:w="1980" w:type="dxa"/>
            <w:tcBorders>
              <w:top w:val="nil"/>
              <w:left w:val="nil"/>
              <w:bottom w:val="nil"/>
              <w:right w:val="nil"/>
            </w:tcBorders>
            <w:shd w:val="clear" w:color="auto" w:fill="auto"/>
            <w:noWrap/>
            <w:vAlign w:val="bottom"/>
            <w:hideMark/>
          </w:tcPr>
          <w:p w14:paraId="2BDE1F25"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food</w:t>
            </w:r>
          </w:p>
        </w:tc>
        <w:tc>
          <w:tcPr>
            <w:tcW w:w="1840" w:type="dxa"/>
            <w:tcBorders>
              <w:top w:val="nil"/>
              <w:left w:val="nil"/>
              <w:bottom w:val="nil"/>
              <w:right w:val="nil"/>
            </w:tcBorders>
            <w:shd w:val="clear" w:color="auto" w:fill="auto"/>
            <w:noWrap/>
            <w:vAlign w:val="bottom"/>
            <w:hideMark/>
          </w:tcPr>
          <w:p w14:paraId="035D8FC9"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w:t>
            </w:r>
          </w:p>
        </w:tc>
        <w:tc>
          <w:tcPr>
            <w:tcW w:w="680" w:type="dxa"/>
            <w:tcBorders>
              <w:top w:val="nil"/>
              <w:left w:val="nil"/>
              <w:bottom w:val="nil"/>
              <w:right w:val="nil"/>
            </w:tcBorders>
            <w:shd w:val="clear" w:color="auto" w:fill="auto"/>
            <w:noWrap/>
            <w:vAlign w:val="bottom"/>
            <w:hideMark/>
          </w:tcPr>
          <w:p w14:paraId="3761C51F"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20</w:t>
            </w:r>
          </w:p>
        </w:tc>
        <w:tc>
          <w:tcPr>
            <w:tcW w:w="460" w:type="dxa"/>
            <w:tcBorders>
              <w:top w:val="nil"/>
              <w:left w:val="nil"/>
              <w:bottom w:val="nil"/>
              <w:right w:val="nil"/>
            </w:tcBorders>
            <w:shd w:val="clear" w:color="auto" w:fill="auto"/>
            <w:noWrap/>
            <w:vAlign w:val="bottom"/>
            <w:hideMark/>
          </w:tcPr>
          <w:p w14:paraId="3CD40B75"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p>
        </w:tc>
        <w:tc>
          <w:tcPr>
            <w:tcW w:w="1120" w:type="dxa"/>
            <w:tcBorders>
              <w:top w:val="nil"/>
              <w:left w:val="nil"/>
              <w:bottom w:val="nil"/>
              <w:right w:val="nil"/>
            </w:tcBorders>
            <w:shd w:val="clear" w:color="auto" w:fill="auto"/>
            <w:noWrap/>
            <w:vAlign w:val="bottom"/>
            <w:hideMark/>
          </w:tcPr>
          <w:p w14:paraId="2DC84F23"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22</w:t>
            </w:r>
          </w:p>
        </w:tc>
        <w:tc>
          <w:tcPr>
            <w:tcW w:w="1320" w:type="dxa"/>
            <w:tcBorders>
              <w:top w:val="nil"/>
              <w:left w:val="nil"/>
              <w:bottom w:val="nil"/>
              <w:right w:val="nil"/>
            </w:tcBorders>
            <w:shd w:val="clear" w:color="auto" w:fill="auto"/>
            <w:noWrap/>
            <w:vAlign w:val="bottom"/>
            <w:hideMark/>
          </w:tcPr>
          <w:p w14:paraId="7890BE10"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46</w:t>
            </w:r>
          </w:p>
        </w:tc>
      </w:tr>
      <w:tr w:rsidR="007B5A14" w:rsidRPr="007B5A14" w14:paraId="374514DC" w14:textId="77777777" w:rsidTr="007B5A14">
        <w:trPr>
          <w:trHeight w:val="315"/>
        </w:trPr>
        <w:tc>
          <w:tcPr>
            <w:tcW w:w="1980" w:type="dxa"/>
            <w:tcBorders>
              <w:top w:val="nil"/>
              <w:left w:val="nil"/>
              <w:bottom w:val="nil"/>
              <w:right w:val="nil"/>
            </w:tcBorders>
            <w:shd w:val="clear" w:color="auto" w:fill="auto"/>
            <w:noWrap/>
            <w:vAlign w:val="bottom"/>
            <w:hideMark/>
          </w:tcPr>
          <w:p w14:paraId="013BC133"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games</w:t>
            </w:r>
          </w:p>
        </w:tc>
        <w:tc>
          <w:tcPr>
            <w:tcW w:w="1840" w:type="dxa"/>
            <w:tcBorders>
              <w:top w:val="nil"/>
              <w:left w:val="nil"/>
              <w:bottom w:val="nil"/>
              <w:right w:val="nil"/>
            </w:tcBorders>
            <w:shd w:val="clear" w:color="auto" w:fill="auto"/>
            <w:noWrap/>
            <w:vAlign w:val="bottom"/>
            <w:hideMark/>
          </w:tcPr>
          <w:p w14:paraId="6C6F809D"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w:t>
            </w:r>
          </w:p>
        </w:tc>
        <w:tc>
          <w:tcPr>
            <w:tcW w:w="680" w:type="dxa"/>
            <w:tcBorders>
              <w:top w:val="nil"/>
              <w:left w:val="nil"/>
              <w:bottom w:val="nil"/>
              <w:right w:val="nil"/>
            </w:tcBorders>
            <w:shd w:val="clear" w:color="auto" w:fill="auto"/>
            <w:noWrap/>
            <w:vAlign w:val="bottom"/>
            <w:hideMark/>
          </w:tcPr>
          <w:p w14:paraId="0CA604FF"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23</w:t>
            </w:r>
          </w:p>
        </w:tc>
        <w:tc>
          <w:tcPr>
            <w:tcW w:w="460" w:type="dxa"/>
            <w:tcBorders>
              <w:top w:val="nil"/>
              <w:left w:val="nil"/>
              <w:bottom w:val="nil"/>
              <w:right w:val="nil"/>
            </w:tcBorders>
            <w:shd w:val="clear" w:color="auto" w:fill="auto"/>
            <w:noWrap/>
            <w:vAlign w:val="bottom"/>
            <w:hideMark/>
          </w:tcPr>
          <w:p w14:paraId="581A5053"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3</w:t>
            </w:r>
          </w:p>
        </w:tc>
        <w:tc>
          <w:tcPr>
            <w:tcW w:w="1120" w:type="dxa"/>
            <w:tcBorders>
              <w:top w:val="nil"/>
              <w:left w:val="nil"/>
              <w:bottom w:val="nil"/>
              <w:right w:val="nil"/>
            </w:tcBorders>
            <w:shd w:val="clear" w:color="auto" w:fill="auto"/>
            <w:noWrap/>
            <w:vAlign w:val="bottom"/>
            <w:hideMark/>
          </w:tcPr>
          <w:p w14:paraId="04886802"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21</w:t>
            </w:r>
          </w:p>
        </w:tc>
        <w:tc>
          <w:tcPr>
            <w:tcW w:w="1320" w:type="dxa"/>
            <w:tcBorders>
              <w:top w:val="nil"/>
              <w:left w:val="nil"/>
              <w:bottom w:val="nil"/>
              <w:right w:val="nil"/>
            </w:tcBorders>
            <w:shd w:val="clear" w:color="auto" w:fill="auto"/>
            <w:noWrap/>
            <w:vAlign w:val="bottom"/>
            <w:hideMark/>
          </w:tcPr>
          <w:p w14:paraId="000ABEC4"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48</w:t>
            </w:r>
          </w:p>
        </w:tc>
      </w:tr>
      <w:tr w:rsidR="007B5A14" w:rsidRPr="007B5A14" w14:paraId="6ECD0392" w14:textId="77777777" w:rsidTr="007B5A14">
        <w:trPr>
          <w:trHeight w:val="315"/>
        </w:trPr>
        <w:tc>
          <w:tcPr>
            <w:tcW w:w="1980" w:type="dxa"/>
            <w:tcBorders>
              <w:top w:val="nil"/>
              <w:left w:val="nil"/>
              <w:bottom w:val="nil"/>
              <w:right w:val="nil"/>
            </w:tcBorders>
            <w:shd w:val="clear" w:color="auto" w:fill="auto"/>
            <w:noWrap/>
            <w:vAlign w:val="bottom"/>
            <w:hideMark/>
          </w:tcPr>
          <w:p w14:paraId="703E037A"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journalism</w:t>
            </w:r>
          </w:p>
        </w:tc>
        <w:tc>
          <w:tcPr>
            <w:tcW w:w="1840" w:type="dxa"/>
            <w:tcBorders>
              <w:top w:val="nil"/>
              <w:left w:val="nil"/>
              <w:bottom w:val="nil"/>
              <w:right w:val="nil"/>
            </w:tcBorders>
            <w:shd w:val="clear" w:color="auto" w:fill="auto"/>
            <w:noWrap/>
            <w:vAlign w:val="bottom"/>
            <w:hideMark/>
          </w:tcPr>
          <w:p w14:paraId="161858B5"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p>
        </w:tc>
        <w:tc>
          <w:tcPr>
            <w:tcW w:w="680" w:type="dxa"/>
            <w:tcBorders>
              <w:top w:val="nil"/>
              <w:left w:val="nil"/>
              <w:bottom w:val="nil"/>
              <w:right w:val="nil"/>
            </w:tcBorders>
            <w:shd w:val="clear" w:color="auto" w:fill="auto"/>
            <w:noWrap/>
            <w:vAlign w:val="bottom"/>
            <w:hideMark/>
          </w:tcPr>
          <w:p w14:paraId="3F0FD51F" w14:textId="77777777" w:rsidR="007B5A14" w:rsidRPr="007B5A14" w:rsidRDefault="007B5A14" w:rsidP="007B5A14">
            <w:pPr>
              <w:spacing w:after="0" w:line="240" w:lineRule="auto"/>
              <w:rPr>
                <w:rFonts w:ascii="Times New Roman" w:eastAsia="Times New Roman" w:hAnsi="Times New Roman" w:cs="Times New Roman"/>
                <w:kern w:val="0"/>
                <w:sz w:val="20"/>
                <w:szCs w:val="20"/>
                <w14:ligatures w14:val="none"/>
              </w:rPr>
            </w:pPr>
          </w:p>
        </w:tc>
        <w:tc>
          <w:tcPr>
            <w:tcW w:w="460" w:type="dxa"/>
            <w:tcBorders>
              <w:top w:val="nil"/>
              <w:left w:val="nil"/>
              <w:bottom w:val="nil"/>
              <w:right w:val="nil"/>
            </w:tcBorders>
            <w:shd w:val="clear" w:color="auto" w:fill="auto"/>
            <w:noWrap/>
            <w:vAlign w:val="bottom"/>
            <w:hideMark/>
          </w:tcPr>
          <w:p w14:paraId="5D6FD708" w14:textId="77777777" w:rsidR="007B5A14" w:rsidRPr="007B5A14" w:rsidRDefault="007B5A14" w:rsidP="007B5A14">
            <w:pPr>
              <w:spacing w:after="0" w:line="240" w:lineRule="auto"/>
              <w:rPr>
                <w:rFonts w:ascii="Times New Roman" w:eastAsia="Times New Roman" w:hAnsi="Times New Roman" w:cs="Times New Roman"/>
                <w:kern w:val="0"/>
                <w:sz w:val="20"/>
                <w:szCs w:val="20"/>
                <w14:ligatures w14:val="none"/>
              </w:rPr>
            </w:pPr>
          </w:p>
        </w:tc>
        <w:tc>
          <w:tcPr>
            <w:tcW w:w="1120" w:type="dxa"/>
            <w:tcBorders>
              <w:top w:val="nil"/>
              <w:left w:val="nil"/>
              <w:bottom w:val="nil"/>
              <w:right w:val="nil"/>
            </w:tcBorders>
            <w:shd w:val="clear" w:color="auto" w:fill="auto"/>
            <w:noWrap/>
            <w:vAlign w:val="bottom"/>
            <w:hideMark/>
          </w:tcPr>
          <w:p w14:paraId="269946C4"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w:t>
            </w:r>
          </w:p>
        </w:tc>
        <w:tc>
          <w:tcPr>
            <w:tcW w:w="1320" w:type="dxa"/>
            <w:tcBorders>
              <w:top w:val="nil"/>
              <w:left w:val="nil"/>
              <w:bottom w:val="nil"/>
              <w:right w:val="nil"/>
            </w:tcBorders>
            <w:shd w:val="clear" w:color="auto" w:fill="auto"/>
            <w:noWrap/>
            <w:vAlign w:val="bottom"/>
            <w:hideMark/>
          </w:tcPr>
          <w:p w14:paraId="613CA684"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w:t>
            </w:r>
          </w:p>
        </w:tc>
      </w:tr>
      <w:tr w:rsidR="007B5A14" w:rsidRPr="007B5A14" w14:paraId="10365793" w14:textId="77777777" w:rsidTr="007B5A14">
        <w:trPr>
          <w:trHeight w:val="315"/>
        </w:trPr>
        <w:tc>
          <w:tcPr>
            <w:tcW w:w="1980" w:type="dxa"/>
            <w:tcBorders>
              <w:top w:val="nil"/>
              <w:left w:val="nil"/>
              <w:bottom w:val="nil"/>
              <w:right w:val="nil"/>
            </w:tcBorders>
            <w:shd w:val="clear" w:color="auto" w:fill="auto"/>
            <w:noWrap/>
            <w:vAlign w:val="bottom"/>
            <w:hideMark/>
          </w:tcPr>
          <w:p w14:paraId="4A0EEE47"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music</w:t>
            </w:r>
          </w:p>
        </w:tc>
        <w:tc>
          <w:tcPr>
            <w:tcW w:w="1840" w:type="dxa"/>
            <w:tcBorders>
              <w:top w:val="nil"/>
              <w:left w:val="nil"/>
              <w:bottom w:val="nil"/>
              <w:right w:val="nil"/>
            </w:tcBorders>
            <w:shd w:val="clear" w:color="auto" w:fill="auto"/>
            <w:noWrap/>
            <w:vAlign w:val="bottom"/>
            <w:hideMark/>
          </w:tcPr>
          <w:p w14:paraId="39D7E58C"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10</w:t>
            </w:r>
          </w:p>
        </w:tc>
        <w:tc>
          <w:tcPr>
            <w:tcW w:w="680" w:type="dxa"/>
            <w:tcBorders>
              <w:top w:val="nil"/>
              <w:left w:val="nil"/>
              <w:bottom w:val="nil"/>
              <w:right w:val="nil"/>
            </w:tcBorders>
            <w:shd w:val="clear" w:color="auto" w:fill="auto"/>
            <w:noWrap/>
            <w:vAlign w:val="bottom"/>
            <w:hideMark/>
          </w:tcPr>
          <w:p w14:paraId="2A8DF7D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66</w:t>
            </w:r>
          </w:p>
        </w:tc>
        <w:tc>
          <w:tcPr>
            <w:tcW w:w="460" w:type="dxa"/>
            <w:tcBorders>
              <w:top w:val="nil"/>
              <w:left w:val="nil"/>
              <w:bottom w:val="nil"/>
              <w:right w:val="nil"/>
            </w:tcBorders>
            <w:shd w:val="clear" w:color="auto" w:fill="auto"/>
            <w:noWrap/>
            <w:vAlign w:val="bottom"/>
            <w:hideMark/>
          </w:tcPr>
          <w:p w14:paraId="2369ADA0"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p>
        </w:tc>
        <w:tc>
          <w:tcPr>
            <w:tcW w:w="1120" w:type="dxa"/>
            <w:tcBorders>
              <w:top w:val="nil"/>
              <w:left w:val="nil"/>
              <w:bottom w:val="nil"/>
              <w:right w:val="nil"/>
            </w:tcBorders>
            <w:shd w:val="clear" w:color="auto" w:fill="auto"/>
            <w:noWrap/>
            <w:vAlign w:val="bottom"/>
            <w:hideMark/>
          </w:tcPr>
          <w:p w14:paraId="2836A7A5"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99</w:t>
            </w:r>
          </w:p>
        </w:tc>
        <w:tc>
          <w:tcPr>
            <w:tcW w:w="1320" w:type="dxa"/>
            <w:tcBorders>
              <w:top w:val="nil"/>
              <w:left w:val="nil"/>
              <w:bottom w:val="nil"/>
              <w:right w:val="nil"/>
            </w:tcBorders>
            <w:shd w:val="clear" w:color="auto" w:fill="auto"/>
            <w:noWrap/>
            <w:vAlign w:val="bottom"/>
            <w:hideMark/>
          </w:tcPr>
          <w:p w14:paraId="53CA3A95"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175</w:t>
            </w:r>
          </w:p>
        </w:tc>
      </w:tr>
      <w:tr w:rsidR="007B5A14" w:rsidRPr="007B5A14" w14:paraId="58F78F4F" w14:textId="77777777" w:rsidTr="007B5A14">
        <w:trPr>
          <w:trHeight w:val="315"/>
        </w:trPr>
        <w:tc>
          <w:tcPr>
            <w:tcW w:w="1980" w:type="dxa"/>
            <w:tcBorders>
              <w:top w:val="nil"/>
              <w:left w:val="nil"/>
              <w:bottom w:val="nil"/>
              <w:right w:val="nil"/>
            </w:tcBorders>
            <w:shd w:val="clear" w:color="auto" w:fill="auto"/>
            <w:noWrap/>
            <w:vAlign w:val="bottom"/>
            <w:hideMark/>
          </w:tcPr>
          <w:p w14:paraId="0FCA5608"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photography</w:t>
            </w:r>
          </w:p>
        </w:tc>
        <w:tc>
          <w:tcPr>
            <w:tcW w:w="1840" w:type="dxa"/>
            <w:tcBorders>
              <w:top w:val="nil"/>
              <w:left w:val="nil"/>
              <w:bottom w:val="nil"/>
              <w:right w:val="nil"/>
            </w:tcBorders>
            <w:shd w:val="clear" w:color="auto" w:fill="auto"/>
            <w:noWrap/>
            <w:vAlign w:val="bottom"/>
            <w:hideMark/>
          </w:tcPr>
          <w:p w14:paraId="60532A26"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w:t>
            </w:r>
          </w:p>
        </w:tc>
        <w:tc>
          <w:tcPr>
            <w:tcW w:w="680" w:type="dxa"/>
            <w:tcBorders>
              <w:top w:val="nil"/>
              <w:left w:val="nil"/>
              <w:bottom w:val="nil"/>
              <w:right w:val="nil"/>
            </w:tcBorders>
            <w:shd w:val="clear" w:color="auto" w:fill="auto"/>
            <w:noWrap/>
            <w:vAlign w:val="bottom"/>
            <w:hideMark/>
          </w:tcPr>
          <w:p w14:paraId="7184EB50"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11</w:t>
            </w:r>
          </w:p>
        </w:tc>
        <w:tc>
          <w:tcPr>
            <w:tcW w:w="460" w:type="dxa"/>
            <w:tcBorders>
              <w:top w:val="nil"/>
              <w:left w:val="nil"/>
              <w:bottom w:val="nil"/>
              <w:right w:val="nil"/>
            </w:tcBorders>
            <w:shd w:val="clear" w:color="auto" w:fill="auto"/>
            <w:noWrap/>
            <w:vAlign w:val="bottom"/>
            <w:hideMark/>
          </w:tcPr>
          <w:p w14:paraId="1344516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w:t>
            </w:r>
          </w:p>
        </w:tc>
        <w:tc>
          <w:tcPr>
            <w:tcW w:w="1120" w:type="dxa"/>
            <w:tcBorders>
              <w:top w:val="nil"/>
              <w:left w:val="nil"/>
              <w:bottom w:val="nil"/>
              <w:right w:val="nil"/>
            </w:tcBorders>
            <w:shd w:val="clear" w:color="auto" w:fill="auto"/>
            <w:noWrap/>
            <w:vAlign w:val="bottom"/>
            <w:hideMark/>
          </w:tcPr>
          <w:p w14:paraId="3EF3A14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26</w:t>
            </w:r>
          </w:p>
        </w:tc>
        <w:tc>
          <w:tcPr>
            <w:tcW w:w="1320" w:type="dxa"/>
            <w:tcBorders>
              <w:top w:val="nil"/>
              <w:left w:val="nil"/>
              <w:bottom w:val="nil"/>
              <w:right w:val="nil"/>
            </w:tcBorders>
            <w:shd w:val="clear" w:color="auto" w:fill="auto"/>
            <w:noWrap/>
            <w:vAlign w:val="bottom"/>
            <w:hideMark/>
          </w:tcPr>
          <w:p w14:paraId="237EF7DD"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42</w:t>
            </w:r>
          </w:p>
        </w:tc>
      </w:tr>
      <w:tr w:rsidR="007B5A14" w:rsidRPr="007B5A14" w14:paraId="25E23DF0" w14:textId="77777777" w:rsidTr="007B5A14">
        <w:trPr>
          <w:trHeight w:val="315"/>
        </w:trPr>
        <w:tc>
          <w:tcPr>
            <w:tcW w:w="1980" w:type="dxa"/>
            <w:tcBorders>
              <w:top w:val="nil"/>
              <w:left w:val="nil"/>
              <w:bottom w:val="nil"/>
              <w:right w:val="nil"/>
            </w:tcBorders>
            <w:shd w:val="clear" w:color="auto" w:fill="auto"/>
            <w:noWrap/>
            <w:vAlign w:val="bottom"/>
            <w:hideMark/>
          </w:tcPr>
          <w:p w14:paraId="2C41A21E"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publishing</w:t>
            </w:r>
          </w:p>
        </w:tc>
        <w:tc>
          <w:tcPr>
            <w:tcW w:w="1840" w:type="dxa"/>
            <w:tcBorders>
              <w:top w:val="nil"/>
              <w:left w:val="nil"/>
              <w:bottom w:val="nil"/>
              <w:right w:val="nil"/>
            </w:tcBorders>
            <w:shd w:val="clear" w:color="auto" w:fill="auto"/>
            <w:noWrap/>
            <w:vAlign w:val="bottom"/>
            <w:hideMark/>
          </w:tcPr>
          <w:p w14:paraId="6CF51942"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w:t>
            </w:r>
          </w:p>
        </w:tc>
        <w:tc>
          <w:tcPr>
            <w:tcW w:w="680" w:type="dxa"/>
            <w:tcBorders>
              <w:top w:val="nil"/>
              <w:left w:val="nil"/>
              <w:bottom w:val="nil"/>
              <w:right w:val="nil"/>
            </w:tcBorders>
            <w:shd w:val="clear" w:color="auto" w:fill="auto"/>
            <w:noWrap/>
            <w:vAlign w:val="bottom"/>
            <w:hideMark/>
          </w:tcPr>
          <w:p w14:paraId="11D6FA4E"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24</w:t>
            </w:r>
          </w:p>
        </w:tc>
        <w:tc>
          <w:tcPr>
            <w:tcW w:w="460" w:type="dxa"/>
            <w:tcBorders>
              <w:top w:val="nil"/>
              <w:left w:val="nil"/>
              <w:bottom w:val="nil"/>
              <w:right w:val="nil"/>
            </w:tcBorders>
            <w:shd w:val="clear" w:color="auto" w:fill="auto"/>
            <w:noWrap/>
            <w:vAlign w:val="bottom"/>
            <w:hideMark/>
          </w:tcPr>
          <w:p w14:paraId="7F4D499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w:t>
            </w:r>
          </w:p>
        </w:tc>
        <w:tc>
          <w:tcPr>
            <w:tcW w:w="1120" w:type="dxa"/>
            <w:tcBorders>
              <w:top w:val="nil"/>
              <w:left w:val="nil"/>
              <w:bottom w:val="nil"/>
              <w:right w:val="nil"/>
            </w:tcBorders>
            <w:shd w:val="clear" w:color="auto" w:fill="auto"/>
            <w:noWrap/>
            <w:vAlign w:val="bottom"/>
            <w:hideMark/>
          </w:tcPr>
          <w:p w14:paraId="530D1C1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40</w:t>
            </w:r>
          </w:p>
        </w:tc>
        <w:tc>
          <w:tcPr>
            <w:tcW w:w="1320" w:type="dxa"/>
            <w:tcBorders>
              <w:top w:val="nil"/>
              <w:left w:val="nil"/>
              <w:bottom w:val="nil"/>
              <w:right w:val="nil"/>
            </w:tcBorders>
            <w:shd w:val="clear" w:color="auto" w:fill="auto"/>
            <w:noWrap/>
            <w:vAlign w:val="bottom"/>
            <w:hideMark/>
          </w:tcPr>
          <w:p w14:paraId="38FB9079"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67</w:t>
            </w:r>
          </w:p>
        </w:tc>
      </w:tr>
      <w:tr w:rsidR="007B5A14" w:rsidRPr="007B5A14" w14:paraId="21DCB292" w14:textId="77777777" w:rsidTr="007B5A14">
        <w:trPr>
          <w:trHeight w:val="315"/>
        </w:trPr>
        <w:tc>
          <w:tcPr>
            <w:tcW w:w="1980" w:type="dxa"/>
            <w:tcBorders>
              <w:top w:val="nil"/>
              <w:left w:val="nil"/>
              <w:bottom w:val="nil"/>
              <w:right w:val="nil"/>
            </w:tcBorders>
            <w:shd w:val="clear" w:color="auto" w:fill="auto"/>
            <w:noWrap/>
            <w:vAlign w:val="bottom"/>
            <w:hideMark/>
          </w:tcPr>
          <w:p w14:paraId="736EDAB4"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technology</w:t>
            </w:r>
          </w:p>
        </w:tc>
        <w:tc>
          <w:tcPr>
            <w:tcW w:w="1840" w:type="dxa"/>
            <w:tcBorders>
              <w:top w:val="nil"/>
              <w:left w:val="nil"/>
              <w:bottom w:val="nil"/>
              <w:right w:val="nil"/>
            </w:tcBorders>
            <w:shd w:val="clear" w:color="auto" w:fill="auto"/>
            <w:noWrap/>
            <w:vAlign w:val="bottom"/>
            <w:hideMark/>
          </w:tcPr>
          <w:p w14:paraId="7EC92645"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w:t>
            </w:r>
          </w:p>
        </w:tc>
        <w:tc>
          <w:tcPr>
            <w:tcW w:w="680" w:type="dxa"/>
            <w:tcBorders>
              <w:top w:val="nil"/>
              <w:left w:val="nil"/>
              <w:bottom w:val="nil"/>
              <w:right w:val="nil"/>
            </w:tcBorders>
            <w:shd w:val="clear" w:color="auto" w:fill="auto"/>
            <w:noWrap/>
            <w:vAlign w:val="bottom"/>
            <w:hideMark/>
          </w:tcPr>
          <w:p w14:paraId="05CE2114"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28</w:t>
            </w:r>
          </w:p>
        </w:tc>
        <w:tc>
          <w:tcPr>
            <w:tcW w:w="460" w:type="dxa"/>
            <w:tcBorders>
              <w:top w:val="nil"/>
              <w:left w:val="nil"/>
              <w:bottom w:val="nil"/>
              <w:right w:val="nil"/>
            </w:tcBorders>
            <w:shd w:val="clear" w:color="auto" w:fill="auto"/>
            <w:noWrap/>
            <w:vAlign w:val="bottom"/>
            <w:hideMark/>
          </w:tcPr>
          <w:p w14:paraId="4FD7A10E"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w:t>
            </w:r>
          </w:p>
        </w:tc>
        <w:tc>
          <w:tcPr>
            <w:tcW w:w="1120" w:type="dxa"/>
            <w:tcBorders>
              <w:top w:val="nil"/>
              <w:left w:val="nil"/>
              <w:bottom w:val="nil"/>
              <w:right w:val="nil"/>
            </w:tcBorders>
            <w:shd w:val="clear" w:color="auto" w:fill="auto"/>
            <w:noWrap/>
            <w:vAlign w:val="bottom"/>
            <w:hideMark/>
          </w:tcPr>
          <w:p w14:paraId="1E4A770C"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64</w:t>
            </w:r>
          </w:p>
        </w:tc>
        <w:tc>
          <w:tcPr>
            <w:tcW w:w="1320" w:type="dxa"/>
            <w:tcBorders>
              <w:top w:val="nil"/>
              <w:left w:val="nil"/>
              <w:bottom w:val="nil"/>
              <w:right w:val="nil"/>
            </w:tcBorders>
            <w:shd w:val="clear" w:color="auto" w:fill="auto"/>
            <w:noWrap/>
            <w:vAlign w:val="bottom"/>
            <w:hideMark/>
          </w:tcPr>
          <w:p w14:paraId="29C5BC7C"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96</w:t>
            </w:r>
          </w:p>
        </w:tc>
      </w:tr>
      <w:tr w:rsidR="007B5A14" w:rsidRPr="007B5A14" w14:paraId="02B7E4C5" w14:textId="77777777" w:rsidTr="007B5A14">
        <w:trPr>
          <w:trHeight w:val="315"/>
        </w:trPr>
        <w:tc>
          <w:tcPr>
            <w:tcW w:w="1980" w:type="dxa"/>
            <w:tcBorders>
              <w:top w:val="nil"/>
              <w:left w:val="nil"/>
              <w:bottom w:val="nil"/>
              <w:right w:val="nil"/>
            </w:tcBorders>
            <w:shd w:val="clear" w:color="auto" w:fill="auto"/>
            <w:noWrap/>
            <w:vAlign w:val="bottom"/>
            <w:hideMark/>
          </w:tcPr>
          <w:p w14:paraId="2ABB567E" w14:textId="77777777" w:rsidR="007B5A14" w:rsidRPr="007B5A14" w:rsidRDefault="007B5A14" w:rsidP="007B5A14">
            <w:pPr>
              <w:spacing w:after="0" w:line="240" w:lineRule="auto"/>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theater</w:t>
            </w:r>
          </w:p>
        </w:tc>
        <w:tc>
          <w:tcPr>
            <w:tcW w:w="1840" w:type="dxa"/>
            <w:tcBorders>
              <w:top w:val="nil"/>
              <w:left w:val="nil"/>
              <w:bottom w:val="nil"/>
              <w:right w:val="nil"/>
            </w:tcBorders>
            <w:shd w:val="clear" w:color="auto" w:fill="auto"/>
            <w:noWrap/>
            <w:vAlign w:val="bottom"/>
            <w:hideMark/>
          </w:tcPr>
          <w:p w14:paraId="6FF1F63D"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23</w:t>
            </w:r>
          </w:p>
        </w:tc>
        <w:tc>
          <w:tcPr>
            <w:tcW w:w="680" w:type="dxa"/>
            <w:tcBorders>
              <w:top w:val="nil"/>
              <w:left w:val="nil"/>
              <w:bottom w:val="nil"/>
              <w:right w:val="nil"/>
            </w:tcBorders>
            <w:shd w:val="clear" w:color="auto" w:fill="auto"/>
            <w:noWrap/>
            <w:vAlign w:val="bottom"/>
            <w:hideMark/>
          </w:tcPr>
          <w:p w14:paraId="30807387"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132</w:t>
            </w:r>
          </w:p>
        </w:tc>
        <w:tc>
          <w:tcPr>
            <w:tcW w:w="460" w:type="dxa"/>
            <w:tcBorders>
              <w:top w:val="nil"/>
              <w:left w:val="nil"/>
              <w:bottom w:val="nil"/>
              <w:right w:val="nil"/>
            </w:tcBorders>
            <w:shd w:val="clear" w:color="auto" w:fill="auto"/>
            <w:noWrap/>
            <w:vAlign w:val="bottom"/>
            <w:hideMark/>
          </w:tcPr>
          <w:p w14:paraId="4ADCD523"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2</w:t>
            </w:r>
          </w:p>
        </w:tc>
        <w:tc>
          <w:tcPr>
            <w:tcW w:w="1120" w:type="dxa"/>
            <w:tcBorders>
              <w:top w:val="nil"/>
              <w:left w:val="nil"/>
              <w:bottom w:val="nil"/>
              <w:right w:val="nil"/>
            </w:tcBorders>
            <w:shd w:val="clear" w:color="auto" w:fill="auto"/>
            <w:noWrap/>
            <w:vAlign w:val="bottom"/>
            <w:hideMark/>
          </w:tcPr>
          <w:p w14:paraId="14E98A6A"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187</w:t>
            </w:r>
          </w:p>
        </w:tc>
        <w:tc>
          <w:tcPr>
            <w:tcW w:w="1320" w:type="dxa"/>
            <w:tcBorders>
              <w:top w:val="nil"/>
              <w:left w:val="nil"/>
              <w:bottom w:val="nil"/>
              <w:right w:val="nil"/>
            </w:tcBorders>
            <w:shd w:val="clear" w:color="auto" w:fill="auto"/>
            <w:noWrap/>
            <w:vAlign w:val="bottom"/>
            <w:hideMark/>
          </w:tcPr>
          <w:p w14:paraId="5E6FD128" w14:textId="77777777" w:rsidR="007B5A14" w:rsidRPr="007B5A14" w:rsidRDefault="007B5A14" w:rsidP="007B5A14">
            <w:pPr>
              <w:spacing w:after="0" w:line="240" w:lineRule="auto"/>
              <w:jc w:val="right"/>
              <w:rPr>
                <w:rFonts w:ascii="Calibri" w:eastAsia="Times New Roman" w:hAnsi="Calibri" w:cs="Calibri"/>
                <w:color w:val="000000"/>
                <w:kern w:val="0"/>
                <w:sz w:val="24"/>
                <w:szCs w:val="24"/>
                <w14:ligatures w14:val="none"/>
              </w:rPr>
            </w:pPr>
            <w:r w:rsidRPr="007B5A14">
              <w:rPr>
                <w:rFonts w:ascii="Calibri" w:eastAsia="Times New Roman" w:hAnsi="Calibri" w:cs="Calibri"/>
                <w:color w:val="000000"/>
                <w:kern w:val="0"/>
                <w:sz w:val="24"/>
                <w:szCs w:val="24"/>
                <w14:ligatures w14:val="none"/>
              </w:rPr>
              <w:t>344</w:t>
            </w:r>
          </w:p>
        </w:tc>
      </w:tr>
      <w:tr w:rsidR="007B5A14" w:rsidRPr="007B5A14" w14:paraId="6B3C6626" w14:textId="77777777" w:rsidTr="007B5A14">
        <w:trPr>
          <w:trHeight w:val="315"/>
        </w:trPr>
        <w:tc>
          <w:tcPr>
            <w:tcW w:w="1980" w:type="dxa"/>
            <w:tcBorders>
              <w:top w:val="single" w:sz="4" w:space="0" w:color="8EA9DB"/>
              <w:left w:val="nil"/>
              <w:bottom w:val="nil"/>
              <w:right w:val="nil"/>
            </w:tcBorders>
            <w:shd w:val="clear" w:color="D9E1F2" w:fill="D9E1F2"/>
            <w:noWrap/>
            <w:vAlign w:val="bottom"/>
            <w:hideMark/>
          </w:tcPr>
          <w:p w14:paraId="63D008FF" w14:textId="77777777" w:rsidR="007B5A14" w:rsidRPr="007B5A14" w:rsidRDefault="007B5A14" w:rsidP="007B5A14">
            <w:pPr>
              <w:spacing w:after="0" w:line="240" w:lineRule="auto"/>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Grand Total</w:t>
            </w:r>
          </w:p>
        </w:tc>
        <w:tc>
          <w:tcPr>
            <w:tcW w:w="1840" w:type="dxa"/>
            <w:tcBorders>
              <w:top w:val="single" w:sz="4" w:space="0" w:color="8EA9DB"/>
              <w:left w:val="nil"/>
              <w:bottom w:val="nil"/>
              <w:right w:val="nil"/>
            </w:tcBorders>
            <w:shd w:val="clear" w:color="D9E1F2" w:fill="D9E1F2"/>
            <w:noWrap/>
            <w:vAlign w:val="bottom"/>
            <w:hideMark/>
          </w:tcPr>
          <w:p w14:paraId="3EF5F7A7" w14:textId="77777777" w:rsidR="007B5A14" w:rsidRPr="007B5A14" w:rsidRDefault="007B5A14" w:rsidP="007B5A14">
            <w:pPr>
              <w:spacing w:after="0" w:line="240" w:lineRule="auto"/>
              <w:jc w:val="right"/>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57</w:t>
            </w:r>
          </w:p>
        </w:tc>
        <w:tc>
          <w:tcPr>
            <w:tcW w:w="680" w:type="dxa"/>
            <w:tcBorders>
              <w:top w:val="single" w:sz="4" w:space="0" w:color="8EA9DB"/>
              <w:left w:val="nil"/>
              <w:bottom w:val="nil"/>
              <w:right w:val="nil"/>
            </w:tcBorders>
            <w:shd w:val="clear" w:color="D9E1F2" w:fill="D9E1F2"/>
            <w:noWrap/>
            <w:vAlign w:val="bottom"/>
            <w:hideMark/>
          </w:tcPr>
          <w:p w14:paraId="7D2AAA6A" w14:textId="77777777" w:rsidR="007B5A14" w:rsidRPr="007B5A14" w:rsidRDefault="007B5A14" w:rsidP="007B5A14">
            <w:pPr>
              <w:spacing w:after="0" w:line="240" w:lineRule="auto"/>
              <w:jc w:val="right"/>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364</w:t>
            </w:r>
          </w:p>
        </w:tc>
        <w:tc>
          <w:tcPr>
            <w:tcW w:w="460" w:type="dxa"/>
            <w:tcBorders>
              <w:top w:val="single" w:sz="4" w:space="0" w:color="8EA9DB"/>
              <w:left w:val="nil"/>
              <w:bottom w:val="nil"/>
              <w:right w:val="nil"/>
            </w:tcBorders>
            <w:shd w:val="clear" w:color="D9E1F2" w:fill="D9E1F2"/>
            <w:noWrap/>
            <w:vAlign w:val="bottom"/>
            <w:hideMark/>
          </w:tcPr>
          <w:p w14:paraId="68D8A229" w14:textId="77777777" w:rsidR="007B5A14" w:rsidRPr="007B5A14" w:rsidRDefault="007B5A14" w:rsidP="007B5A14">
            <w:pPr>
              <w:spacing w:after="0" w:line="240" w:lineRule="auto"/>
              <w:jc w:val="right"/>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14</w:t>
            </w:r>
          </w:p>
        </w:tc>
        <w:tc>
          <w:tcPr>
            <w:tcW w:w="1120" w:type="dxa"/>
            <w:tcBorders>
              <w:top w:val="single" w:sz="4" w:space="0" w:color="8EA9DB"/>
              <w:left w:val="nil"/>
              <w:bottom w:val="nil"/>
              <w:right w:val="nil"/>
            </w:tcBorders>
            <w:shd w:val="clear" w:color="D9E1F2" w:fill="D9E1F2"/>
            <w:noWrap/>
            <w:vAlign w:val="bottom"/>
            <w:hideMark/>
          </w:tcPr>
          <w:p w14:paraId="59D1F043" w14:textId="77777777" w:rsidR="007B5A14" w:rsidRPr="007B5A14" w:rsidRDefault="007B5A14" w:rsidP="007B5A14">
            <w:pPr>
              <w:spacing w:after="0" w:line="240" w:lineRule="auto"/>
              <w:jc w:val="right"/>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565</w:t>
            </w:r>
          </w:p>
        </w:tc>
        <w:tc>
          <w:tcPr>
            <w:tcW w:w="1320" w:type="dxa"/>
            <w:tcBorders>
              <w:top w:val="single" w:sz="4" w:space="0" w:color="8EA9DB"/>
              <w:left w:val="nil"/>
              <w:bottom w:val="nil"/>
              <w:right w:val="nil"/>
            </w:tcBorders>
            <w:shd w:val="clear" w:color="D9E1F2" w:fill="D9E1F2"/>
            <w:noWrap/>
            <w:vAlign w:val="bottom"/>
            <w:hideMark/>
          </w:tcPr>
          <w:p w14:paraId="65FB0D5C" w14:textId="77777777" w:rsidR="007B5A14" w:rsidRPr="007B5A14" w:rsidRDefault="007B5A14" w:rsidP="007B5A14">
            <w:pPr>
              <w:spacing w:after="0" w:line="240" w:lineRule="auto"/>
              <w:jc w:val="right"/>
              <w:rPr>
                <w:rFonts w:ascii="Calibri" w:eastAsia="Times New Roman" w:hAnsi="Calibri" w:cs="Calibri"/>
                <w:b/>
                <w:bCs/>
                <w:color w:val="000000"/>
                <w:kern w:val="0"/>
                <w:sz w:val="24"/>
                <w:szCs w:val="24"/>
                <w14:ligatures w14:val="none"/>
              </w:rPr>
            </w:pPr>
            <w:r w:rsidRPr="007B5A14">
              <w:rPr>
                <w:rFonts w:ascii="Calibri" w:eastAsia="Times New Roman" w:hAnsi="Calibri" w:cs="Calibri"/>
                <w:b/>
                <w:bCs/>
                <w:color w:val="000000"/>
                <w:kern w:val="0"/>
                <w:sz w:val="24"/>
                <w:szCs w:val="24"/>
                <w14:ligatures w14:val="none"/>
              </w:rPr>
              <w:t>1000</w:t>
            </w:r>
          </w:p>
        </w:tc>
      </w:tr>
    </w:tbl>
    <w:p w14:paraId="55E9E99B" w14:textId="77777777" w:rsidR="007B5A14" w:rsidRDefault="007B5A14" w:rsidP="00CE0AB9">
      <w:pPr>
        <w:pStyle w:val="NormalWeb"/>
        <w:spacing w:before="150" w:beforeAutospacing="0" w:after="0" w:afterAutospacing="0" w:line="360" w:lineRule="atLeast"/>
        <w:rPr>
          <w:rFonts w:asciiTheme="majorHAnsi" w:hAnsiTheme="majorHAnsi" w:cstheme="majorHAnsi"/>
          <w:color w:val="2B2B2B"/>
        </w:rPr>
      </w:pPr>
    </w:p>
    <w:p w14:paraId="18F071C4" w14:textId="3E6D8878" w:rsidR="007B5A14" w:rsidRDefault="009D539E" w:rsidP="007B5A14">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One conclusion we can draw from </w:t>
      </w:r>
      <w:r w:rsidR="007B5A14">
        <w:rPr>
          <w:rFonts w:asciiTheme="majorHAnsi" w:hAnsiTheme="majorHAnsi" w:cstheme="majorHAnsi"/>
          <w:color w:val="2B2B2B"/>
        </w:rPr>
        <w:t>crowdfunding</w:t>
      </w:r>
      <w:r>
        <w:rPr>
          <w:rFonts w:asciiTheme="majorHAnsi" w:hAnsiTheme="majorHAnsi" w:cstheme="majorHAnsi"/>
          <w:color w:val="2B2B2B"/>
        </w:rPr>
        <w:t xml:space="preserve"> campaigns is</w:t>
      </w:r>
      <w:r w:rsidR="008D1F86">
        <w:rPr>
          <w:rFonts w:asciiTheme="majorHAnsi" w:hAnsiTheme="majorHAnsi" w:cstheme="majorHAnsi"/>
          <w:color w:val="2B2B2B"/>
        </w:rPr>
        <w:t xml:space="preserve"> that</w:t>
      </w:r>
      <w:r w:rsidR="007B5A14">
        <w:rPr>
          <w:rFonts w:asciiTheme="majorHAnsi" w:hAnsiTheme="majorHAnsi" w:cstheme="majorHAnsi"/>
          <w:color w:val="2B2B2B"/>
        </w:rPr>
        <w:t xml:space="preserve"> around</w:t>
      </w:r>
      <w:r w:rsidR="008D1F86">
        <w:rPr>
          <w:rFonts w:asciiTheme="majorHAnsi" w:hAnsiTheme="majorHAnsi" w:cstheme="majorHAnsi"/>
          <w:color w:val="2B2B2B"/>
        </w:rPr>
        <w:t xml:space="preserve"> half of crowdfunding campaigns will succeed</w:t>
      </w:r>
      <w:r w:rsidR="008614B7">
        <w:rPr>
          <w:rFonts w:asciiTheme="majorHAnsi" w:hAnsiTheme="majorHAnsi" w:cstheme="majorHAnsi"/>
          <w:color w:val="2B2B2B"/>
        </w:rPr>
        <w:t xml:space="preserve"> overall</w:t>
      </w:r>
      <w:r w:rsidR="008D1F86">
        <w:rPr>
          <w:rFonts w:asciiTheme="majorHAnsi" w:hAnsiTheme="majorHAnsi" w:cstheme="majorHAnsi"/>
          <w:color w:val="2B2B2B"/>
        </w:rPr>
        <w:t xml:space="preserve">. </w:t>
      </w:r>
      <w:r w:rsidR="007B5A14">
        <w:rPr>
          <w:rFonts w:asciiTheme="majorHAnsi" w:hAnsiTheme="majorHAnsi" w:cstheme="majorHAnsi"/>
          <w:color w:val="2B2B2B"/>
        </w:rPr>
        <w:t xml:space="preserve">What we need to realize though is that there is more to this than the general data set tells us. </w:t>
      </w:r>
      <w:r w:rsidR="00450562">
        <w:rPr>
          <w:rFonts w:asciiTheme="majorHAnsi" w:hAnsiTheme="majorHAnsi" w:cstheme="majorHAnsi"/>
          <w:color w:val="2B2B2B"/>
        </w:rPr>
        <w:t xml:space="preserve">Based on 1000 total campaigns, about 565 of </w:t>
      </w:r>
      <w:r w:rsidR="00450562">
        <w:rPr>
          <w:rFonts w:asciiTheme="majorHAnsi" w:hAnsiTheme="majorHAnsi" w:cstheme="majorHAnsi"/>
          <w:color w:val="2B2B2B"/>
        </w:rPr>
        <w:lastRenderedPageBreak/>
        <w:t>them succeeded, 364 failed, 57 were canceled, while 14 are still live. While one can look at this and believe th</w:t>
      </w:r>
      <w:r w:rsidR="00EB604F">
        <w:rPr>
          <w:rFonts w:asciiTheme="majorHAnsi" w:hAnsiTheme="majorHAnsi" w:cstheme="majorHAnsi"/>
          <w:color w:val="2B2B2B"/>
        </w:rPr>
        <w:t xml:space="preserve">eir campaign has a bit over 50% </w:t>
      </w:r>
      <w:r w:rsidR="00450562">
        <w:rPr>
          <w:rFonts w:asciiTheme="majorHAnsi" w:hAnsiTheme="majorHAnsi" w:cstheme="majorHAnsi"/>
          <w:color w:val="2B2B2B"/>
        </w:rPr>
        <w:t xml:space="preserve">chance </w:t>
      </w:r>
      <w:r w:rsidR="00EB604F">
        <w:rPr>
          <w:rFonts w:asciiTheme="majorHAnsi" w:hAnsiTheme="majorHAnsi" w:cstheme="majorHAnsi"/>
          <w:color w:val="2B2B2B"/>
        </w:rPr>
        <w:t>of success or failure</w:t>
      </w:r>
      <w:r w:rsidR="00450562">
        <w:rPr>
          <w:rFonts w:asciiTheme="majorHAnsi" w:hAnsiTheme="majorHAnsi" w:cstheme="majorHAnsi"/>
          <w:color w:val="2B2B2B"/>
        </w:rPr>
        <w:t xml:space="preserve">, we can take the data a step further and analyze the different types of categories that each campaign falls into and see their percentage of success. </w:t>
      </w:r>
      <w:r w:rsidR="002A52B9">
        <w:rPr>
          <w:rFonts w:asciiTheme="majorHAnsi" w:hAnsiTheme="majorHAnsi" w:cstheme="majorHAnsi"/>
          <w:color w:val="2B2B2B"/>
        </w:rPr>
        <w:t xml:space="preserve"> </w:t>
      </w:r>
      <w:r w:rsidR="00450562">
        <w:rPr>
          <w:rFonts w:asciiTheme="majorHAnsi" w:hAnsiTheme="majorHAnsi" w:cstheme="majorHAnsi"/>
          <w:color w:val="2B2B2B"/>
        </w:rPr>
        <w:t xml:space="preserve">In terms of general categories, there were high numbers of crowdfunding campaigns for theater, music, and film &amp; video, with plays </w:t>
      </w:r>
      <w:r w:rsidR="00EB604F">
        <w:rPr>
          <w:rFonts w:asciiTheme="majorHAnsi" w:hAnsiTheme="majorHAnsi" w:cstheme="majorHAnsi"/>
          <w:color w:val="2B2B2B"/>
        </w:rPr>
        <w:t>as</w:t>
      </w:r>
      <w:r w:rsidR="00450562">
        <w:rPr>
          <w:rFonts w:asciiTheme="majorHAnsi" w:hAnsiTheme="majorHAnsi" w:cstheme="majorHAnsi"/>
          <w:color w:val="2B2B2B"/>
        </w:rPr>
        <w:t xml:space="preserve"> the largest number of campaigns </w:t>
      </w:r>
      <w:r w:rsidR="00EB604F">
        <w:rPr>
          <w:rFonts w:asciiTheme="majorHAnsi" w:hAnsiTheme="majorHAnsi" w:cstheme="majorHAnsi"/>
          <w:color w:val="2B2B2B"/>
        </w:rPr>
        <w:t>looking at the</w:t>
      </w:r>
      <w:r w:rsidR="00450562">
        <w:rPr>
          <w:rFonts w:asciiTheme="majorHAnsi" w:hAnsiTheme="majorHAnsi" w:cstheme="majorHAnsi"/>
          <w:color w:val="2B2B2B"/>
        </w:rPr>
        <w:t xml:space="preserve"> sub-catego</w:t>
      </w:r>
      <w:r w:rsidR="00EB604F">
        <w:rPr>
          <w:rFonts w:asciiTheme="majorHAnsi" w:hAnsiTheme="majorHAnsi" w:cstheme="majorHAnsi"/>
          <w:color w:val="2B2B2B"/>
        </w:rPr>
        <w:t>ries</w:t>
      </w:r>
      <w:r w:rsidR="00450562">
        <w:rPr>
          <w:rFonts w:asciiTheme="majorHAnsi" w:hAnsiTheme="majorHAnsi" w:cstheme="majorHAnsi"/>
          <w:color w:val="2B2B2B"/>
        </w:rPr>
        <w:t xml:space="preserve">. What this tells me is that a good portion of crowdfunded campaigns revolve around the arts. </w:t>
      </w:r>
    </w:p>
    <w:p w14:paraId="15ECBE03" w14:textId="5B493CE6" w:rsidR="007B5A14" w:rsidRDefault="00EB604F" w:rsidP="008614B7">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When I saw this, I took in some</w:t>
      </w:r>
      <w:r w:rsidR="00450562">
        <w:rPr>
          <w:rFonts w:asciiTheme="majorHAnsi" w:hAnsiTheme="majorHAnsi" w:cstheme="majorHAnsi"/>
          <w:color w:val="2B2B2B"/>
        </w:rPr>
        <w:t xml:space="preserve"> context with the US </w:t>
      </w:r>
      <w:r>
        <w:rPr>
          <w:rFonts w:asciiTheme="majorHAnsi" w:hAnsiTheme="majorHAnsi" w:cstheme="majorHAnsi"/>
          <w:color w:val="2B2B2B"/>
        </w:rPr>
        <w:t xml:space="preserve">portion of the data, as </w:t>
      </w:r>
      <w:r w:rsidR="00450562">
        <w:rPr>
          <w:rFonts w:asciiTheme="majorHAnsi" w:hAnsiTheme="majorHAnsi" w:cstheme="majorHAnsi"/>
          <w:color w:val="2B2B2B"/>
        </w:rPr>
        <w:t xml:space="preserve">we can see how much funding the arts get on a scholastic level. For example, at my school, our music department decreased in size due to lack of funds, and we couldn’t get a lot of new equipment when it came to art supplies for classes and clubs. </w:t>
      </w:r>
      <w:r w:rsidR="007B5A14">
        <w:rPr>
          <w:rFonts w:asciiTheme="majorHAnsi" w:hAnsiTheme="majorHAnsi" w:cstheme="majorHAnsi"/>
          <w:color w:val="2B2B2B"/>
        </w:rPr>
        <w:t xml:space="preserve">It’s important to take into consideration the context and demographics of where these campaigns are being conducted. Based on this data, if I were to start a music campaign in the US, I can see that it may have about 56% chance of success, but in the DK, while the sample size is relatively small, only 1 out of 6 music campaigns succeeded. </w:t>
      </w:r>
    </w:p>
    <w:p w14:paraId="262A0C07" w14:textId="2C00B96A" w:rsidR="007B5A14" w:rsidRDefault="007B5A14" w:rsidP="00CE0AB9">
      <w:pPr>
        <w:pStyle w:val="NormalWeb"/>
        <w:spacing w:before="150" w:beforeAutospacing="0" w:after="0" w:afterAutospacing="0" w:line="360" w:lineRule="atLeast"/>
        <w:rPr>
          <w:rFonts w:asciiTheme="majorHAnsi" w:hAnsiTheme="majorHAnsi" w:cstheme="majorHAnsi"/>
          <w:color w:val="2B2B2B"/>
        </w:rPr>
      </w:pPr>
      <w:r>
        <w:rPr>
          <w:noProof/>
        </w:rPr>
        <w:drawing>
          <wp:inline distT="0" distB="0" distL="0" distR="0" wp14:anchorId="32D5EE47" wp14:editId="46B0A339">
            <wp:extent cx="5943600" cy="2813050"/>
            <wp:effectExtent l="0" t="0" r="0" b="6350"/>
            <wp:docPr id="1763628231" name="Chart 1">
              <a:extLst xmlns:a="http://schemas.openxmlformats.org/drawingml/2006/main">
                <a:ext uri="{FF2B5EF4-FFF2-40B4-BE49-F238E27FC236}">
                  <a16:creationId xmlns:a16="http://schemas.microsoft.com/office/drawing/2014/main" id="{5FEF33DF-9C6F-6E90-DDAD-56E056188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A95E43" w14:textId="76B8BCD7" w:rsidR="008D1F86" w:rsidRDefault="007B5A14" w:rsidP="008614B7">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Continuing with this idea, we can also filter the data to show us the success of each campaign based on their outcome goal. While one would look at this graph </w:t>
      </w:r>
      <w:r w:rsidR="00A749EF">
        <w:rPr>
          <w:rFonts w:asciiTheme="majorHAnsi" w:hAnsiTheme="majorHAnsi" w:cstheme="majorHAnsi"/>
          <w:color w:val="2B2B2B"/>
        </w:rPr>
        <w:t xml:space="preserve">and </w:t>
      </w:r>
      <w:r w:rsidR="008614B7">
        <w:rPr>
          <w:rFonts w:asciiTheme="majorHAnsi" w:hAnsiTheme="majorHAnsi" w:cstheme="majorHAnsi"/>
          <w:color w:val="2B2B2B"/>
        </w:rPr>
        <w:t xml:space="preserve">see a 100% success rate for campaigns that have an end goal between $15000 and $20000, </w:t>
      </w:r>
      <w:r w:rsidR="00A749EF">
        <w:rPr>
          <w:rFonts w:asciiTheme="majorHAnsi" w:hAnsiTheme="majorHAnsi" w:cstheme="majorHAnsi"/>
          <w:color w:val="2B2B2B"/>
        </w:rPr>
        <w:t xml:space="preserve">we can’t take this graph at face value, </w:t>
      </w:r>
      <w:r w:rsidR="008614B7">
        <w:rPr>
          <w:rFonts w:asciiTheme="majorHAnsi" w:hAnsiTheme="majorHAnsi" w:cstheme="majorHAnsi"/>
          <w:color w:val="2B2B2B"/>
        </w:rPr>
        <w:t>which leads us into the second conclusion</w:t>
      </w:r>
      <w:r w:rsidR="008614B7" w:rsidRPr="008614B7">
        <w:rPr>
          <w:rFonts w:asciiTheme="majorHAnsi" w:hAnsiTheme="majorHAnsi" w:cstheme="majorHAnsi"/>
          <w:color w:val="2B2B2B"/>
        </w:rPr>
        <w:t xml:space="preserve"> </w:t>
      </w:r>
      <w:r w:rsidR="008614B7">
        <w:rPr>
          <w:rFonts w:asciiTheme="majorHAnsi" w:hAnsiTheme="majorHAnsi" w:cstheme="majorHAnsi"/>
          <w:color w:val="2B2B2B"/>
        </w:rPr>
        <w:t>i</w:t>
      </w:r>
      <w:r w:rsidR="00A749EF">
        <w:rPr>
          <w:rFonts w:asciiTheme="majorHAnsi" w:hAnsiTheme="majorHAnsi" w:cstheme="majorHAnsi"/>
          <w:color w:val="2B2B2B"/>
        </w:rPr>
        <w:t>n</w:t>
      </w:r>
      <w:r w:rsidR="008614B7">
        <w:rPr>
          <w:rFonts w:asciiTheme="majorHAnsi" w:hAnsiTheme="majorHAnsi" w:cstheme="majorHAnsi"/>
          <w:color w:val="2B2B2B"/>
        </w:rPr>
        <w:t xml:space="preserve"> that just looking at a graph can be deceiving. </w:t>
      </w:r>
      <w:r w:rsidR="00A749EF">
        <w:rPr>
          <w:rFonts w:asciiTheme="majorHAnsi" w:hAnsiTheme="majorHAnsi" w:cstheme="majorHAnsi"/>
          <w:color w:val="2B2B2B"/>
        </w:rPr>
        <w:t>The graph suggests that there is a</w:t>
      </w:r>
      <w:r w:rsidR="008614B7">
        <w:rPr>
          <w:rFonts w:asciiTheme="majorHAnsi" w:hAnsiTheme="majorHAnsi" w:cstheme="majorHAnsi"/>
          <w:color w:val="2B2B2B"/>
        </w:rPr>
        <w:t xml:space="preserve"> 100% success rate when crowdfunding campaigns set their goals somewhere between $15000 to about $20000. Looking at that, someone could say “Wow, that means I should start a crowdfunding campaign and aim </w:t>
      </w:r>
      <w:r w:rsidR="008614B7">
        <w:rPr>
          <w:rFonts w:asciiTheme="majorHAnsi" w:hAnsiTheme="majorHAnsi" w:cstheme="majorHAnsi"/>
          <w:color w:val="2B2B2B"/>
        </w:rPr>
        <w:lastRenderedPageBreak/>
        <w:t xml:space="preserve">somewhere between $15000 and </w:t>
      </w:r>
      <w:r w:rsidR="004917CF">
        <w:rPr>
          <w:rFonts w:asciiTheme="majorHAnsi" w:hAnsiTheme="majorHAnsi" w:cstheme="majorHAnsi"/>
          <w:color w:val="2B2B2B"/>
        </w:rPr>
        <w:t>$20000,</w:t>
      </w:r>
      <w:r w:rsidR="008614B7">
        <w:rPr>
          <w:rFonts w:asciiTheme="majorHAnsi" w:hAnsiTheme="majorHAnsi" w:cstheme="majorHAnsi"/>
          <w:color w:val="2B2B2B"/>
        </w:rPr>
        <w:t xml:space="preserve"> and everything will work out” but</w:t>
      </w:r>
      <w:r w:rsidR="00A749EF">
        <w:rPr>
          <w:rFonts w:asciiTheme="majorHAnsi" w:hAnsiTheme="majorHAnsi" w:cstheme="majorHAnsi"/>
          <w:color w:val="2B2B2B"/>
        </w:rPr>
        <w:t xml:space="preserve"> what the graph doesn’t show is the number of data points that make up that range compared to other points of the graph. For example, while this shows a 100% success rate, what isn’t shown is that for this data set, there were only 17 out of 986 that fit in that range. Compare that to a lower success percentage, like the range of $1000 to $9999, which success percentage fluctuates with a low of 52%, but a high of 83% success rate. While this percentage doesn’t </w:t>
      </w:r>
      <w:r w:rsidR="004917CF">
        <w:rPr>
          <w:rFonts w:asciiTheme="majorHAnsi" w:hAnsiTheme="majorHAnsi" w:cstheme="majorHAnsi"/>
          <w:color w:val="2B2B2B"/>
        </w:rPr>
        <w:t xml:space="preserve">provide as much confidence as seeing the data points in the 100% range, we can note that this data range shows most of the number of campaigns, a combined 546 projects out of the listed 986. </w:t>
      </w:r>
      <w:r w:rsidR="008614B7">
        <w:rPr>
          <w:rFonts w:asciiTheme="majorHAnsi" w:hAnsiTheme="majorHAnsi" w:cstheme="majorHAnsi"/>
          <w:color w:val="2B2B2B"/>
        </w:rPr>
        <w:t xml:space="preserve"> </w:t>
      </w:r>
      <w:r w:rsidR="004917CF">
        <w:rPr>
          <w:rFonts w:asciiTheme="majorHAnsi" w:hAnsiTheme="majorHAnsi" w:cstheme="majorHAnsi"/>
          <w:color w:val="2B2B2B"/>
        </w:rPr>
        <w:t xml:space="preserve">I do not believe we have enough data to support a continued 100% success rate when campaigns are at $15000 and above, but we can see that many projects in the 1000 to 9999 range have had their fair share of success, and that degree of probability across a larger sample size is something I would have more confidence in. </w:t>
      </w:r>
    </w:p>
    <w:p w14:paraId="05334670" w14:textId="780BA4B5" w:rsidR="00E8385B" w:rsidRDefault="00E8385B" w:rsidP="00E8385B">
      <w:pPr>
        <w:pStyle w:val="NormalWeb"/>
        <w:spacing w:before="150" w:beforeAutospacing="0" w:after="0" w:afterAutospacing="0" w:line="360" w:lineRule="atLeast"/>
        <w:rPr>
          <w:rFonts w:asciiTheme="majorHAnsi" w:hAnsiTheme="majorHAnsi" w:cstheme="majorHAnsi"/>
          <w:color w:val="2B2B2B"/>
        </w:rPr>
      </w:pPr>
      <w:r>
        <w:rPr>
          <w:noProof/>
        </w:rPr>
        <w:drawing>
          <wp:inline distT="0" distB="0" distL="0" distR="0" wp14:anchorId="71BAB35B" wp14:editId="09AF22AA">
            <wp:extent cx="5943600" cy="3432175"/>
            <wp:effectExtent l="0" t="0" r="0" b="15875"/>
            <wp:docPr id="963962048" name="Chart 1">
              <a:extLst xmlns:a="http://schemas.openxmlformats.org/drawingml/2006/main">
                <a:ext uri="{FF2B5EF4-FFF2-40B4-BE49-F238E27FC236}">
                  <a16:creationId xmlns:a16="http://schemas.microsoft.com/office/drawing/2014/main" id="{10279187-B85B-79EA-A317-1E65FF9B9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AB995A" w14:textId="1A0C0121" w:rsidR="00AA6343" w:rsidRDefault="00450562" w:rsidP="00AA6343">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Another conclusion </w:t>
      </w:r>
      <w:r w:rsidR="008D1F86">
        <w:rPr>
          <w:rFonts w:asciiTheme="majorHAnsi" w:hAnsiTheme="majorHAnsi" w:cstheme="majorHAnsi"/>
          <w:color w:val="2B2B2B"/>
        </w:rPr>
        <w:t>we can take note of based on the data is that there appeared to be a slight increase in success and dip in failure of a crowdfunded campaign if it was set up in the middle of the year</w:t>
      </w:r>
      <w:r w:rsidR="00806C2B">
        <w:rPr>
          <w:rFonts w:asciiTheme="majorHAnsi" w:hAnsiTheme="majorHAnsi" w:cstheme="majorHAnsi"/>
          <w:color w:val="2B2B2B"/>
        </w:rPr>
        <w:t xml:space="preserve">. June and July saw the biggest deviation from a successful campaign to a failed campaign. Why is that? That is something that we should further </w:t>
      </w:r>
      <w:r w:rsidR="00205F17">
        <w:rPr>
          <w:rFonts w:asciiTheme="majorHAnsi" w:hAnsiTheme="majorHAnsi" w:cstheme="majorHAnsi"/>
          <w:color w:val="2B2B2B"/>
        </w:rPr>
        <w:t>investigate</w:t>
      </w:r>
      <w:r w:rsidR="00806C2B">
        <w:rPr>
          <w:rFonts w:asciiTheme="majorHAnsi" w:hAnsiTheme="majorHAnsi" w:cstheme="majorHAnsi"/>
          <w:color w:val="2B2B2B"/>
        </w:rPr>
        <w:t xml:space="preserve">, the context around the middle of the year. </w:t>
      </w:r>
      <w:r w:rsidR="00E8385B">
        <w:rPr>
          <w:rFonts w:asciiTheme="majorHAnsi" w:hAnsiTheme="majorHAnsi" w:cstheme="majorHAnsi"/>
          <w:color w:val="2B2B2B"/>
        </w:rPr>
        <w:t>Is there a reason why more people are willing to participate and donate to a crowdfunding project during these months versus any other time of the year? Based on the data</w:t>
      </w:r>
      <w:r w:rsidR="00806C2B">
        <w:rPr>
          <w:rFonts w:asciiTheme="majorHAnsi" w:hAnsiTheme="majorHAnsi" w:cstheme="majorHAnsi"/>
          <w:color w:val="2B2B2B"/>
        </w:rPr>
        <w:t xml:space="preserve"> there are two specific categories that really push that narrative, which </w:t>
      </w:r>
      <w:r w:rsidR="00E8385B">
        <w:rPr>
          <w:rFonts w:asciiTheme="majorHAnsi" w:hAnsiTheme="majorHAnsi" w:cstheme="majorHAnsi"/>
          <w:color w:val="2B2B2B"/>
        </w:rPr>
        <w:t>are</w:t>
      </w:r>
      <w:r w:rsidR="00806C2B">
        <w:rPr>
          <w:rFonts w:asciiTheme="majorHAnsi" w:hAnsiTheme="majorHAnsi" w:cstheme="majorHAnsi"/>
          <w:color w:val="2B2B2B"/>
        </w:rPr>
        <w:t xml:space="preserve"> music and </w:t>
      </w:r>
      <w:r w:rsidR="00205F17">
        <w:rPr>
          <w:rFonts w:asciiTheme="majorHAnsi" w:hAnsiTheme="majorHAnsi" w:cstheme="majorHAnsi"/>
          <w:color w:val="2B2B2B"/>
        </w:rPr>
        <w:t>theater</w:t>
      </w:r>
      <w:r w:rsidR="004917CF">
        <w:rPr>
          <w:rFonts w:asciiTheme="majorHAnsi" w:hAnsiTheme="majorHAnsi" w:cstheme="majorHAnsi"/>
          <w:color w:val="2B2B2B"/>
        </w:rPr>
        <w:t>.</w:t>
      </w:r>
      <w:r w:rsidR="00E8385B">
        <w:rPr>
          <w:rFonts w:asciiTheme="majorHAnsi" w:hAnsiTheme="majorHAnsi" w:cstheme="majorHAnsi"/>
          <w:color w:val="2B2B2B"/>
        </w:rPr>
        <w:t xml:space="preserve"> We can also ask if the length in time of each project will </w:t>
      </w:r>
      <w:r w:rsidR="00AA6343">
        <w:rPr>
          <w:rFonts w:asciiTheme="majorHAnsi" w:hAnsiTheme="majorHAnsi" w:cstheme="majorHAnsi"/>
          <w:color w:val="2B2B2B"/>
        </w:rPr>
        <w:t xml:space="preserve">influence its success. </w:t>
      </w:r>
      <w:r w:rsidR="00E8385B">
        <w:rPr>
          <w:rFonts w:asciiTheme="majorHAnsi" w:hAnsiTheme="majorHAnsi" w:cstheme="majorHAnsi"/>
          <w:color w:val="2B2B2B"/>
        </w:rPr>
        <w:t xml:space="preserve"> </w:t>
      </w:r>
    </w:p>
    <w:p w14:paraId="25007047" w14:textId="484B1684" w:rsidR="00CE0AB9" w:rsidRPr="00AA6343" w:rsidRDefault="00CE0AB9" w:rsidP="00AA6343">
      <w:pPr>
        <w:pStyle w:val="NormalWeb"/>
        <w:spacing w:before="150" w:beforeAutospacing="0" w:after="0" w:afterAutospacing="0" w:line="360" w:lineRule="atLeast"/>
        <w:rPr>
          <w:rFonts w:asciiTheme="majorHAnsi" w:hAnsiTheme="majorHAnsi" w:cstheme="majorHAnsi"/>
          <w:color w:val="2B2B2B"/>
        </w:rPr>
      </w:pPr>
      <w:r>
        <w:rPr>
          <w:rFonts w:ascii="Roboto" w:hAnsi="Roboto"/>
          <w:color w:val="2B2B2B"/>
          <w:sz w:val="30"/>
          <w:szCs w:val="30"/>
        </w:rPr>
        <w:lastRenderedPageBreak/>
        <w:t>What are some limitations of this dataset?</w:t>
      </w:r>
    </w:p>
    <w:p w14:paraId="1088541D" w14:textId="356836BC" w:rsidR="008D1F86" w:rsidRDefault="008D1F86" w:rsidP="00AA6343">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One limitation that I want to take note of is that lack of data regarding demographics. While we have the countries </w:t>
      </w:r>
      <w:r w:rsidR="00AA6343">
        <w:rPr>
          <w:rFonts w:asciiTheme="majorHAnsi" w:hAnsiTheme="majorHAnsi" w:cstheme="majorHAnsi"/>
          <w:color w:val="2B2B2B"/>
        </w:rPr>
        <w:t>for where the campaigns started, there’s no information regarding where specifically in each country the backing comes from. For example, we can highlight that</w:t>
      </w:r>
      <w:r>
        <w:rPr>
          <w:rFonts w:asciiTheme="majorHAnsi" w:hAnsiTheme="majorHAnsi" w:cstheme="majorHAnsi"/>
          <w:color w:val="2B2B2B"/>
        </w:rPr>
        <w:t xml:space="preserve"> </w:t>
      </w:r>
      <w:r w:rsidR="00AA6343">
        <w:rPr>
          <w:rFonts w:asciiTheme="majorHAnsi" w:hAnsiTheme="majorHAnsi" w:cstheme="majorHAnsi"/>
          <w:color w:val="2B2B2B"/>
        </w:rPr>
        <w:t>t</w:t>
      </w:r>
      <w:r>
        <w:rPr>
          <w:rFonts w:asciiTheme="majorHAnsi" w:hAnsiTheme="majorHAnsi" w:cstheme="majorHAnsi"/>
          <w:color w:val="2B2B2B"/>
        </w:rPr>
        <w:t xml:space="preserve">here was a </w:t>
      </w:r>
      <w:r w:rsidR="00AA6343">
        <w:rPr>
          <w:rFonts w:asciiTheme="majorHAnsi" w:hAnsiTheme="majorHAnsi" w:cstheme="majorHAnsi"/>
          <w:color w:val="2B2B2B"/>
        </w:rPr>
        <w:t>high</w:t>
      </w:r>
      <w:r>
        <w:rPr>
          <w:rFonts w:asciiTheme="majorHAnsi" w:hAnsiTheme="majorHAnsi" w:cstheme="majorHAnsi"/>
          <w:color w:val="2B2B2B"/>
        </w:rPr>
        <w:t xml:space="preserve"> </w:t>
      </w:r>
      <w:r w:rsidR="00E8385B">
        <w:rPr>
          <w:rFonts w:asciiTheme="majorHAnsi" w:hAnsiTheme="majorHAnsi" w:cstheme="majorHAnsi"/>
          <w:color w:val="2B2B2B"/>
        </w:rPr>
        <w:t>number</w:t>
      </w:r>
      <w:r>
        <w:rPr>
          <w:rFonts w:asciiTheme="majorHAnsi" w:hAnsiTheme="majorHAnsi" w:cstheme="majorHAnsi"/>
          <w:color w:val="2B2B2B"/>
        </w:rPr>
        <w:t xml:space="preserve"> of </w:t>
      </w:r>
      <w:r w:rsidR="00E8385B">
        <w:rPr>
          <w:rFonts w:asciiTheme="majorHAnsi" w:hAnsiTheme="majorHAnsi" w:cstheme="majorHAnsi"/>
          <w:color w:val="2B2B2B"/>
        </w:rPr>
        <w:t>plays</w:t>
      </w:r>
      <w:r w:rsidR="00AA6343">
        <w:rPr>
          <w:rFonts w:asciiTheme="majorHAnsi" w:hAnsiTheme="majorHAnsi" w:cstheme="majorHAnsi"/>
          <w:color w:val="2B2B2B"/>
        </w:rPr>
        <w:t xml:space="preserve"> being crowdfunded.</w:t>
      </w:r>
      <w:r>
        <w:rPr>
          <w:rFonts w:asciiTheme="majorHAnsi" w:hAnsiTheme="majorHAnsi" w:cstheme="majorHAnsi"/>
          <w:color w:val="2B2B2B"/>
        </w:rPr>
        <w:t xml:space="preserve"> </w:t>
      </w:r>
      <w:r w:rsidR="00D9465C">
        <w:rPr>
          <w:rFonts w:asciiTheme="majorHAnsi" w:hAnsiTheme="majorHAnsi" w:cstheme="majorHAnsi"/>
          <w:color w:val="2B2B2B"/>
        </w:rPr>
        <w:t>In a place such as New York, where historically people have gone to chase their dreams of acting, people may be more inclined to support the arts and the crowdfunding of plays, whereas a different state such as Arizona, which is one of the states who funds the arts the least, may have a local population that wouldn’t be as supportive. There’s a lot of contextual factors that play a role in this, but having a better understanding of who the supporters are would greatly enhance the usability of this dataset.</w:t>
      </w:r>
    </w:p>
    <w:p w14:paraId="5B0AD1BE" w14:textId="6346537D" w:rsidR="008D1F86" w:rsidRDefault="008D1F86" w:rsidP="00D9465C">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Another limitation is not knowing the means </w:t>
      </w:r>
      <w:r w:rsidR="00D9465C">
        <w:rPr>
          <w:rFonts w:asciiTheme="majorHAnsi" w:hAnsiTheme="majorHAnsi" w:cstheme="majorHAnsi"/>
          <w:color w:val="2B2B2B"/>
        </w:rPr>
        <w:t>by</w:t>
      </w:r>
      <w:r>
        <w:rPr>
          <w:rFonts w:asciiTheme="majorHAnsi" w:hAnsiTheme="majorHAnsi" w:cstheme="majorHAnsi"/>
          <w:color w:val="2B2B2B"/>
        </w:rPr>
        <w:t xml:space="preserve"> which some of these crowdfunding campaigns went about spreading their </w:t>
      </w:r>
      <w:r w:rsidR="00D9465C">
        <w:rPr>
          <w:rFonts w:asciiTheme="majorHAnsi" w:hAnsiTheme="majorHAnsi" w:cstheme="majorHAnsi"/>
          <w:color w:val="2B2B2B"/>
        </w:rPr>
        <w:t>message and their project</w:t>
      </w:r>
      <w:r>
        <w:rPr>
          <w:rFonts w:asciiTheme="majorHAnsi" w:hAnsiTheme="majorHAnsi" w:cstheme="majorHAnsi"/>
          <w:color w:val="2B2B2B"/>
        </w:rPr>
        <w:t xml:space="preserve">. There could be some parameters that each successful campaign followed and based on </w:t>
      </w:r>
      <w:r w:rsidR="00E8385B">
        <w:rPr>
          <w:rFonts w:asciiTheme="majorHAnsi" w:hAnsiTheme="majorHAnsi" w:cstheme="majorHAnsi"/>
          <w:color w:val="2B2B2B"/>
        </w:rPr>
        <w:t>that;</w:t>
      </w:r>
      <w:r>
        <w:rPr>
          <w:rFonts w:asciiTheme="majorHAnsi" w:hAnsiTheme="majorHAnsi" w:cstheme="majorHAnsi"/>
          <w:color w:val="2B2B2B"/>
        </w:rPr>
        <w:t xml:space="preserve"> would we be able to utilize that data to better understand why some of these crowdfunding campaigns failed? For example, someone with a successful campaign, who was able to reach over 100% of their goal</w:t>
      </w:r>
      <w:r w:rsidR="00D9465C">
        <w:rPr>
          <w:rFonts w:asciiTheme="majorHAnsi" w:hAnsiTheme="majorHAnsi" w:cstheme="majorHAnsi"/>
          <w:color w:val="2B2B2B"/>
        </w:rPr>
        <w:t>,</w:t>
      </w:r>
      <w:r>
        <w:rPr>
          <w:rFonts w:asciiTheme="majorHAnsi" w:hAnsiTheme="majorHAnsi" w:cstheme="majorHAnsi"/>
          <w:color w:val="2B2B2B"/>
        </w:rPr>
        <w:t xml:space="preserve"> could have been utilizing all means of social media to get the word out, </w:t>
      </w:r>
      <w:r w:rsidR="00D9465C">
        <w:rPr>
          <w:rFonts w:asciiTheme="majorHAnsi" w:hAnsiTheme="majorHAnsi" w:cstheme="majorHAnsi"/>
          <w:color w:val="2B2B2B"/>
        </w:rPr>
        <w:t xml:space="preserve">or they could have gone to local businesses and advertised there, or if it were for a play, to a school for arts which may have a more supportive population. Having the means in which their projects were advertised, and the strategies they used to reach their goals would be a good set of data to use to better understand why some of these projects ended up failing or never really had a chance to start. </w:t>
      </w:r>
    </w:p>
    <w:p w14:paraId="71977B92" w14:textId="77777777" w:rsidR="003F4E14" w:rsidRDefault="003F4E14" w:rsidP="003F4E14">
      <w:pPr>
        <w:pStyle w:val="NormalWeb"/>
        <w:spacing w:before="150" w:beforeAutospacing="0" w:after="0" w:afterAutospacing="0" w:line="360" w:lineRule="atLeast"/>
        <w:rPr>
          <w:rFonts w:asciiTheme="majorHAnsi" w:hAnsiTheme="majorHAnsi" w:cstheme="majorHAnsi"/>
          <w:color w:val="2B2B2B"/>
        </w:rPr>
      </w:pPr>
    </w:p>
    <w:p w14:paraId="1CE01BE0" w14:textId="5C9C41DC" w:rsidR="00CE0AB9" w:rsidRDefault="00CE0AB9" w:rsidP="003F4E14">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0248258" w14:textId="0484AE6E" w:rsidR="004B4F1A" w:rsidRPr="003F4E14" w:rsidRDefault="004B4F1A" w:rsidP="003F4E14">
      <w:pPr>
        <w:spacing w:before="150" w:after="0" w:line="360" w:lineRule="atLeast"/>
        <w:ind w:firstLine="720"/>
        <w:rPr>
          <w:rFonts w:asciiTheme="majorHAnsi" w:hAnsiTheme="majorHAnsi" w:cstheme="majorHAnsi"/>
          <w:sz w:val="24"/>
          <w:szCs w:val="24"/>
        </w:rPr>
      </w:pPr>
      <w:r w:rsidRPr="003F4E14">
        <w:rPr>
          <w:rFonts w:asciiTheme="majorHAnsi" w:hAnsiTheme="majorHAnsi" w:cstheme="majorHAnsi"/>
          <w:sz w:val="24"/>
          <w:szCs w:val="24"/>
        </w:rPr>
        <w:t>We could create a Box and Whisker graph</w:t>
      </w:r>
      <w:r w:rsidR="003F4E14" w:rsidRPr="003F4E14">
        <w:rPr>
          <w:rFonts w:asciiTheme="majorHAnsi" w:hAnsiTheme="majorHAnsi" w:cstheme="majorHAnsi"/>
          <w:sz w:val="24"/>
          <w:szCs w:val="24"/>
        </w:rPr>
        <w:t xml:space="preserve"> or a graph that would show how skewed the data is. On the last portion of the challenge, we calculated the mean, median, minimum, maximum, variance, and standard deviation. With this we can see if there are any outliers and where the data is more centralized. This can be utilized for outcome by category or a step further and with sub-categories, giving it more than just the number of backers we have vs success or failure. </w:t>
      </w:r>
    </w:p>
    <w:p w14:paraId="052917D5" w14:textId="77777777" w:rsidR="003F4E14" w:rsidRDefault="00974CE5" w:rsidP="003F4E14">
      <w:pPr>
        <w:spacing w:before="150" w:after="0" w:line="360" w:lineRule="atLeast"/>
        <w:ind w:firstLine="720"/>
        <w:rPr>
          <w:rFonts w:asciiTheme="majorHAnsi" w:hAnsiTheme="majorHAnsi" w:cstheme="majorHAnsi"/>
          <w:sz w:val="24"/>
          <w:szCs w:val="24"/>
        </w:rPr>
      </w:pPr>
      <w:r w:rsidRPr="003F4E14">
        <w:rPr>
          <w:rFonts w:asciiTheme="majorHAnsi" w:hAnsiTheme="majorHAnsi" w:cstheme="majorHAnsi"/>
          <w:sz w:val="24"/>
          <w:szCs w:val="24"/>
        </w:rPr>
        <w:t xml:space="preserve">Something I would have liked to personally explore if I were working on this project and creating this data set would be to find out </w:t>
      </w:r>
      <w:r w:rsidR="00FC60D2" w:rsidRPr="003F4E14">
        <w:rPr>
          <w:rFonts w:asciiTheme="majorHAnsi" w:hAnsiTheme="majorHAnsi" w:cstheme="majorHAnsi"/>
          <w:sz w:val="24"/>
          <w:szCs w:val="24"/>
        </w:rPr>
        <w:t xml:space="preserve">the tactics that each crowdfunding campaign utilized in order to reach their goal. There are a lot of ways to get the word out about the campaign from word of mouth to on the internet through social media. </w:t>
      </w:r>
      <w:r w:rsidR="003F4E14" w:rsidRPr="003F4E14">
        <w:rPr>
          <w:rFonts w:asciiTheme="majorHAnsi" w:hAnsiTheme="majorHAnsi" w:cstheme="majorHAnsi"/>
          <w:sz w:val="24"/>
          <w:szCs w:val="24"/>
        </w:rPr>
        <w:t>Creating</w:t>
      </w:r>
      <w:r w:rsidR="00FC60D2" w:rsidRPr="003F4E14">
        <w:rPr>
          <w:rFonts w:asciiTheme="majorHAnsi" w:hAnsiTheme="majorHAnsi" w:cstheme="majorHAnsi"/>
          <w:sz w:val="24"/>
          <w:szCs w:val="24"/>
        </w:rPr>
        <w:t xml:space="preserve"> a data set that compares </w:t>
      </w:r>
      <w:r w:rsidR="00E8385B" w:rsidRPr="003F4E14">
        <w:rPr>
          <w:rFonts w:asciiTheme="majorHAnsi" w:hAnsiTheme="majorHAnsi" w:cstheme="majorHAnsi"/>
          <w:sz w:val="24"/>
          <w:szCs w:val="24"/>
        </w:rPr>
        <w:t>the</w:t>
      </w:r>
      <w:r w:rsidR="00FC60D2" w:rsidRPr="003F4E14">
        <w:rPr>
          <w:rFonts w:asciiTheme="majorHAnsi" w:hAnsiTheme="majorHAnsi" w:cstheme="majorHAnsi"/>
          <w:sz w:val="24"/>
          <w:szCs w:val="24"/>
        </w:rPr>
        <w:t xml:space="preserve"> </w:t>
      </w:r>
      <w:r w:rsidR="00FC60D2" w:rsidRPr="003F4E14">
        <w:rPr>
          <w:rFonts w:asciiTheme="majorHAnsi" w:hAnsiTheme="majorHAnsi" w:cstheme="majorHAnsi"/>
          <w:sz w:val="24"/>
          <w:szCs w:val="24"/>
        </w:rPr>
        <w:lastRenderedPageBreak/>
        <w:t xml:space="preserve">outcomes of a campaign to the tactics used may paint a better picture </w:t>
      </w:r>
      <w:r w:rsidR="003F4E14" w:rsidRPr="003F4E14">
        <w:rPr>
          <w:rFonts w:asciiTheme="majorHAnsi" w:hAnsiTheme="majorHAnsi" w:cstheme="majorHAnsi"/>
          <w:sz w:val="24"/>
          <w:szCs w:val="24"/>
        </w:rPr>
        <w:t>o</w:t>
      </w:r>
      <w:r w:rsidR="003F4E14">
        <w:rPr>
          <w:rFonts w:asciiTheme="majorHAnsi" w:hAnsiTheme="majorHAnsi" w:cstheme="majorHAnsi"/>
          <w:sz w:val="24"/>
          <w:szCs w:val="24"/>
        </w:rPr>
        <w:t>f how the results changed for each crowdfunding campaign.</w:t>
      </w:r>
    </w:p>
    <w:p w14:paraId="0C4F632C" w14:textId="77777777" w:rsidR="003F4E14" w:rsidRDefault="003F4E14" w:rsidP="003F4E14">
      <w:pPr>
        <w:spacing w:before="150" w:after="0" w:line="360" w:lineRule="atLeast"/>
        <w:rPr>
          <w:rFonts w:ascii="Roboto" w:hAnsi="Roboto"/>
          <w:color w:val="2B2B2B"/>
          <w:sz w:val="30"/>
          <w:szCs w:val="30"/>
        </w:rPr>
      </w:pPr>
    </w:p>
    <w:p w14:paraId="22BD1BD2" w14:textId="239AFFAD" w:rsidR="00E13339" w:rsidRPr="003F4E14" w:rsidRDefault="00E13339" w:rsidP="003F4E14">
      <w:pPr>
        <w:spacing w:before="150" w:after="0" w:line="360" w:lineRule="atLeast"/>
        <w:rPr>
          <w:rFonts w:asciiTheme="majorHAnsi" w:hAnsiTheme="majorHAnsi" w:cstheme="majorHAnsi"/>
          <w:sz w:val="24"/>
          <w:szCs w:val="24"/>
        </w:rPr>
      </w:pPr>
      <w:r>
        <w:rPr>
          <w:rFonts w:ascii="Roboto" w:hAnsi="Roboto"/>
          <w:color w:val="2B2B2B"/>
          <w:sz w:val="30"/>
          <w:szCs w:val="30"/>
        </w:rPr>
        <w:t>Use your data to determine whether the mean or the median better summarizes the data.</w:t>
      </w:r>
    </w:p>
    <w:p w14:paraId="175DCACA" w14:textId="485EC2D8" w:rsidR="00E13339" w:rsidRDefault="00B27B52" w:rsidP="003F4E14">
      <w:pPr>
        <w:pStyle w:val="NormalWeb"/>
        <w:spacing w:before="150" w:beforeAutospacing="0" w:after="0" w:afterAutospacing="0" w:line="360" w:lineRule="atLeast"/>
        <w:ind w:firstLine="720"/>
        <w:rPr>
          <w:rFonts w:asciiTheme="majorHAnsi" w:hAnsiTheme="majorHAnsi" w:cstheme="majorHAnsi"/>
          <w:color w:val="2B2B2B"/>
        </w:rPr>
      </w:pPr>
      <w:r>
        <w:rPr>
          <w:rFonts w:asciiTheme="majorHAnsi" w:hAnsiTheme="majorHAnsi" w:cstheme="majorHAnsi"/>
          <w:color w:val="2B2B2B"/>
        </w:rPr>
        <w:t xml:space="preserve">Between the mean and the median, the </w:t>
      </w:r>
      <w:r w:rsidR="00EC5E15">
        <w:rPr>
          <w:rFonts w:asciiTheme="majorHAnsi" w:hAnsiTheme="majorHAnsi" w:cstheme="majorHAnsi"/>
          <w:color w:val="2B2B2B"/>
        </w:rPr>
        <w:t>median may be</w:t>
      </w:r>
      <w:r>
        <w:rPr>
          <w:rFonts w:asciiTheme="majorHAnsi" w:hAnsiTheme="majorHAnsi" w:cstheme="majorHAnsi"/>
          <w:color w:val="2B2B2B"/>
        </w:rPr>
        <w:t xml:space="preserve"> better </w:t>
      </w:r>
      <w:r w:rsidR="00EC5E15">
        <w:rPr>
          <w:rFonts w:asciiTheme="majorHAnsi" w:hAnsiTheme="majorHAnsi" w:cstheme="majorHAnsi"/>
          <w:color w:val="2B2B2B"/>
        </w:rPr>
        <w:t xml:space="preserve">for </w:t>
      </w:r>
      <w:r>
        <w:rPr>
          <w:rFonts w:asciiTheme="majorHAnsi" w:hAnsiTheme="majorHAnsi" w:cstheme="majorHAnsi"/>
          <w:color w:val="2B2B2B"/>
        </w:rPr>
        <w:t>summariz</w:t>
      </w:r>
      <w:r w:rsidR="00EC5E15">
        <w:rPr>
          <w:rFonts w:asciiTheme="majorHAnsi" w:hAnsiTheme="majorHAnsi" w:cstheme="majorHAnsi"/>
          <w:color w:val="2B2B2B"/>
        </w:rPr>
        <w:t>ing</w:t>
      </w:r>
      <w:r>
        <w:rPr>
          <w:rFonts w:asciiTheme="majorHAnsi" w:hAnsiTheme="majorHAnsi" w:cstheme="majorHAnsi"/>
          <w:color w:val="2B2B2B"/>
        </w:rPr>
        <w:t xml:space="preserve"> the data</w:t>
      </w:r>
      <w:r w:rsidR="00EC5E15">
        <w:rPr>
          <w:rFonts w:asciiTheme="majorHAnsi" w:hAnsiTheme="majorHAnsi" w:cstheme="majorHAnsi"/>
          <w:color w:val="2B2B2B"/>
        </w:rPr>
        <w:t xml:space="preserve"> in this case</w:t>
      </w:r>
      <w:r>
        <w:rPr>
          <w:rFonts w:asciiTheme="majorHAnsi" w:hAnsiTheme="majorHAnsi" w:cstheme="majorHAnsi"/>
          <w:color w:val="2B2B2B"/>
        </w:rPr>
        <w:t xml:space="preserve">. </w:t>
      </w:r>
      <w:r w:rsidR="007D6007">
        <w:rPr>
          <w:rFonts w:asciiTheme="majorHAnsi" w:hAnsiTheme="majorHAnsi" w:cstheme="majorHAnsi"/>
          <w:color w:val="2B2B2B"/>
        </w:rPr>
        <w:t xml:space="preserve">To focus on the successful campaigns, </w:t>
      </w:r>
      <w:r w:rsidR="00EC5E15">
        <w:rPr>
          <w:rFonts w:asciiTheme="majorHAnsi" w:hAnsiTheme="majorHAnsi" w:cstheme="majorHAnsi"/>
          <w:color w:val="2B2B2B"/>
        </w:rPr>
        <w:t xml:space="preserve">at first glance </w:t>
      </w:r>
      <w:r w:rsidR="007D6007">
        <w:rPr>
          <w:rFonts w:asciiTheme="majorHAnsi" w:hAnsiTheme="majorHAnsi" w:cstheme="majorHAnsi"/>
          <w:color w:val="2B2B2B"/>
        </w:rPr>
        <w:t xml:space="preserve">we see that </w:t>
      </w:r>
      <w:r>
        <w:rPr>
          <w:rFonts w:asciiTheme="majorHAnsi" w:hAnsiTheme="majorHAnsi" w:cstheme="majorHAnsi"/>
          <w:color w:val="2B2B2B"/>
        </w:rPr>
        <w:t>201</w:t>
      </w:r>
      <w:r w:rsidR="00EC5E15">
        <w:rPr>
          <w:rFonts w:asciiTheme="majorHAnsi" w:hAnsiTheme="majorHAnsi" w:cstheme="majorHAnsi"/>
          <w:color w:val="2B2B2B"/>
        </w:rPr>
        <w:t xml:space="preserve"> is the median or</w:t>
      </w:r>
      <w:r>
        <w:rPr>
          <w:rFonts w:asciiTheme="majorHAnsi" w:hAnsiTheme="majorHAnsi" w:cstheme="majorHAnsi"/>
          <w:color w:val="2B2B2B"/>
        </w:rPr>
        <w:t xml:space="preserve"> the middle of the data set, but the max is set at 7295</w:t>
      </w:r>
      <w:r w:rsidR="007D6007">
        <w:rPr>
          <w:rFonts w:asciiTheme="majorHAnsi" w:hAnsiTheme="majorHAnsi" w:cstheme="majorHAnsi"/>
          <w:color w:val="2B2B2B"/>
        </w:rPr>
        <w:t xml:space="preserve">. </w:t>
      </w:r>
      <w:r w:rsidR="00EC5E15">
        <w:rPr>
          <w:rFonts w:asciiTheme="majorHAnsi" w:hAnsiTheme="majorHAnsi" w:cstheme="majorHAnsi"/>
          <w:color w:val="2B2B2B"/>
        </w:rPr>
        <w:t>Then when you check t</w:t>
      </w:r>
      <w:r w:rsidR="007D6007">
        <w:rPr>
          <w:rFonts w:asciiTheme="majorHAnsi" w:hAnsiTheme="majorHAnsi" w:cstheme="majorHAnsi"/>
          <w:color w:val="2B2B2B"/>
        </w:rPr>
        <w:t>he mean</w:t>
      </w:r>
      <w:r w:rsidR="00EC5E15">
        <w:rPr>
          <w:rFonts w:asciiTheme="majorHAnsi" w:hAnsiTheme="majorHAnsi" w:cstheme="majorHAnsi"/>
          <w:color w:val="2B2B2B"/>
        </w:rPr>
        <w:t>, which is</w:t>
      </w:r>
      <w:r w:rsidR="007D6007">
        <w:rPr>
          <w:rFonts w:asciiTheme="majorHAnsi" w:hAnsiTheme="majorHAnsi" w:cstheme="majorHAnsi"/>
          <w:color w:val="2B2B2B"/>
        </w:rPr>
        <w:t xml:space="preserve"> approximately 851</w:t>
      </w:r>
      <w:r w:rsidR="00EC5E15">
        <w:rPr>
          <w:rFonts w:asciiTheme="majorHAnsi" w:hAnsiTheme="majorHAnsi" w:cstheme="majorHAnsi"/>
          <w:color w:val="2B2B2B"/>
        </w:rPr>
        <w:t xml:space="preserve">, one may see it as closer to the max number and choose that. What one </w:t>
      </w:r>
      <w:r w:rsidR="002F44D0">
        <w:rPr>
          <w:rFonts w:asciiTheme="majorHAnsi" w:hAnsiTheme="majorHAnsi" w:cstheme="majorHAnsi"/>
          <w:color w:val="2B2B2B"/>
        </w:rPr>
        <w:t>must</w:t>
      </w:r>
      <w:r w:rsidR="00EC5E15">
        <w:rPr>
          <w:rFonts w:asciiTheme="majorHAnsi" w:hAnsiTheme="majorHAnsi" w:cstheme="majorHAnsi"/>
          <w:color w:val="2B2B2B"/>
        </w:rPr>
        <w:t xml:space="preserve"> realize, however, is </w:t>
      </w:r>
      <w:r w:rsidR="007D6007">
        <w:rPr>
          <w:rFonts w:asciiTheme="majorHAnsi" w:hAnsiTheme="majorHAnsi" w:cstheme="majorHAnsi"/>
          <w:color w:val="2B2B2B"/>
        </w:rPr>
        <w:t>th</w:t>
      </w:r>
      <w:r w:rsidR="00EC5E15">
        <w:rPr>
          <w:rFonts w:asciiTheme="majorHAnsi" w:hAnsiTheme="majorHAnsi" w:cstheme="majorHAnsi"/>
          <w:color w:val="2B2B2B"/>
        </w:rPr>
        <w:t>at the</w:t>
      </w:r>
      <w:r w:rsidR="007D6007">
        <w:rPr>
          <w:rFonts w:asciiTheme="majorHAnsi" w:hAnsiTheme="majorHAnsi" w:cstheme="majorHAnsi"/>
          <w:color w:val="2B2B2B"/>
        </w:rPr>
        <w:t xml:space="preserve"> mean and the median are not close to each other, with the mean being larger than the median</w:t>
      </w:r>
      <w:r w:rsidR="00EC5E15">
        <w:rPr>
          <w:rFonts w:asciiTheme="majorHAnsi" w:hAnsiTheme="majorHAnsi" w:cstheme="majorHAnsi"/>
          <w:color w:val="2B2B2B"/>
        </w:rPr>
        <w:t xml:space="preserve">. Even without looking at a distribution graph of these data points, the wide difference between the mean and median </w:t>
      </w:r>
      <w:r w:rsidR="002F44D0">
        <w:rPr>
          <w:rFonts w:asciiTheme="majorHAnsi" w:hAnsiTheme="majorHAnsi" w:cstheme="majorHAnsi"/>
          <w:color w:val="2B2B2B"/>
        </w:rPr>
        <w:t>indicates a positively skewed data set and not a normal distribution.</w:t>
      </w:r>
      <w:r w:rsidR="00EC5E15">
        <w:rPr>
          <w:rFonts w:asciiTheme="majorHAnsi" w:hAnsiTheme="majorHAnsi" w:cstheme="majorHAnsi"/>
          <w:color w:val="2B2B2B"/>
        </w:rPr>
        <w:t xml:space="preserve"> </w:t>
      </w:r>
      <w:r w:rsidR="002F44D0">
        <w:rPr>
          <w:rFonts w:asciiTheme="majorHAnsi" w:hAnsiTheme="majorHAnsi" w:cstheme="majorHAnsi"/>
          <w:color w:val="2B2B2B"/>
        </w:rPr>
        <w:t xml:space="preserve">Using the median will give us a better idea of the center of the data points and will provide us with a good place to spot outliers in the data points, utilizing the variance and the standard deviation calculated from the data. </w:t>
      </w:r>
    </w:p>
    <w:p w14:paraId="3622F61F" w14:textId="77777777" w:rsidR="002F44D0" w:rsidRPr="00B27B52" w:rsidRDefault="002F44D0" w:rsidP="003F4E14">
      <w:pPr>
        <w:pStyle w:val="NormalWeb"/>
        <w:spacing w:before="150" w:beforeAutospacing="0" w:after="0" w:afterAutospacing="0" w:line="360" w:lineRule="atLeast"/>
        <w:ind w:firstLine="720"/>
        <w:rPr>
          <w:rFonts w:asciiTheme="majorHAnsi" w:hAnsiTheme="majorHAnsi" w:cstheme="majorHAnsi"/>
          <w:color w:val="2B2B2B"/>
        </w:rPr>
      </w:pPr>
    </w:p>
    <w:p w14:paraId="416B8001" w14:textId="14840506" w:rsidR="00E13339" w:rsidRPr="003F4E14" w:rsidRDefault="00E13339" w:rsidP="003F4E14">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64F23922" w14:textId="440EC013" w:rsidR="002F44D0" w:rsidRPr="00450562" w:rsidRDefault="002F44D0" w:rsidP="003F4E14">
      <w:pPr>
        <w:spacing w:before="150" w:after="0" w:line="360" w:lineRule="atLeast"/>
        <w:ind w:firstLine="720"/>
        <w:rPr>
          <w:rFonts w:asciiTheme="majorHAnsi" w:hAnsiTheme="majorHAnsi" w:cstheme="majorHAnsi"/>
          <w:sz w:val="24"/>
          <w:szCs w:val="24"/>
        </w:rPr>
      </w:pPr>
      <w:r w:rsidRPr="00450562">
        <w:rPr>
          <w:rFonts w:asciiTheme="majorHAnsi" w:hAnsiTheme="majorHAnsi" w:cstheme="majorHAnsi"/>
          <w:sz w:val="24"/>
          <w:szCs w:val="24"/>
        </w:rPr>
        <w:t xml:space="preserve">Based on the formulas utilized to find the variance of the number of backers and the standard deviation of the number of backers for both successful and unsuccessful campaigns, one can see that there is more variability with successful campaigns. </w:t>
      </w:r>
      <w:r w:rsidR="002E06F5">
        <w:rPr>
          <w:rFonts w:asciiTheme="majorHAnsi" w:hAnsiTheme="majorHAnsi" w:cstheme="majorHAnsi"/>
          <w:sz w:val="24"/>
          <w:szCs w:val="24"/>
        </w:rPr>
        <w:t xml:space="preserve">This makes sense because the data points are so widespread. If the mean and median were close to each other, you would see a much lower number in terms of variance. If that were the case, we would have seen a more normal distributed graph, but in this case, the minimum number is 16, while the maximum is 7295. There is a wider gap between these numbers than the minimum and maximum of the unsuccessful campaigns. Either way, with the variance being so high for both campaigns, it is harder to make a solid prediction based on the data. </w:t>
      </w:r>
    </w:p>
    <w:sectPr w:rsidR="002F44D0" w:rsidRPr="0045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24A81"/>
    <w:multiLevelType w:val="multilevel"/>
    <w:tmpl w:val="E15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26434"/>
    <w:multiLevelType w:val="multilevel"/>
    <w:tmpl w:val="FC0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539638">
    <w:abstractNumId w:val="1"/>
  </w:num>
  <w:num w:numId="2" w16cid:durableId="201899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B9"/>
    <w:rsid w:val="00205F17"/>
    <w:rsid w:val="00292EA6"/>
    <w:rsid w:val="002A52B9"/>
    <w:rsid w:val="002E06F5"/>
    <w:rsid w:val="002F44D0"/>
    <w:rsid w:val="003F4E14"/>
    <w:rsid w:val="00450562"/>
    <w:rsid w:val="004917CF"/>
    <w:rsid w:val="00492231"/>
    <w:rsid w:val="004B4F1A"/>
    <w:rsid w:val="007B5A14"/>
    <w:rsid w:val="007D6007"/>
    <w:rsid w:val="00806C2B"/>
    <w:rsid w:val="008614B7"/>
    <w:rsid w:val="008D1F86"/>
    <w:rsid w:val="00974CE5"/>
    <w:rsid w:val="009D539E"/>
    <w:rsid w:val="00A749EF"/>
    <w:rsid w:val="00AA6343"/>
    <w:rsid w:val="00B27B52"/>
    <w:rsid w:val="00C923B8"/>
    <w:rsid w:val="00CE0AB9"/>
    <w:rsid w:val="00D9465C"/>
    <w:rsid w:val="00E13339"/>
    <w:rsid w:val="00E8385B"/>
    <w:rsid w:val="00EB604F"/>
    <w:rsid w:val="00EC5E15"/>
    <w:rsid w:val="00ED7442"/>
    <w:rsid w:val="00FC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71C0"/>
  <w15:chartTrackingRefBased/>
  <w15:docId w15:val="{015553B4-03FB-4199-8799-889B8352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0A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5807">
      <w:bodyDiv w:val="1"/>
      <w:marLeft w:val="0"/>
      <w:marRight w:val="0"/>
      <w:marTop w:val="0"/>
      <w:marBottom w:val="0"/>
      <w:divBdr>
        <w:top w:val="none" w:sz="0" w:space="0" w:color="auto"/>
        <w:left w:val="none" w:sz="0" w:space="0" w:color="auto"/>
        <w:bottom w:val="none" w:sz="0" w:space="0" w:color="auto"/>
        <w:right w:val="none" w:sz="0" w:space="0" w:color="auto"/>
      </w:divBdr>
    </w:div>
    <w:div w:id="115291802">
      <w:bodyDiv w:val="1"/>
      <w:marLeft w:val="0"/>
      <w:marRight w:val="0"/>
      <w:marTop w:val="0"/>
      <w:marBottom w:val="0"/>
      <w:divBdr>
        <w:top w:val="none" w:sz="0" w:space="0" w:color="auto"/>
        <w:left w:val="none" w:sz="0" w:space="0" w:color="auto"/>
        <w:bottom w:val="none" w:sz="0" w:space="0" w:color="auto"/>
        <w:right w:val="none" w:sz="0" w:space="0" w:color="auto"/>
      </w:divBdr>
    </w:div>
    <w:div w:id="989595048">
      <w:bodyDiv w:val="1"/>
      <w:marLeft w:val="0"/>
      <w:marRight w:val="0"/>
      <w:marTop w:val="0"/>
      <w:marBottom w:val="0"/>
      <w:divBdr>
        <w:top w:val="none" w:sz="0" w:space="0" w:color="auto"/>
        <w:left w:val="none" w:sz="0" w:space="0" w:color="auto"/>
        <w:bottom w:val="none" w:sz="0" w:space="0" w:color="auto"/>
        <w:right w:val="none" w:sz="0" w:space="0" w:color="auto"/>
      </w:divBdr>
    </w:div>
    <w:div w:id="14865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tato%20Casserole(PC)\Desktop\Vale%20M%20Crowdfunding%20Excel%20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tato%20Casserole(PC)\Desktop\Vale%20M%20Crowdfunding%20Excel%20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tato%20Casserole(PC)\Desktop\Vale%20M%20Crowdfunding%20Excel%20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[Vale M Crowdfunding Excel Challenge.xlsx]Outcome vs.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of Campaigns vs.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vs. Category'!$B$3:$B$4</c:f>
              <c:strCache>
                <c:ptCount val="1"/>
                <c:pt idx="0">
                  <c:v>canceled</c:v>
                </c:pt>
              </c:strCache>
            </c:strRef>
          </c:tx>
          <c:spPr>
            <a:solidFill>
              <a:srgbClr val="FFFF00"/>
            </a:solidFill>
            <a:ln>
              <a:noFill/>
            </a:ln>
            <a:effectLst/>
          </c:spPr>
          <c:invertIfNegative val="0"/>
          <c:cat>
            <c:strRef>
              <c:f>'Outcome vs.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vs.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DBF8-44EA-84E3-10516A977DC2}"/>
            </c:ext>
          </c:extLst>
        </c:ser>
        <c:ser>
          <c:idx val="1"/>
          <c:order val="1"/>
          <c:tx>
            <c:strRef>
              <c:f>'Outcome vs. Category'!$C$3:$C$4</c:f>
              <c:strCache>
                <c:ptCount val="1"/>
                <c:pt idx="0">
                  <c:v>failed</c:v>
                </c:pt>
              </c:strCache>
            </c:strRef>
          </c:tx>
          <c:spPr>
            <a:solidFill>
              <a:srgbClr val="FF0000"/>
            </a:solidFill>
            <a:ln>
              <a:noFill/>
            </a:ln>
            <a:effectLst/>
          </c:spPr>
          <c:invertIfNegative val="0"/>
          <c:cat>
            <c:strRef>
              <c:f>'Outcome vs.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vs.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DBF8-44EA-84E3-10516A977DC2}"/>
            </c:ext>
          </c:extLst>
        </c:ser>
        <c:ser>
          <c:idx val="2"/>
          <c:order val="2"/>
          <c:tx>
            <c:strRef>
              <c:f>'Outcome vs. Category'!$D$3:$D$4</c:f>
              <c:strCache>
                <c:ptCount val="1"/>
                <c:pt idx="0">
                  <c:v>live</c:v>
                </c:pt>
              </c:strCache>
            </c:strRef>
          </c:tx>
          <c:spPr>
            <a:solidFill>
              <a:srgbClr val="00B0F0"/>
            </a:solidFill>
            <a:ln>
              <a:noFill/>
            </a:ln>
            <a:effectLst/>
          </c:spPr>
          <c:invertIfNegative val="0"/>
          <c:cat>
            <c:strRef>
              <c:f>'Outcome vs.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vs.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DBF8-44EA-84E3-10516A977DC2}"/>
            </c:ext>
          </c:extLst>
        </c:ser>
        <c:ser>
          <c:idx val="3"/>
          <c:order val="3"/>
          <c:tx>
            <c:strRef>
              <c:f>'Outcome vs. Category'!$E$3:$E$4</c:f>
              <c:strCache>
                <c:ptCount val="1"/>
                <c:pt idx="0">
                  <c:v>successful</c:v>
                </c:pt>
              </c:strCache>
            </c:strRef>
          </c:tx>
          <c:spPr>
            <a:solidFill>
              <a:srgbClr val="00B050"/>
            </a:solidFill>
            <a:ln>
              <a:noFill/>
            </a:ln>
            <a:effectLst/>
          </c:spPr>
          <c:invertIfNegative val="0"/>
          <c:cat>
            <c:strRef>
              <c:f>'Outcome vs.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vs.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DBF8-44EA-84E3-10516A977DC2}"/>
            </c:ext>
          </c:extLst>
        </c:ser>
        <c:dLbls>
          <c:showLegendKey val="0"/>
          <c:showVal val="0"/>
          <c:showCatName val="0"/>
          <c:showSerName val="0"/>
          <c:showPercent val="0"/>
          <c:showBubbleSize val="0"/>
        </c:dLbls>
        <c:gapWidth val="219"/>
        <c:overlap val="100"/>
        <c:axId val="866844911"/>
        <c:axId val="866851151"/>
      </c:barChart>
      <c:catAx>
        <c:axId val="86684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851151"/>
        <c:crosses val="autoZero"/>
        <c:auto val="1"/>
        <c:lblAlgn val="ctr"/>
        <c:lblOffset val="100"/>
        <c:noMultiLvlLbl val="0"/>
      </c:catAx>
      <c:valAx>
        <c:axId val="866851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 Outcomes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844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'Outcome vs. Goal'!$F$1</c:f>
              <c:strCache>
                <c:ptCount val="1"/>
                <c:pt idx="0">
                  <c:v>Percetage_Successful</c:v>
                </c:pt>
              </c:strCache>
            </c:strRef>
          </c:tx>
          <c:spPr>
            <a:ln w="28575" cap="rnd">
              <a:solidFill>
                <a:srgbClr val="00B050"/>
              </a:solidFill>
              <a:round/>
            </a:ln>
            <a:effectLst/>
          </c:spPr>
          <c:marker>
            <c:symbol val="none"/>
          </c:marker>
          <c:cat>
            <c:strRef>
              <c:f>'Outcome vs.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f>'Outcome vs. Goal'!$F$2:$F$13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F462-4C5E-A2FF-F3B31D0288DC}"/>
            </c:ext>
          </c:extLst>
        </c:ser>
        <c:ser>
          <c:idx val="5"/>
          <c:order val="5"/>
          <c:tx>
            <c:strRef>
              <c:f>'Outcome vs. Goal'!$G$1</c:f>
              <c:strCache>
                <c:ptCount val="1"/>
                <c:pt idx="0">
                  <c:v>Percentage_Failed</c:v>
                </c:pt>
              </c:strCache>
            </c:strRef>
          </c:tx>
          <c:spPr>
            <a:ln w="28575" cap="rnd">
              <a:solidFill>
                <a:srgbClr val="FF0000"/>
              </a:solidFill>
              <a:round/>
            </a:ln>
            <a:effectLst/>
          </c:spPr>
          <c:marker>
            <c:symbol val="none"/>
          </c:marker>
          <c:cat>
            <c:strRef>
              <c:f>'Outcome vs.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f>'Outcome vs. Goal'!$G$2:$G$13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F462-4C5E-A2FF-F3B31D0288DC}"/>
            </c:ext>
          </c:extLst>
        </c:ser>
        <c:ser>
          <c:idx val="6"/>
          <c:order val="6"/>
          <c:tx>
            <c:strRef>
              <c:f>'Outcome vs. Goal'!$H$1</c:f>
              <c:strCache>
                <c:ptCount val="1"/>
                <c:pt idx="0">
                  <c:v>Percentage_Canceled</c:v>
                </c:pt>
              </c:strCache>
            </c:strRef>
          </c:tx>
          <c:spPr>
            <a:ln w="28575" cap="rnd">
              <a:solidFill>
                <a:srgbClr val="FFFF00"/>
              </a:solidFill>
              <a:round/>
            </a:ln>
            <a:effectLst/>
          </c:spPr>
          <c:marker>
            <c:symbol val="none"/>
          </c:marker>
          <c:cat>
            <c:strRef>
              <c:f>'Outcome vs.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f>'Outcome vs. Goal'!$H$2:$H$13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F462-4C5E-A2FF-F3B31D0288DC}"/>
            </c:ext>
          </c:extLst>
        </c:ser>
        <c:dLbls>
          <c:showLegendKey val="0"/>
          <c:showVal val="0"/>
          <c:showCatName val="0"/>
          <c:showSerName val="0"/>
          <c:showPercent val="0"/>
          <c:showBubbleSize val="0"/>
        </c:dLbls>
        <c:smooth val="0"/>
        <c:axId val="1102465487"/>
        <c:axId val="1102472687"/>
        <c:extLst>
          <c:ext xmlns:c15="http://schemas.microsoft.com/office/drawing/2012/chart" uri="{02D57815-91ED-43cb-92C2-25804820EDAC}">
            <c15:filteredLineSeries>
              <c15:ser>
                <c:idx val="0"/>
                <c:order val="0"/>
                <c:tx>
                  <c:strRef>
                    <c:extLst>
                      <c:ext uri="{02D57815-91ED-43cb-92C2-25804820EDAC}">
                        <c15:formulaRef>
                          <c15:sqref>'Outcome vs. Goal'!$B$1</c15:sqref>
                        </c15:formulaRef>
                      </c:ext>
                    </c:extLst>
                    <c:strCache>
                      <c:ptCount val="1"/>
                      <c:pt idx="0">
                        <c:v>Number_Successful</c:v>
                      </c:pt>
                    </c:strCache>
                  </c:strRef>
                </c:tx>
                <c:spPr>
                  <a:ln w="28575" cap="rnd">
                    <a:solidFill>
                      <a:schemeClr val="accent1"/>
                    </a:solidFill>
                    <a:round/>
                  </a:ln>
                  <a:effectLst/>
                </c:spPr>
                <c:marker>
                  <c:symbol val="none"/>
                </c:marker>
                <c:cat>
                  <c:strRef>
                    <c:extLst>
                      <c:ext uri="{02D57815-91ED-43cb-92C2-25804820EDAC}">
                        <c15:formulaRef>
                          <c15:sqref>'Outcome vs. 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extLst>
                      <c:ext uri="{02D57815-91ED-43cb-92C2-25804820EDAC}">
                        <c15:formulaRef>
                          <c15:sqref>'Outcome vs. Goal'!$B$2:$B$13</c15:sqref>
                        </c15:formulaRef>
                      </c:ext>
                    </c:extLst>
                    <c:numCache>
                      <c:formatCode>General</c:formatCode>
                      <c:ptCount val="12"/>
                      <c:pt idx="0">
                        <c:v>30</c:v>
                      </c:pt>
                      <c:pt idx="1">
                        <c:v>191</c:v>
                      </c:pt>
                      <c:pt idx="2">
                        <c:v>164</c:v>
                      </c:pt>
                      <c:pt idx="3">
                        <c:v>4</c:v>
                      </c:pt>
                      <c:pt idx="4">
                        <c:v>10</c:v>
                      </c:pt>
                      <c:pt idx="5">
                        <c:v>7</c:v>
                      </c:pt>
                      <c:pt idx="6">
                        <c:v>11</c:v>
                      </c:pt>
                      <c:pt idx="7">
                        <c:v>7</c:v>
                      </c:pt>
                      <c:pt idx="8">
                        <c:v>8</c:v>
                      </c:pt>
                      <c:pt idx="9">
                        <c:v>11</c:v>
                      </c:pt>
                      <c:pt idx="10">
                        <c:v>8</c:v>
                      </c:pt>
                      <c:pt idx="11">
                        <c:v>114</c:v>
                      </c:pt>
                    </c:numCache>
                  </c:numRef>
                </c:val>
                <c:smooth val="0"/>
                <c:extLst>
                  <c:ext xmlns:c16="http://schemas.microsoft.com/office/drawing/2014/chart" uri="{C3380CC4-5D6E-409C-BE32-E72D297353CC}">
                    <c16:uniqueId val="{00000003-F462-4C5E-A2FF-F3B31D0288D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'Outcome vs. Goal'!$C$1</c15:sqref>
                        </c15:formulaRef>
                      </c:ext>
                    </c:extLst>
                    <c:strCache>
                      <c:ptCount val="1"/>
                      <c:pt idx="0">
                        <c:v>Number_Failed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'Outcome vs. 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extLst xmlns:c15="http://schemas.microsoft.com/office/drawing/2012/chart">
                      <c:ext xmlns:c15="http://schemas.microsoft.com/office/drawing/2012/chart" uri="{02D57815-91ED-43cb-92C2-25804820EDAC}">
                        <c15:formulaRef>
                          <c15:sqref>'Outcome vs. Goal'!$C$2:$C$13</c15:sqref>
                        </c15:formulaRef>
                      </c:ext>
                    </c:extLst>
                    <c:numCache>
                      <c:formatCode>General</c:formatCode>
                      <c:ptCount val="12"/>
                      <c:pt idx="0">
                        <c:v>20</c:v>
                      </c:pt>
                      <c:pt idx="1">
                        <c:v>38</c:v>
                      </c:pt>
                      <c:pt idx="2">
                        <c:v>126</c:v>
                      </c:pt>
                      <c:pt idx="3">
                        <c:v>5</c:v>
                      </c:pt>
                      <c:pt idx="4">
                        <c:v>0</c:v>
                      </c:pt>
                      <c:pt idx="5">
                        <c:v>0</c:v>
                      </c:pt>
                      <c:pt idx="6">
                        <c:v>3</c:v>
                      </c:pt>
                      <c:pt idx="7">
                        <c:v>0</c:v>
                      </c:pt>
                      <c:pt idx="8">
                        <c:v>3</c:v>
                      </c:pt>
                      <c:pt idx="9">
                        <c:v>3</c:v>
                      </c:pt>
                      <c:pt idx="10">
                        <c:v>3</c:v>
                      </c:pt>
                      <c:pt idx="11">
                        <c:v>163</c:v>
                      </c:pt>
                    </c:numCache>
                  </c:numRef>
                </c:val>
                <c:smooth val="0"/>
                <c:extLst xmlns:c15="http://schemas.microsoft.com/office/drawing/2012/chart">
                  <c:ext xmlns:c16="http://schemas.microsoft.com/office/drawing/2014/chart" uri="{C3380CC4-5D6E-409C-BE32-E72D297353CC}">
                    <c16:uniqueId val="{00000004-F462-4C5E-A2FF-F3B31D0288D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'Outcome vs. Goal'!$D$1</c15:sqref>
                        </c15:formulaRef>
                      </c:ext>
                    </c:extLst>
                    <c:strCache>
                      <c:ptCount val="1"/>
                      <c:pt idx="0">
                        <c:v>Number_Canceled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'Outcome vs. 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extLst xmlns:c15="http://schemas.microsoft.com/office/drawing/2012/chart">
                      <c:ext xmlns:c15="http://schemas.microsoft.com/office/drawing/2012/chart" uri="{02D57815-91ED-43cb-92C2-25804820EDAC}">
                        <c15:formulaRef>
                          <c15:sqref>'Outcome vs. Goal'!$D$2:$D$13</c15:sqref>
                        </c15:formulaRef>
                      </c:ext>
                    </c:extLst>
                    <c:numCache>
                      <c:formatCode>General</c:formatCode>
                      <c:ptCount val="12"/>
                      <c:pt idx="0">
                        <c:v>1</c:v>
                      </c:pt>
                      <c:pt idx="1">
                        <c:v>2</c:v>
                      </c:pt>
                      <c:pt idx="2">
                        <c:v>25</c:v>
                      </c:pt>
                      <c:pt idx="3">
                        <c:v>0</c:v>
                      </c:pt>
                      <c:pt idx="4">
                        <c:v>0</c:v>
                      </c:pt>
                      <c:pt idx="5">
                        <c:v>0</c:v>
                      </c:pt>
                      <c:pt idx="6">
                        <c:v>0</c:v>
                      </c:pt>
                      <c:pt idx="7">
                        <c:v>0</c:v>
                      </c:pt>
                      <c:pt idx="8">
                        <c:v>1</c:v>
                      </c:pt>
                      <c:pt idx="9">
                        <c:v>0</c:v>
                      </c:pt>
                      <c:pt idx="10">
                        <c:v>0</c:v>
                      </c:pt>
                      <c:pt idx="11">
                        <c:v>28</c:v>
                      </c:pt>
                    </c:numCache>
                  </c:numRef>
                </c:val>
                <c:smooth val="0"/>
                <c:extLst xmlns:c15="http://schemas.microsoft.com/office/drawing/2012/chart">
                  <c:ext xmlns:c16="http://schemas.microsoft.com/office/drawing/2014/chart" uri="{C3380CC4-5D6E-409C-BE32-E72D297353CC}">
                    <c16:uniqueId val="{00000005-F462-4C5E-A2FF-F3B31D0288D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'Outcome vs. Goal'!$E$1</c15:sqref>
                        </c15:formulaRef>
                      </c:ext>
                    </c:extLst>
                    <c:strCache>
                      <c:ptCount val="1"/>
                      <c:pt idx="0">
                        <c:v>Total_Projects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'Outcome vs. Goal'!$A$2:$A$13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c:v>
                      </c:pt>
                    </c:strCache>
                  </c:strRef>
                </c:cat>
                <c:val>
                  <c:numRef>
                    <c:extLst xmlns:c15="http://schemas.microsoft.com/office/drawing/2012/chart">
                      <c:ext xmlns:c15="http://schemas.microsoft.com/office/drawing/2012/chart" uri="{02D57815-91ED-43cb-92C2-25804820EDAC}">
                        <c15:formulaRef>
                          <c15:sqref>'Outcome vs. Goal'!$E$2:$E$13</c15:sqref>
                        </c15:formulaRef>
                      </c:ext>
                    </c:extLst>
                    <c:numCache>
                      <c:formatCode>General</c:formatCode>
                      <c:ptCount val="12"/>
                      <c:pt idx="0">
                        <c:v>51</c:v>
                      </c:pt>
                      <c:pt idx="1">
                        <c:v>231</c:v>
                      </c:pt>
                      <c:pt idx="2">
                        <c:v>315</c:v>
                      </c:pt>
                      <c:pt idx="3">
                        <c:v>9</c:v>
                      </c:pt>
                      <c:pt idx="4">
                        <c:v>10</c:v>
                      </c:pt>
                      <c:pt idx="5">
                        <c:v>7</c:v>
                      </c:pt>
                      <c:pt idx="6">
                        <c:v>14</c:v>
                      </c:pt>
                      <c:pt idx="7">
                        <c:v>7</c:v>
                      </c:pt>
                      <c:pt idx="8">
                        <c:v>12</c:v>
                      </c:pt>
                      <c:pt idx="9">
                        <c:v>14</c:v>
                      </c:pt>
                      <c:pt idx="10">
                        <c:v>11</c:v>
                      </c:pt>
                      <c:pt idx="11">
                        <c:v>305</c:v>
                      </c:pt>
                    </c:numCache>
                  </c:numRef>
                </c:val>
                <c:smooth val="0"/>
                <c:extLst xmlns:c15="http://schemas.microsoft.com/office/drawing/2012/chart">
                  <c:ext xmlns:c16="http://schemas.microsoft.com/office/drawing/2014/chart" uri="{C3380CC4-5D6E-409C-BE32-E72D297353CC}">
                    <c16:uniqueId val="{00000006-F462-4C5E-A2FF-F3B31D0288DC}"/>
                  </c:ext>
                </c:extLst>
              </c15:ser>
            </c15:filteredLineSeries>
          </c:ext>
        </c:extLst>
      </c:lineChart>
      <c:catAx>
        <c:axId val="110246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472687"/>
        <c:crosses val="autoZero"/>
        <c:auto val="1"/>
        <c:lblAlgn val="ctr"/>
        <c:lblOffset val="100"/>
        <c:noMultiLvlLbl val="0"/>
      </c:catAx>
      <c:valAx>
        <c:axId val="1102472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Chances</a:t>
                </a:r>
                <a:r>
                  <a:rPr lang="en-US" baseline="0"/>
                  <a:t> of Success, Failure, or Cancellation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465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[Vale M Crowdfunding Excel Challenge.xlsx]Outcome vs. Month by Year!PivotTable3</c:name>
    <c:fmtId val="-1"/>
  </c:pivotSource>
  <c:chart>
    <c:autoTitleDeleted val="0"/>
    <c:pivotFmts>
      <c:pivotFmt>
        <c:idx val="0"/>
        <c:spPr>
          <a:solidFill>
            <a:schemeClr val="accent1"/>
          </a:solidFill>
          <a:ln w="28575" cap="rnd">
            <a:solidFill>
              <a:srgbClr val="FFFF00"/>
            </a:solidFill>
            <a:round/>
          </a:ln>
          <a:effectLst/>
        </c:spPr>
        <c:marker>
          <c:symbol val="circle"/>
          <c:size val="5"/>
          <c:spPr>
            <a:solidFill>
              <a:srgbClr val="FFFF00"/>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circle"/>
          <c:size val="5"/>
          <c:spPr>
            <a:solidFill>
              <a:srgbClr val="00B05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FF00"/>
            </a:solidFill>
            <a:round/>
          </a:ln>
          <a:effectLst/>
        </c:spPr>
        <c:marker>
          <c:symbol val="circle"/>
          <c:size val="5"/>
          <c:spPr>
            <a:solidFill>
              <a:srgbClr val="FFFF00"/>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50"/>
            </a:solidFill>
            <a:round/>
          </a:ln>
          <a:effectLst/>
        </c:spPr>
        <c:marker>
          <c:symbol val="circle"/>
          <c:size val="5"/>
          <c:spPr>
            <a:solidFill>
              <a:srgbClr val="00B05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FF00"/>
            </a:solidFill>
            <a:round/>
          </a:ln>
          <a:effectLst/>
        </c:spPr>
        <c:marker>
          <c:symbol val="circle"/>
          <c:size val="5"/>
          <c:spPr>
            <a:solidFill>
              <a:srgbClr val="FFFF00"/>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00B050"/>
            </a:solidFill>
            <a:round/>
          </a:ln>
          <a:effectLst/>
        </c:spPr>
        <c:marker>
          <c:symbol val="circle"/>
          <c:size val="5"/>
          <c:spPr>
            <a:solidFill>
              <a:srgbClr val="00B05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8441179104580434E-2"/>
          <c:y val="0.15320925793366738"/>
          <c:w val="0.80859266607422109"/>
          <c:h val="0.71655499880696727"/>
        </c:manualLayout>
      </c:layout>
      <c:lineChart>
        <c:grouping val="standard"/>
        <c:varyColors val="0"/>
        <c:ser>
          <c:idx val="0"/>
          <c:order val="0"/>
          <c:tx>
            <c:strRef>
              <c:f>'Outcome vs. Month by Year'!$B$4:$B$5</c:f>
              <c:strCache>
                <c:ptCount val="1"/>
                <c:pt idx="0">
                  <c:v>canceled</c:v>
                </c:pt>
              </c:strCache>
            </c:strRef>
          </c:tx>
          <c:spPr>
            <a:ln w="28575" cap="rnd">
              <a:solidFill>
                <a:srgbClr val="FFFF00"/>
              </a:solidFill>
              <a:round/>
            </a:ln>
            <a:effectLst/>
          </c:spPr>
          <c:marker>
            <c:symbol val="circle"/>
            <c:size val="5"/>
            <c:spPr>
              <a:solidFill>
                <a:srgbClr val="FFFF00"/>
              </a:solidFill>
              <a:ln w="9525">
                <a:solidFill>
                  <a:schemeClr val="accent1"/>
                </a:solidFill>
              </a:ln>
              <a:effectLst/>
            </c:spPr>
          </c:marker>
          <c:cat>
            <c:strRef>
              <c:f>'Outcome vs. Month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vs. Month by Year'!$B$6:$B$18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C7AF-4352-B456-902561CDE8F0}"/>
            </c:ext>
          </c:extLst>
        </c:ser>
        <c:ser>
          <c:idx val="1"/>
          <c:order val="1"/>
          <c:tx>
            <c:strRef>
              <c:f>'Outcome vs. Month by Year'!$C$4:$C$5</c:f>
              <c:strCache>
                <c:ptCount val="1"/>
                <c:pt idx="0">
                  <c:v>failed</c:v>
                </c:pt>
              </c:strCache>
            </c:strRef>
          </c:tx>
          <c:spPr>
            <a:ln w="28575" cap="rnd">
              <a:solidFill>
                <a:schemeClr val="accent2"/>
              </a:solidFill>
              <a:round/>
            </a:ln>
            <a:effectLst/>
          </c:spPr>
          <c:marker>
            <c:symbol val="circle"/>
            <c:size val="5"/>
            <c:spPr>
              <a:solidFill>
                <a:srgbClr val="FF0000"/>
              </a:solidFill>
              <a:ln w="9525">
                <a:solidFill>
                  <a:schemeClr val="accent2"/>
                </a:solidFill>
              </a:ln>
              <a:effectLst/>
            </c:spPr>
          </c:marker>
          <c:cat>
            <c:strRef>
              <c:f>'Outcome vs. Month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vs. Month by Year'!$C$6:$C$18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C7AF-4352-B456-902561CDE8F0}"/>
            </c:ext>
          </c:extLst>
        </c:ser>
        <c:ser>
          <c:idx val="2"/>
          <c:order val="2"/>
          <c:tx>
            <c:strRef>
              <c:f>'Outcome vs. Month by Year'!$D$4:$D$5</c:f>
              <c:strCache>
                <c:ptCount val="1"/>
                <c:pt idx="0">
                  <c:v>successful</c:v>
                </c:pt>
              </c:strCache>
            </c:strRef>
          </c:tx>
          <c:spPr>
            <a:ln w="28575" cap="rnd">
              <a:solidFill>
                <a:srgbClr val="00B050"/>
              </a:solidFill>
              <a:round/>
            </a:ln>
            <a:effectLst/>
          </c:spPr>
          <c:marker>
            <c:symbol val="circle"/>
            <c:size val="5"/>
            <c:spPr>
              <a:solidFill>
                <a:srgbClr val="00B050"/>
              </a:solidFill>
              <a:ln w="9525">
                <a:solidFill>
                  <a:schemeClr val="accent3"/>
                </a:solidFill>
              </a:ln>
              <a:effectLst/>
            </c:spPr>
          </c:marker>
          <c:cat>
            <c:strRef>
              <c:f>'Outcome vs. Month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vs. Month by Year'!$D$6:$D$18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C7AF-4352-B456-902561CDE8F0}"/>
            </c:ext>
          </c:extLst>
        </c:ser>
        <c:dLbls>
          <c:showLegendKey val="0"/>
          <c:showVal val="0"/>
          <c:showCatName val="0"/>
          <c:showSerName val="0"/>
          <c:showPercent val="0"/>
          <c:showBubbleSize val="0"/>
        </c:dLbls>
        <c:marker val="1"/>
        <c:smooth val="0"/>
        <c:axId val="1035474623"/>
        <c:axId val="1035479423"/>
      </c:lineChart>
      <c:catAx>
        <c:axId val="103547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479423"/>
        <c:crosses val="autoZero"/>
        <c:auto val="1"/>
        <c:lblAlgn val="ctr"/>
        <c:lblOffset val="100"/>
        <c:noMultiLvlLbl val="0"/>
      </c:catAx>
      <c:valAx>
        <c:axId val="1035479423"/>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474623"/>
        <c:crosses val="autoZero"/>
        <c:crossBetween val="between"/>
      </c:valAx>
      <c:spPr>
        <a:noFill/>
        <a:ln>
          <a:noFill/>
        </a:ln>
        <a:effectLst/>
      </c:spPr>
    </c:plotArea>
    <c:legend>
      <c:legendPos val="r"/>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dc:creator>
  <cp:keywords/>
  <dc:description/>
  <cp:lastModifiedBy>Matthew Vale</cp:lastModifiedBy>
  <cp:revision>4</cp:revision>
  <dcterms:created xsi:type="dcterms:W3CDTF">2023-05-16T17:27:00Z</dcterms:created>
  <dcterms:modified xsi:type="dcterms:W3CDTF">2023-05-18T22:35:00Z</dcterms:modified>
</cp:coreProperties>
</file>