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D0CB0" w14:textId="5B0B2FE2" w:rsidR="00095169" w:rsidRDefault="009059FA" w:rsidP="009059FA">
      <w:pPr>
        <w:jc w:val="center"/>
        <w:rPr>
          <w:b/>
          <w:bCs/>
          <w:sz w:val="28"/>
          <w:szCs w:val="28"/>
          <w:lang w:val="en-US"/>
        </w:rPr>
      </w:pPr>
      <w:r>
        <w:rPr>
          <w:b/>
          <w:bCs/>
          <w:sz w:val="28"/>
          <w:szCs w:val="28"/>
          <w:lang w:val="en-US"/>
        </w:rPr>
        <w:t>Chapter 1</w:t>
      </w:r>
    </w:p>
    <w:p w14:paraId="388C3433" w14:textId="54A61FDE" w:rsidR="009059FA" w:rsidRDefault="009059FA" w:rsidP="009059FA">
      <w:pPr>
        <w:jc w:val="center"/>
        <w:rPr>
          <w:b/>
          <w:bCs/>
          <w:sz w:val="28"/>
          <w:szCs w:val="28"/>
          <w:lang w:val="en-US"/>
        </w:rPr>
      </w:pPr>
      <w:r>
        <w:rPr>
          <w:b/>
          <w:bCs/>
          <w:sz w:val="28"/>
          <w:szCs w:val="28"/>
          <w:lang w:val="en-US"/>
        </w:rPr>
        <w:t>The Amazing World of TensorFlow</w:t>
      </w:r>
    </w:p>
    <w:p w14:paraId="111E5925" w14:textId="77777777" w:rsidR="009059FA" w:rsidRDefault="009059FA" w:rsidP="009059FA">
      <w:pPr>
        <w:rPr>
          <w:b/>
          <w:bCs/>
          <w:sz w:val="28"/>
          <w:szCs w:val="28"/>
          <w:lang w:val="en-US"/>
        </w:rPr>
      </w:pPr>
    </w:p>
    <w:p w14:paraId="4ED9F775" w14:textId="77777777" w:rsidR="00E338FF" w:rsidRPr="00E338FF" w:rsidRDefault="00E338FF" w:rsidP="00CD4B29">
      <w:pPr>
        <w:ind w:firstLine="720"/>
        <w:jc w:val="both"/>
        <w:rPr>
          <w:lang w:val="en-US"/>
        </w:rPr>
      </w:pPr>
      <w:r w:rsidRPr="00E338FF">
        <w:rPr>
          <w:lang w:val="en-US"/>
        </w:rPr>
        <w:t>By 2025, the world will generate more than five million gigabytes of data every second. Every search query, photo, and voice command contributes to this explosion. But data on its own is not useful—it only becomes valuable when transformed into insights. Machine learning, and especially deep learning, provides the bridge between raw data and information. Modern deep learning models, with millions or even billions of parameters, demand efficient frameworks and powerful hardware. This is where TensorFlow comes in.</w:t>
      </w:r>
    </w:p>
    <w:p w14:paraId="1AF72D15" w14:textId="77777777" w:rsidR="00E338FF" w:rsidRPr="00E338FF" w:rsidRDefault="00E338FF" w:rsidP="00E338FF">
      <w:pPr>
        <w:jc w:val="both"/>
        <w:rPr>
          <w:lang w:val="en-US"/>
        </w:rPr>
      </w:pPr>
      <w:r w:rsidRPr="00E338FF">
        <w:rPr>
          <w:lang w:val="en-US"/>
        </w:rPr>
        <w:t xml:space="preserve">TensorFlow, developed by Google, is an end-to-end machine learning framework that manages nearly every stage of the ML lifecycle: prototyping, model building, training, monitoring, and deployment. Its ecosystem includes the </w:t>
      </w:r>
      <w:proofErr w:type="spellStart"/>
      <w:r w:rsidRPr="00E338FF">
        <w:rPr>
          <w:lang w:val="en-US"/>
        </w:rPr>
        <w:t>tf.data</w:t>
      </w:r>
      <w:proofErr w:type="spellEnd"/>
      <w:r w:rsidRPr="00E338FF">
        <w:rPr>
          <w:lang w:val="en-US"/>
        </w:rPr>
        <w:t xml:space="preserve"> API for constructing efficient pipelines, </w:t>
      </w:r>
      <w:proofErr w:type="spellStart"/>
      <w:r w:rsidRPr="00E338FF">
        <w:rPr>
          <w:lang w:val="en-US"/>
        </w:rPr>
        <w:t>Keras</w:t>
      </w:r>
      <w:proofErr w:type="spellEnd"/>
      <w:r w:rsidRPr="00E338FF">
        <w:rPr>
          <w:lang w:val="en-US"/>
        </w:rPr>
        <w:t xml:space="preserve"> for high-level model creation, </w:t>
      </w:r>
      <w:proofErr w:type="spellStart"/>
      <w:r w:rsidRPr="00E338FF">
        <w:rPr>
          <w:lang w:val="en-US"/>
        </w:rPr>
        <w:t>TensorBoard</w:t>
      </w:r>
      <w:proofErr w:type="spellEnd"/>
      <w:r w:rsidRPr="00E338FF">
        <w:rPr>
          <w:lang w:val="en-US"/>
        </w:rPr>
        <w:t xml:space="preserve"> for real-time visualization, TensorFlow Hub for accessing pretrained models, and TensorFlow Serving for production deployment. Together, these components make TensorFlow versatile enough to support both quick experimentation and large-scale production systems.</w:t>
      </w:r>
    </w:p>
    <w:p w14:paraId="17892F7C" w14:textId="77777777" w:rsidR="00E338FF" w:rsidRPr="00E338FF" w:rsidRDefault="00E338FF" w:rsidP="00E338FF">
      <w:pPr>
        <w:jc w:val="both"/>
        <w:rPr>
          <w:lang w:val="en-US"/>
        </w:rPr>
      </w:pPr>
      <w:r w:rsidRPr="00E338FF">
        <w:rPr>
          <w:lang w:val="en-US"/>
        </w:rPr>
        <w:t xml:space="preserve">Building a model with TensorFlow typically follows a well-known process: starting with data exploration and cleaning, followed by feature engineering, model training, and evaluation, and ending with deployment. Monitoring is a key step, where tools such as </w:t>
      </w:r>
      <w:proofErr w:type="spellStart"/>
      <w:r w:rsidRPr="00E338FF">
        <w:rPr>
          <w:lang w:val="en-US"/>
        </w:rPr>
        <w:t>TensorBoard</w:t>
      </w:r>
      <w:proofErr w:type="spellEnd"/>
      <w:r w:rsidRPr="00E338FF">
        <w:rPr>
          <w:lang w:val="en-US"/>
        </w:rPr>
        <w:t xml:space="preserve"> help visualize metrics like accuracy and loss during training. Once trained, models can be saved in HDF5 format or the standardized </w:t>
      </w:r>
      <w:proofErr w:type="spellStart"/>
      <w:r w:rsidRPr="00E338FF">
        <w:rPr>
          <w:lang w:val="en-US"/>
        </w:rPr>
        <w:t>SavedModel</w:t>
      </w:r>
      <w:proofErr w:type="spellEnd"/>
      <w:r w:rsidRPr="00E338FF">
        <w:rPr>
          <w:lang w:val="en-US"/>
        </w:rPr>
        <w:t xml:space="preserve"> format, and then deployed as APIs with TensorFlow Serving.</w:t>
      </w:r>
    </w:p>
    <w:p w14:paraId="04EF6C03" w14:textId="49380651" w:rsidR="00E338FF" w:rsidRDefault="00E338FF" w:rsidP="00CD4B29">
      <w:pPr>
        <w:ind w:firstLine="720"/>
        <w:jc w:val="both"/>
        <w:rPr>
          <w:lang w:val="en-US"/>
        </w:rPr>
      </w:pPr>
      <w:r w:rsidRPr="00E338FF">
        <w:rPr>
          <w:lang w:val="en-US"/>
        </w:rPr>
        <w:t>The choice of hardware plays a critical role. CPUs are like cars—designed for low-latency tasks at a small scale. GPUs, by contrast, act like buses—slower per passenger, but able to move many in parallel, making them ideal for deep learning’s heavy use of matrix multiplications. Google’s TPUs are specialized buses, stripped down for efficiency, designed specifically for machine learning workloads (see Fig. 1).</w:t>
      </w:r>
    </w:p>
    <w:p w14:paraId="62E26951" w14:textId="77777777" w:rsidR="00E338FF" w:rsidRDefault="00E338FF" w:rsidP="00E338FF">
      <w:pPr>
        <w:jc w:val="both"/>
        <w:rPr>
          <w:lang w:val="en-US"/>
        </w:rPr>
      </w:pPr>
    </w:p>
    <w:p w14:paraId="5EF8ED95" w14:textId="77777777" w:rsidR="000B0ACD" w:rsidRDefault="00E338FF" w:rsidP="000B0ACD">
      <w:pPr>
        <w:keepNext/>
        <w:jc w:val="both"/>
      </w:pPr>
      <w:r>
        <w:rPr>
          <w:noProof/>
          <w:lang w:val="en-US"/>
        </w:rPr>
        <w:lastRenderedPageBreak/>
        <w:drawing>
          <wp:inline distT="0" distB="0" distL="0" distR="0" wp14:anchorId="2FE48C05" wp14:editId="10E3A09E">
            <wp:extent cx="5943600" cy="890270"/>
            <wp:effectExtent l="0" t="0" r="0" b="0"/>
            <wp:docPr id="2042644770" name="Picture 1" descr="A black bus with whe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44770" name="Picture 1" descr="A black bus with wheel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890270"/>
                    </a:xfrm>
                    <a:prstGeom prst="rect">
                      <a:avLst/>
                    </a:prstGeom>
                  </pic:spPr>
                </pic:pic>
              </a:graphicData>
            </a:graphic>
          </wp:inline>
        </w:drawing>
      </w:r>
    </w:p>
    <w:p w14:paraId="2180E1CC" w14:textId="1DBCCB8E" w:rsidR="00E338FF" w:rsidRDefault="000B0ACD" w:rsidP="000B0ACD">
      <w:pPr>
        <w:pStyle w:val="Caption"/>
        <w:jc w:val="center"/>
      </w:pPr>
      <w:r>
        <w:t xml:space="preserve">Figure </w:t>
      </w:r>
      <w:r>
        <w:fldChar w:fldCharType="begin"/>
      </w:r>
      <w:r>
        <w:instrText xml:space="preserve"> SEQ Figure \* ARABIC </w:instrText>
      </w:r>
      <w:r>
        <w:fldChar w:fldCharType="separate"/>
      </w:r>
      <w:r w:rsidR="00872E91">
        <w:rPr>
          <w:noProof/>
        </w:rPr>
        <w:t>1</w:t>
      </w:r>
      <w:r>
        <w:fldChar w:fldCharType="end"/>
      </w:r>
      <w:r>
        <w:t xml:space="preserve"> </w:t>
      </w:r>
      <w:r w:rsidRPr="005A29CE">
        <w:t>Comparison of CPU, GPU, and TPU architectures. The CPU is like a car, optimized for fast, small-scale tasks; the GPU is like a bus, designed for high-throughput parallel work; and the TPU is a specialized bus, efficient only in specific machine learning</w:t>
      </w:r>
    </w:p>
    <w:p w14:paraId="700F58E6" w14:textId="246C723C" w:rsidR="00E338FF" w:rsidRDefault="00E338FF" w:rsidP="00CD4B29">
      <w:pPr>
        <w:ind w:firstLine="720"/>
        <w:jc w:val="both"/>
        <w:rPr>
          <w:lang w:val="en-US"/>
        </w:rPr>
      </w:pPr>
      <w:r w:rsidRPr="00E338FF">
        <w:rPr>
          <w:lang w:val="en-US"/>
        </w:rPr>
        <w:t xml:space="preserve">TensorFlow is powerful, but it is not a universal solution. It shines in prototyping deep neural networks, leveraging GPUs and TPUs, serving models in the cloud, monitoring training performance, and handling massive data pipelines. However, it is less suited for traditional ML algorithms (like decision trees), for small structured datasets that fit easily in memory, or for complex text preprocessing pipelines. In such cases, libraries like scikit-learn, NumPy, pandas, or </w:t>
      </w:r>
      <w:proofErr w:type="spellStart"/>
      <w:r w:rsidRPr="00E338FF">
        <w:rPr>
          <w:lang w:val="en-US"/>
        </w:rPr>
        <w:t>spaCy</w:t>
      </w:r>
      <w:proofErr w:type="spellEnd"/>
      <w:r w:rsidRPr="00E338FF">
        <w:rPr>
          <w:lang w:val="en-US"/>
        </w:rPr>
        <w:t xml:space="preserve"> are often better choices.</w:t>
      </w:r>
    </w:p>
    <w:p w14:paraId="132809B6" w14:textId="23CCAA0A" w:rsidR="00872E91" w:rsidRDefault="00872E91" w:rsidP="00872E91">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Summary of </w:t>
      </w:r>
      <w:r>
        <w:rPr>
          <w:noProof/>
        </w:rPr>
        <w:t>TensorFlow benefits and drawbacks</w:t>
      </w:r>
    </w:p>
    <w:tbl>
      <w:tblPr>
        <w:tblStyle w:val="GridTable4-Accent1"/>
        <w:tblW w:w="0" w:type="auto"/>
        <w:tblLook w:val="04A0" w:firstRow="1" w:lastRow="0" w:firstColumn="1" w:lastColumn="0" w:noHBand="0" w:noVBand="1"/>
      </w:tblPr>
      <w:tblGrid>
        <w:gridCol w:w="3116"/>
        <w:gridCol w:w="3117"/>
        <w:gridCol w:w="3117"/>
      </w:tblGrid>
      <w:tr w:rsidR="00CD4B29" w14:paraId="7FDAC490" w14:textId="77777777" w:rsidTr="00CD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012347" w14:textId="566EB1B4" w:rsidR="00CD4B29" w:rsidRDefault="00CD4B29" w:rsidP="00CD4B29">
            <w:pPr>
              <w:jc w:val="center"/>
              <w:rPr>
                <w:lang w:val="en-US"/>
              </w:rPr>
            </w:pPr>
            <w:r>
              <w:rPr>
                <w:lang w:val="en-US"/>
              </w:rPr>
              <w:t>Task</w:t>
            </w:r>
          </w:p>
        </w:tc>
        <w:tc>
          <w:tcPr>
            <w:tcW w:w="3117" w:type="dxa"/>
          </w:tcPr>
          <w:p w14:paraId="63B32D70" w14:textId="32BF0054" w:rsidR="00CD4B29" w:rsidRDefault="00CD4B29" w:rsidP="00CD4B2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Yes</w:t>
            </w:r>
          </w:p>
        </w:tc>
        <w:tc>
          <w:tcPr>
            <w:tcW w:w="3117" w:type="dxa"/>
          </w:tcPr>
          <w:p w14:paraId="6BE308F0" w14:textId="4B852769" w:rsidR="00CD4B29" w:rsidRDefault="00CD4B29" w:rsidP="00CD4B2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w:t>
            </w:r>
          </w:p>
        </w:tc>
      </w:tr>
      <w:tr w:rsidR="00CD4B29" w14:paraId="3D0B7755" w14:textId="77777777" w:rsidTr="00CD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6B3BF61" w14:textId="103200CE" w:rsidR="00CD4B29" w:rsidRDefault="00CD4B29" w:rsidP="00CD4B29">
            <w:pPr>
              <w:jc w:val="center"/>
              <w:rPr>
                <w:lang w:val="en-US"/>
              </w:rPr>
            </w:pPr>
            <w:r w:rsidRPr="00CD4B29">
              <w:rPr>
                <w:lang w:val="en-US"/>
              </w:rPr>
              <w:t>Prototyping deep learning models</w:t>
            </w:r>
          </w:p>
        </w:tc>
        <w:tc>
          <w:tcPr>
            <w:tcW w:w="3117" w:type="dxa"/>
            <w:vAlign w:val="center"/>
          </w:tcPr>
          <w:p w14:paraId="38C1917A" w14:textId="1ADFD59D" w:rsidR="00CD4B29" w:rsidRPr="00CD4B29" w:rsidRDefault="00CD4B29" w:rsidP="00CD4B29">
            <w:pPr>
              <w:jc w:val="center"/>
              <w:cnfStyle w:val="000000100000" w:firstRow="0" w:lastRow="0" w:firstColumn="0" w:lastColumn="0" w:oddVBand="0" w:evenVBand="0" w:oddHBand="1" w:evenHBand="0" w:firstRowFirstColumn="0" w:firstRowLastColumn="0" w:lastRowFirstColumn="0" w:lastRowLastColumn="0"/>
              <w:rPr>
                <w:rFonts w:ascii="Apple Color Emoji" w:hAnsi="Apple Color Emoji"/>
                <w:lang w:val="en-US"/>
              </w:rPr>
            </w:pPr>
            <w:r>
              <w:rPr>
                <w:rFonts w:ascii="Apple Color Emoji" w:hAnsi="Apple Color Emoji"/>
                <w:lang w:val="en-US"/>
              </w:rPr>
              <w:t>✅</w:t>
            </w:r>
          </w:p>
        </w:tc>
        <w:tc>
          <w:tcPr>
            <w:tcW w:w="3117" w:type="dxa"/>
            <w:vAlign w:val="center"/>
          </w:tcPr>
          <w:p w14:paraId="74F6D9B9" w14:textId="77777777" w:rsidR="00CD4B29" w:rsidRDefault="00CD4B29" w:rsidP="00CD4B2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CD4B29" w14:paraId="0079040D" w14:textId="77777777" w:rsidTr="00CD4B29">
        <w:tc>
          <w:tcPr>
            <w:cnfStyle w:val="001000000000" w:firstRow="0" w:lastRow="0" w:firstColumn="1" w:lastColumn="0" w:oddVBand="0" w:evenVBand="0" w:oddHBand="0" w:evenHBand="0" w:firstRowFirstColumn="0" w:firstRowLastColumn="0" w:lastRowFirstColumn="0" w:lastRowLastColumn="0"/>
            <w:tcW w:w="3116" w:type="dxa"/>
            <w:vAlign w:val="center"/>
          </w:tcPr>
          <w:p w14:paraId="7BEDCBB8" w14:textId="37044497" w:rsidR="00CD4B29" w:rsidRDefault="00CD4B29" w:rsidP="00CD4B29">
            <w:pPr>
              <w:jc w:val="center"/>
              <w:rPr>
                <w:lang w:val="en-US"/>
              </w:rPr>
            </w:pPr>
            <w:r w:rsidRPr="00CD4B29">
              <w:rPr>
                <w:lang w:val="en-US"/>
              </w:rPr>
              <w:t>Running models faster on optimized hardware (GPU/TPU)</w:t>
            </w:r>
          </w:p>
        </w:tc>
        <w:tc>
          <w:tcPr>
            <w:tcW w:w="3117" w:type="dxa"/>
            <w:vAlign w:val="center"/>
          </w:tcPr>
          <w:p w14:paraId="6CAD5BDC" w14:textId="7AFF8C3B" w:rsidR="00CD4B29" w:rsidRDefault="00CD4B29" w:rsidP="00CD4B29">
            <w:pPr>
              <w:jc w:val="center"/>
              <w:cnfStyle w:val="000000000000" w:firstRow="0" w:lastRow="0" w:firstColumn="0" w:lastColumn="0" w:oddVBand="0" w:evenVBand="0" w:oddHBand="0" w:evenHBand="0" w:firstRowFirstColumn="0" w:firstRowLastColumn="0" w:lastRowFirstColumn="0" w:lastRowLastColumn="0"/>
              <w:rPr>
                <w:lang w:val="en-US"/>
              </w:rPr>
            </w:pPr>
            <w:r>
              <w:rPr>
                <w:rFonts w:ascii="Apple Color Emoji" w:hAnsi="Apple Color Emoji"/>
                <w:lang w:val="en-US"/>
              </w:rPr>
              <w:t>✅</w:t>
            </w:r>
          </w:p>
        </w:tc>
        <w:tc>
          <w:tcPr>
            <w:tcW w:w="3117" w:type="dxa"/>
            <w:vAlign w:val="center"/>
          </w:tcPr>
          <w:p w14:paraId="51A9F717" w14:textId="77777777" w:rsidR="00CD4B29" w:rsidRDefault="00CD4B29" w:rsidP="00CD4B2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CD4B29" w14:paraId="4F9CC33C" w14:textId="77777777" w:rsidTr="00CD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D9D2045" w14:textId="43A10E09" w:rsidR="00CD4B29" w:rsidRDefault="00CD4B29" w:rsidP="00CD4B29">
            <w:pPr>
              <w:jc w:val="center"/>
              <w:rPr>
                <w:lang w:val="en-US"/>
              </w:rPr>
            </w:pPr>
            <w:r w:rsidRPr="00CD4B29">
              <w:rPr>
                <w:lang w:val="en-US"/>
              </w:rPr>
              <w:t>Productionizing models / serving on cloud</w:t>
            </w:r>
          </w:p>
        </w:tc>
        <w:tc>
          <w:tcPr>
            <w:tcW w:w="3117" w:type="dxa"/>
            <w:vAlign w:val="center"/>
          </w:tcPr>
          <w:p w14:paraId="4FEBBDB9" w14:textId="38B3BD9A" w:rsidR="00CD4B29" w:rsidRDefault="00CD4B29" w:rsidP="00CD4B29">
            <w:pPr>
              <w:jc w:val="center"/>
              <w:cnfStyle w:val="000000100000" w:firstRow="0" w:lastRow="0" w:firstColumn="0" w:lastColumn="0" w:oddVBand="0" w:evenVBand="0" w:oddHBand="1" w:evenHBand="0" w:firstRowFirstColumn="0" w:firstRowLastColumn="0" w:lastRowFirstColumn="0" w:lastRowLastColumn="0"/>
              <w:rPr>
                <w:lang w:val="en-US"/>
              </w:rPr>
            </w:pPr>
            <w:r>
              <w:rPr>
                <w:rFonts w:ascii="Apple Color Emoji" w:hAnsi="Apple Color Emoji"/>
                <w:lang w:val="en-US"/>
              </w:rPr>
              <w:t>✅</w:t>
            </w:r>
          </w:p>
        </w:tc>
        <w:tc>
          <w:tcPr>
            <w:tcW w:w="3117" w:type="dxa"/>
            <w:vAlign w:val="center"/>
          </w:tcPr>
          <w:p w14:paraId="21DA5287" w14:textId="77777777" w:rsidR="00CD4B29" w:rsidRDefault="00CD4B29" w:rsidP="00CD4B2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CD4B29" w14:paraId="2C7CC40C" w14:textId="77777777" w:rsidTr="00CD4B29">
        <w:tc>
          <w:tcPr>
            <w:cnfStyle w:val="001000000000" w:firstRow="0" w:lastRow="0" w:firstColumn="1" w:lastColumn="0" w:oddVBand="0" w:evenVBand="0" w:oddHBand="0" w:evenHBand="0" w:firstRowFirstColumn="0" w:firstRowLastColumn="0" w:lastRowFirstColumn="0" w:lastRowLastColumn="0"/>
            <w:tcW w:w="3116" w:type="dxa"/>
            <w:vAlign w:val="center"/>
          </w:tcPr>
          <w:p w14:paraId="4BFAA57F" w14:textId="7A9B6DD6" w:rsidR="00CD4B29" w:rsidRDefault="00CD4B29" w:rsidP="00CD4B29">
            <w:pPr>
              <w:jc w:val="center"/>
              <w:rPr>
                <w:lang w:val="en-US"/>
              </w:rPr>
            </w:pPr>
            <w:r w:rsidRPr="00CD4B29">
              <w:rPr>
                <w:lang w:val="en-US"/>
              </w:rPr>
              <w:t>Monitoring models during training</w:t>
            </w:r>
          </w:p>
        </w:tc>
        <w:tc>
          <w:tcPr>
            <w:tcW w:w="3117" w:type="dxa"/>
            <w:vAlign w:val="center"/>
          </w:tcPr>
          <w:p w14:paraId="69ABC4AA" w14:textId="627D94AF" w:rsidR="00CD4B29" w:rsidRDefault="00CD4B29" w:rsidP="00CD4B29">
            <w:pPr>
              <w:jc w:val="center"/>
              <w:cnfStyle w:val="000000000000" w:firstRow="0" w:lastRow="0" w:firstColumn="0" w:lastColumn="0" w:oddVBand="0" w:evenVBand="0" w:oddHBand="0" w:evenHBand="0" w:firstRowFirstColumn="0" w:firstRowLastColumn="0" w:lastRowFirstColumn="0" w:lastRowLastColumn="0"/>
              <w:rPr>
                <w:lang w:val="en-US"/>
              </w:rPr>
            </w:pPr>
            <w:r>
              <w:rPr>
                <w:rFonts w:ascii="Apple Color Emoji" w:hAnsi="Apple Color Emoji"/>
                <w:lang w:val="en-US"/>
              </w:rPr>
              <w:t>✅</w:t>
            </w:r>
          </w:p>
        </w:tc>
        <w:tc>
          <w:tcPr>
            <w:tcW w:w="3117" w:type="dxa"/>
            <w:vAlign w:val="center"/>
          </w:tcPr>
          <w:p w14:paraId="7DA48B31" w14:textId="77777777" w:rsidR="00CD4B29" w:rsidRDefault="00CD4B29" w:rsidP="00CD4B2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CD4B29" w14:paraId="79C0E4D1" w14:textId="77777777" w:rsidTr="00CD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C2C8A99" w14:textId="09B9D6F4" w:rsidR="00CD4B29" w:rsidRPr="00CD4B29" w:rsidRDefault="00CD4B29" w:rsidP="00CD4B29">
            <w:pPr>
              <w:jc w:val="center"/>
              <w:rPr>
                <w:lang w:val="en-US"/>
              </w:rPr>
            </w:pPr>
            <w:r w:rsidRPr="00CD4B29">
              <w:rPr>
                <w:lang w:val="en-US"/>
              </w:rPr>
              <w:t>Creating heavy-duty data pipelines</w:t>
            </w:r>
          </w:p>
        </w:tc>
        <w:tc>
          <w:tcPr>
            <w:tcW w:w="3117" w:type="dxa"/>
            <w:vAlign w:val="center"/>
          </w:tcPr>
          <w:p w14:paraId="63CDDCFB" w14:textId="06BDF251" w:rsidR="00CD4B29" w:rsidRDefault="00CD4B29" w:rsidP="00CD4B29">
            <w:pPr>
              <w:jc w:val="center"/>
              <w:cnfStyle w:val="000000100000" w:firstRow="0" w:lastRow="0" w:firstColumn="0" w:lastColumn="0" w:oddVBand="0" w:evenVBand="0" w:oddHBand="1" w:evenHBand="0" w:firstRowFirstColumn="0" w:firstRowLastColumn="0" w:lastRowFirstColumn="0" w:lastRowLastColumn="0"/>
              <w:rPr>
                <w:lang w:val="en-US"/>
              </w:rPr>
            </w:pPr>
            <w:r>
              <w:rPr>
                <w:rFonts w:ascii="Apple Color Emoji" w:hAnsi="Apple Color Emoji"/>
                <w:lang w:val="en-US"/>
              </w:rPr>
              <w:t>✅</w:t>
            </w:r>
          </w:p>
        </w:tc>
        <w:tc>
          <w:tcPr>
            <w:tcW w:w="3117" w:type="dxa"/>
            <w:vAlign w:val="center"/>
          </w:tcPr>
          <w:p w14:paraId="6BA37B5F" w14:textId="77777777" w:rsidR="00CD4B29" w:rsidRDefault="00CD4B29" w:rsidP="00CD4B2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CD4B29" w14:paraId="5A7AB1EC" w14:textId="77777777" w:rsidTr="00CD4B29">
        <w:tc>
          <w:tcPr>
            <w:cnfStyle w:val="001000000000" w:firstRow="0" w:lastRow="0" w:firstColumn="1" w:lastColumn="0" w:oddVBand="0" w:evenVBand="0" w:oddHBand="0" w:evenHBand="0" w:firstRowFirstColumn="0" w:firstRowLastColumn="0" w:lastRowFirstColumn="0" w:lastRowLastColumn="0"/>
            <w:tcW w:w="3116" w:type="dxa"/>
            <w:vAlign w:val="center"/>
          </w:tcPr>
          <w:p w14:paraId="2FD3941E" w14:textId="1348F4D4" w:rsidR="00CD4B29" w:rsidRPr="00CD4B29" w:rsidRDefault="00CD4B29" w:rsidP="00CD4B29">
            <w:pPr>
              <w:jc w:val="center"/>
              <w:rPr>
                <w:lang w:val="en-US"/>
              </w:rPr>
            </w:pPr>
            <w:r w:rsidRPr="00CD4B29">
              <w:rPr>
                <w:lang w:val="en-US"/>
              </w:rPr>
              <w:t>Implementing traditional ML models (e.g., SVM, k-means)</w:t>
            </w:r>
          </w:p>
        </w:tc>
        <w:tc>
          <w:tcPr>
            <w:tcW w:w="3117" w:type="dxa"/>
            <w:vAlign w:val="center"/>
          </w:tcPr>
          <w:p w14:paraId="62E6177E" w14:textId="77777777" w:rsidR="00CD4B29" w:rsidRDefault="00CD4B29" w:rsidP="00CD4B2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117" w:type="dxa"/>
            <w:vAlign w:val="center"/>
          </w:tcPr>
          <w:p w14:paraId="30201963" w14:textId="6501321B" w:rsidR="00CD4B29" w:rsidRPr="00CD4B29" w:rsidRDefault="00CD4B29" w:rsidP="00CD4B29">
            <w:pPr>
              <w:jc w:val="center"/>
              <w:cnfStyle w:val="000000000000" w:firstRow="0" w:lastRow="0" w:firstColumn="0" w:lastColumn="0" w:oddVBand="0" w:evenVBand="0" w:oddHBand="0" w:evenHBand="0" w:firstRowFirstColumn="0" w:firstRowLastColumn="0" w:lastRowFirstColumn="0" w:lastRowLastColumn="0"/>
              <w:rPr>
                <w:rFonts w:ascii="Apple Color Emoji" w:hAnsi="Apple Color Emoji"/>
                <w:lang w:val="en-US"/>
              </w:rPr>
            </w:pPr>
            <w:r>
              <w:rPr>
                <w:rFonts w:ascii="Apple Color Emoji" w:hAnsi="Apple Color Emoji"/>
                <w:lang w:val="en-US"/>
              </w:rPr>
              <w:t>❎</w:t>
            </w:r>
          </w:p>
        </w:tc>
      </w:tr>
      <w:tr w:rsidR="00CD4B29" w14:paraId="2A4FABAF" w14:textId="77777777" w:rsidTr="00CD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E29DBE4" w14:textId="49B806B7" w:rsidR="00CD4B29" w:rsidRPr="00CD4B29" w:rsidRDefault="00CD4B29" w:rsidP="00CD4B29">
            <w:pPr>
              <w:jc w:val="center"/>
              <w:rPr>
                <w:lang w:val="en-US"/>
              </w:rPr>
            </w:pPr>
            <w:r w:rsidRPr="00CD4B29">
              <w:rPr>
                <w:lang w:val="en-US"/>
              </w:rPr>
              <w:t>Manipulating/analyzing small structured datasets</w:t>
            </w:r>
          </w:p>
        </w:tc>
        <w:tc>
          <w:tcPr>
            <w:tcW w:w="3117" w:type="dxa"/>
            <w:vAlign w:val="center"/>
          </w:tcPr>
          <w:p w14:paraId="16E5934C" w14:textId="77777777" w:rsidR="00CD4B29" w:rsidRDefault="00CD4B29" w:rsidP="00CD4B2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3117" w:type="dxa"/>
            <w:vAlign w:val="center"/>
          </w:tcPr>
          <w:p w14:paraId="00507972" w14:textId="14076112" w:rsidR="00CD4B29" w:rsidRDefault="00CD4B29" w:rsidP="00CD4B29">
            <w:pPr>
              <w:jc w:val="center"/>
              <w:cnfStyle w:val="000000100000" w:firstRow="0" w:lastRow="0" w:firstColumn="0" w:lastColumn="0" w:oddVBand="0" w:evenVBand="0" w:oddHBand="1" w:evenHBand="0" w:firstRowFirstColumn="0" w:firstRowLastColumn="0" w:lastRowFirstColumn="0" w:lastRowLastColumn="0"/>
              <w:rPr>
                <w:lang w:val="en-US"/>
              </w:rPr>
            </w:pPr>
            <w:r>
              <w:rPr>
                <w:rFonts w:ascii="Apple Color Emoji" w:hAnsi="Apple Color Emoji"/>
                <w:lang w:val="en-US"/>
              </w:rPr>
              <w:t>❎</w:t>
            </w:r>
          </w:p>
        </w:tc>
      </w:tr>
      <w:tr w:rsidR="00CD4B29" w14:paraId="514E47CE" w14:textId="77777777" w:rsidTr="00CD4B29">
        <w:tc>
          <w:tcPr>
            <w:cnfStyle w:val="001000000000" w:firstRow="0" w:lastRow="0" w:firstColumn="1" w:lastColumn="0" w:oddVBand="0" w:evenVBand="0" w:oddHBand="0" w:evenHBand="0" w:firstRowFirstColumn="0" w:firstRowLastColumn="0" w:lastRowFirstColumn="0" w:lastRowLastColumn="0"/>
            <w:tcW w:w="3116" w:type="dxa"/>
            <w:vAlign w:val="center"/>
          </w:tcPr>
          <w:p w14:paraId="67FEC5DD" w14:textId="127B2FA7" w:rsidR="00CD4B29" w:rsidRPr="00CD4B29" w:rsidRDefault="00CD4B29" w:rsidP="00CD4B29">
            <w:pPr>
              <w:jc w:val="center"/>
              <w:rPr>
                <w:lang w:val="en-US"/>
              </w:rPr>
            </w:pPr>
            <w:r w:rsidRPr="00CD4B29">
              <w:rPr>
                <w:lang w:val="en-US"/>
              </w:rPr>
              <w:t>Building complex NLP preprocessing pipelines</w:t>
            </w:r>
          </w:p>
        </w:tc>
        <w:tc>
          <w:tcPr>
            <w:tcW w:w="3117" w:type="dxa"/>
            <w:vAlign w:val="center"/>
          </w:tcPr>
          <w:p w14:paraId="33F99D22" w14:textId="77777777" w:rsidR="00CD4B29" w:rsidRDefault="00CD4B29" w:rsidP="00CD4B2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117" w:type="dxa"/>
            <w:vAlign w:val="center"/>
          </w:tcPr>
          <w:p w14:paraId="0A0DDFC5" w14:textId="7A23B24C" w:rsidR="00CD4B29" w:rsidRDefault="00CD4B29" w:rsidP="00CD4B29">
            <w:pPr>
              <w:jc w:val="center"/>
              <w:cnfStyle w:val="000000000000" w:firstRow="0" w:lastRow="0" w:firstColumn="0" w:lastColumn="0" w:oddVBand="0" w:evenVBand="0" w:oddHBand="0" w:evenHBand="0" w:firstRowFirstColumn="0" w:firstRowLastColumn="0" w:lastRowFirstColumn="0" w:lastRowLastColumn="0"/>
              <w:rPr>
                <w:lang w:val="en-US"/>
              </w:rPr>
            </w:pPr>
            <w:r>
              <w:rPr>
                <w:rFonts w:ascii="Apple Color Emoji" w:hAnsi="Apple Color Emoji"/>
                <w:lang w:val="en-US"/>
              </w:rPr>
              <w:t>❎</w:t>
            </w:r>
          </w:p>
        </w:tc>
      </w:tr>
    </w:tbl>
    <w:p w14:paraId="644B7E8B" w14:textId="77777777" w:rsidR="00CD4B29" w:rsidRPr="00E338FF" w:rsidRDefault="00CD4B29" w:rsidP="00E338FF">
      <w:pPr>
        <w:jc w:val="both"/>
        <w:rPr>
          <w:lang w:val="en-US"/>
        </w:rPr>
      </w:pPr>
    </w:p>
    <w:p w14:paraId="17D25709" w14:textId="4BC65027" w:rsidR="00E338FF" w:rsidRDefault="00E338FF" w:rsidP="00E338FF">
      <w:pPr>
        <w:jc w:val="both"/>
        <w:rPr>
          <w:lang w:val="en-US"/>
        </w:rPr>
      </w:pPr>
      <w:r w:rsidRPr="00E338FF">
        <w:rPr>
          <w:lang w:val="en-US"/>
        </w:rPr>
        <w:t>The chapter also emphasizes why this book is built around Python and TensorFlow 2. Python has become the dominant language in scientific computing, thanks to its extensive ecosystem of libraries. TensorFlow, meanwhile, has matured into a stable, production-ready framework that offers breadth beyond most competitors. Figures in this chapter underscore these points: Fig. 2 shows Python’s rise in popularity, Fig.</w:t>
      </w:r>
      <w:r w:rsidR="000B0ACD">
        <w:rPr>
          <w:lang w:val="en-US"/>
        </w:rPr>
        <w:t xml:space="preserve"> </w:t>
      </w:r>
      <w:r w:rsidRPr="00E338FF">
        <w:rPr>
          <w:lang w:val="en-US"/>
        </w:rPr>
        <w:t>3</w:t>
      </w:r>
      <w:r w:rsidR="000B0ACD">
        <w:rPr>
          <w:lang w:val="en-US"/>
        </w:rPr>
        <w:t xml:space="preserve"> </w:t>
      </w:r>
      <w:r w:rsidRPr="00E338FF">
        <w:rPr>
          <w:lang w:val="en-US"/>
        </w:rPr>
        <w:t xml:space="preserve">compares the adoption of </w:t>
      </w:r>
      <w:r w:rsidRPr="00E338FF">
        <w:rPr>
          <w:lang w:val="en-US"/>
        </w:rPr>
        <w:lastRenderedPageBreak/>
        <w:t xml:space="preserve">TensorFlow and </w:t>
      </w:r>
      <w:proofErr w:type="spellStart"/>
      <w:r w:rsidRPr="00E338FF">
        <w:rPr>
          <w:lang w:val="en-US"/>
        </w:rPr>
        <w:t>PyTorch</w:t>
      </w:r>
      <w:proofErr w:type="spellEnd"/>
      <w:r w:rsidRPr="00E338FF">
        <w:rPr>
          <w:lang w:val="en-US"/>
        </w:rPr>
        <w:t>, and Fig.</w:t>
      </w:r>
      <w:r w:rsidR="000B0ACD">
        <w:rPr>
          <w:lang w:val="en-US"/>
        </w:rPr>
        <w:t xml:space="preserve"> </w:t>
      </w:r>
      <w:r w:rsidRPr="00E338FF">
        <w:rPr>
          <w:lang w:val="en-US"/>
        </w:rPr>
        <w:t xml:space="preserve">4 highlights TensorFlow’s performance advantage over NumPy in large-scale matrix </w:t>
      </w:r>
      <w:r w:rsidR="000B0ACD">
        <w:rPr>
          <w:lang w:val="en-US"/>
        </w:rPr>
        <w:t>calculations</w:t>
      </w:r>
      <w:r w:rsidRPr="00E338FF">
        <w:rPr>
          <w:lang w:val="en-US"/>
        </w:rPr>
        <w:t>.</w:t>
      </w:r>
    </w:p>
    <w:p w14:paraId="101EA9DD" w14:textId="77777777" w:rsidR="000B0ACD" w:rsidRDefault="000B0ACD" w:rsidP="000B0ACD">
      <w:pPr>
        <w:keepNext/>
        <w:jc w:val="both"/>
      </w:pPr>
      <w:r>
        <w:fldChar w:fldCharType="begin"/>
      </w:r>
      <w:r>
        <w:instrText xml:space="preserve"> INCLUDEPICTURE "/Users/kennethmatthewyonathan/Library/Group Containers/UBF8T346G9.ms/WebArchiveCopyPasteTempFiles/com.microsoft.Word/Screen-Shot-2023-01-30-at-4.36.54-PM-1024x338.png" \* MERGEFORMATINET </w:instrText>
      </w:r>
      <w:r>
        <w:fldChar w:fldCharType="separate"/>
      </w:r>
      <w:r>
        <w:rPr>
          <w:noProof/>
        </w:rPr>
        <w:drawing>
          <wp:inline distT="0" distB="0" distL="0" distR="0" wp14:anchorId="340D7E49" wp14:editId="664C9BA5">
            <wp:extent cx="5943600" cy="1961515"/>
            <wp:effectExtent l="0" t="0" r="0" b="0"/>
            <wp:docPr id="1678294497" name="Picture 2" descr="Python Popularity: The Rise of a Language | Flatiron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opularity: The Rise of a Language | Flatiron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r>
        <w:fldChar w:fldCharType="end"/>
      </w:r>
    </w:p>
    <w:p w14:paraId="56D3BBD9" w14:textId="14A253AB" w:rsidR="000B0ACD" w:rsidRDefault="000B0ACD" w:rsidP="000B0ACD">
      <w:pPr>
        <w:pStyle w:val="Caption"/>
        <w:jc w:val="center"/>
      </w:pPr>
      <w:r>
        <w:t xml:space="preserve">Figure </w:t>
      </w:r>
      <w:r>
        <w:fldChar w:fldCharType="begin"/>
      </w:r>
      <w:r>
        <w:instrText xml:space="preserve"> SEQ Figure \* ARABIC </w:instrText>
      </w:r>
      <w:r>
        <w:fldChar w:fldCharType="separate"/>
      </w:r>
      <w:r w:rsidR="00872E91">
        <w:rPr>
          <w:noProof/>
        </w:rPr>
        <w:t>2</w:t>
      </w:r>
      <w:r>
        <w:fldChar w:fldCharType="end"/>
      </w:r>
      <w:r>
        <w:t xml:space="preserve"> Popularity of different programming languages (2002-2022)</w:t>
      </w:r>
    </w:p>
    <w:p w14:paraId="0767FD95" w14:textId="77777777" w:rsidR="000B0ACD" w:rsidRDefault="000B0ACD" w:rsidP="000B0ACD">
      <w:pPr>
        <w:keepNext/>
      </w:pPr>
      <w:r>
        <w:fldChar w:fldCharType="begin"/>
      </w:r>
      <w:r>
        <w:instrText xml:space="preserve"> INCLUDEPICTURE "/Users/kennethmatthewyonathan/Library/Group Containers/UBF8T346G9.ms/WebArchiveCopyPasteTempFiles/com.microsoft.Word/1*IsaBkifkc5P7ihRA8IKQ8Q.png" \* MERGEFORMATINET </w:instrText>
      </w:r>
      <w:r>
        <w:fldChar w:fldCharType="separate"/>
      </w:r>
      <w:r>
        <w:rPr>
          <w:noProof/>
        </w:rPr>
        <w:drawing>
          <wp:inline distT="0" distB="0" distL="0" distR="0" wp14:anchorId="2F1445E6" wp14:editId="1E180C43">
            <wp:extent cx="5943600" cy="3131185"/>
            <wp:effectExtent l="0" t="0" r="0" b="5715"/>
            <wp:docPr id="494533882" name="Picture 3" descr="Pytorch vs Tensorflow in 2020. How the two popular frameworks have… | by  Moiz Saifee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orch vs Tensorflow in 2020. How the two popular frameworks have… | by  Moiz Saifee | TDS Archive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r>
        <w:fldChar w:fldCharType="end"/>
      </w:r>
    </w:p>
    <w:p w14:paraId="7EFA5469" w14:textId="03643A66" w:rsidR="000B0ACD" w:rsidRDefault="000B0ACD" w:rsidP="000B0ACD">
      <w:pPr>
        <w:pStyle w:val="Caption"/>
        <w:jc w:val="center"/>
      </w:pPr>
      <w:r>
        <w:t xml:space="preserve">Figure </w:t>
      </w:r>
      <w:r>
        <w:fldChar w:fldCharType="begin"/>
      </w:r>
      <w:r>
        <w:instrText xml:space="preserve"> SEQ Figure \* ARABIC </w:instrText>
      </w:r>
      <w:r>
        <w:fldChar w:fldCharType="separate"/>
      </w:r>
      <w:r w:rsidR="00872E91">
        <w:rPr>
          <w:noProof/>
        </w:rPr>
        <w:t>3</w:t>
      </w:r>
      <w:r>
        <w:fldChar w:fldCharType="end"/>
      </w:r>
      <w:r>
        <w:t xml:space="preserve"> Popularity of TensorFlow and </w:t>
      </w:r>
      <w:proofErr w:type="spellStart"/>
      <w:r>
        <w:t>PyTorch</w:t>
      </w:r>
      <w:proofErr w:type="spellEnd"/>
      <w:r>
        <w:t xml:space="preserve"> (2015-2020)</w:t>
      </w:r>
    </w:p>
    <w:p w14:paraId="75A72544" w14:textId="77777777" w:rsidR="000B0ACD" w:rsidRDefault="000B0ACD" w:rsidP="000B0ACD">
      <w:pPr>
        <w:keepNext/>
        <w:jc w:val="center"/>
      </w:pPr>
      <w:r>
        <w:lastRenderedPageBreak/>
        <w:fldChar w:fldCharType="begin"/>
      </w:r>
      <w:r>
        <w:instrText xml:space="preserve"> INCLUDEPICTURE "/Users/kennethmatthewyonathan/Library/Group Containers/UBF8T346G9.ms/WebArchiveCopyPasteTempFiles/com.microsoft.Word/1*y_Xz0ugueCmjw_VgOM3oFg.png" \* MERGEFORMATINET </w:instrText>
      </w:r>
      <w:r>
        <w:fldChar w:fldCharType="separate"/>
      </w:r>
      <w:r>
        <w:rPr>
          <w:noProof/>
        </w:rPr>
        <w:drawing>
          <wp:inline distT="0" distB="0" distL="0" distR="0" wp14:anchorId="1F886356" wp14:editId="0A98BCB8">
            <wp:extent cx="5059045" cy="3379470"/>
            <wp:effectExtent l="0" t="0" r="0" b="0"/>
            <wp:docPr id="980284316" name="Picture 4" descr="Numpy VS Tensorflow: speed on Matrix calculations | by Vincenzo Lavorini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VS Tensorflow: speed on Matrix calculations | by Vincenzo Lavorini |  TDS Archive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045" cy="3379470"/>
                    </a:xfrm>
                    <a:prstGeom prst="rect">
                      <a:avLst/>
                    </a:prstGeom>
                    <a:noFill/>
                    <a:ln>
                      <a:noFill/>
                    </a:ln>
                  </pic:spPr>
                </pic:pic>
              </a:graphicData>
            </a:graphic>
          </wp:inline>
        </w:drawing>
      </w:r>
      <w:r>
        <w:fldChar w:fldCharType="end"/>
      </w:r>
    </w:p>
    <w:p w14:paraId="2B455807" w14:textId="7A362A56" w:rsidR="000B0ACD" w:rsidRPr="000B0ACD" w:rsidRDefault="000B0ACD" w:rsidP="000B0ACD">
      <w:pPr>
        <w:pStyle w:val="Caption"/>
        <w:jc w:val="center"/>
        <w:rPr>
          <w:lang w:val="en-US"/>
        </w:rPr>
      </w:pPr>
      <w:r>
        <w:t xml:space="preserve">Figure </w:t>
      </w:r>
      <w:r>
        <w:fldChar w:fldCharType="begin"/>
      </w:r>
      <w:r>
        <w:instrText xml:space="preserve"> SEQ Figure \* ARABIC </w:instrText>
      </w:r>
      <w:r>
        <w:fldChar w:fldCharType="separate"/>
      </w:r>
      <w:r w:rsidR="00872E91">
        <w:rPr>
          <w:noProof/>
        </w:rPr>
        <w:t>4</w:t>
      </w:r>
      <w:r>
        <w:fldChar w:fldCharType="end"/>
      </w:r>
      <w:r>
        <w:t xml:space="preserve"> Comparing NumPy and TensorFlow computing libraries in a matrix calculations</w:t>
      </w:r>
    </w:p>
    <w:p w14:paraId="2A4B1C75" w14:textId="7B61A1E6" w:rsidR="009059FA" w:rsidRPr="009059FA" w:rsidRDefault="00E338FF" w:rsidP="00E338FF">
      <w:pPr>
        <w:jc w:val="both"/>
        <w:rPr>
          <w:lang w:val="en-US"/>
        </w:rPr>
      </w:pPr>
      <w:r w:rsidRPr="00E338FF">
        <w:rPr>
          <w:lang w:val="en-US"/>
        </w:rPr>
        <w:t>In summary, deep learning thrives in the presence of large data, and TensorFlow enables this scale by combining ease of prototyping with robust production tools. Although not the best choice for small datasets or traditional ML, it is unmatched when training and deploying modern neural networks. This book’s goal is not merely to show how to write TensorFlow code, but to teach how to build effective TensorFlow solutions.</w:t>
      </w:r>
    </w:p>
    <w:sectPr w:rsidR="009059FA" w:rsidRPr="009059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FA"/>
    <w:rsid w:val="00095169"/>
    <w:rsid w:val="000B0ACD"/>
    <w:rsid w:val="00122E9B"/>
    <w:rsid w:val="003D57C4"/>
    <w:rsid w:val="006D44C1"/>
    <w:rsid w:val="00830ED2"/>
    <w:rsid w:val="00872E91"/>
    <w:rsid w:val="009059FA"/>
    <w:rsid w:val="00AD504A"/>
    <w:rsid w:val="00AE3C06"/>
    <w:rsid w:val="00B476F3"/>
    <w:rsid w:val="00C04641"/>
    <w:rsid w:val="00C3586D"/>
    <w:rsid w:val="00CD4B29"/>
    <w:rsid w:val="00E338FF"/>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C670"/>
  <w15:chartTrackingRefBased/>
  <w15:docId w15:val="{63E60A61-FCC6-2B46-A8A7-0F69187D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9FA"/>
    <w:rPr>
      <w:rFonts w:eastAsiaTheme="majorEastAsia" w:cstheme="majorBidi"/>
      <w:color w:val="272727" w:themeColor="text1" w:themeTint="D8"/>
    </w:rPr>
  </w:style>
  <w:style w:type="paragraph" w:styleId="Title">
    <w:name w:val="Title"/>
    <w:basedOn w:val="Normal"/>
    <w:next w:val="Normal"/>
    <w:link w:val="TitleChar"/>
    <w:uiPriority w:val="10"/>
    <w:qFormat/>
    <w:rsid w:val="00905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9FA"/>
    <w:pPr>
      <w:spacing w:before="160"/>
      <w:jc w:val="center"/>
    </w:pPr>
    <w:rPr>
      <w:i/>
      <w:iCs/>
      <w:color w:val="404040" w:themeColor="text1" w:themeTint="BF"/>
    </w:rPr>
  </w:style>
  <w:style w:type="character" w:customStyle="1" w:styleId="QuoteChar">
    <w:name w:val="Quote Char"/>
    <w:basedOn w:val="DefaultParagraphFont"/>
    <w:link w:val="Quote"/>
    <w:uiPriority w:val="29"/>
    <w:rsid w:val="009059FA"/>
    <w:rPr>
      <w:i/>
      <w:iCs/>
      <w:color w:val="404040" w:themeColor="text1" w:themeTint="BF"/>
    </w:rPr>
  </w:style>
  <w:style w:type="paragraph" w:styleId="ListParagraph">
    <w:name w:val="List Paragraph"/>
    <w:basedOn w:val="Normal"/>
    <w:uiPriority w:val="34"/>
    <w:qFormat/>
    <w:rsid w:val="009059FA"/>
    <w:pPr>
      <w:ind w:left="720"/>
      <w:contextualSpacing/>
    </w:pPr>
  </w:style>
  <w:style w:type="character" w:styleId="IntenseEmphasis">
    <w:name w:val="Intense Emphasis"/>
    <w:basedOn w:val="DefaultParagraphFont"/>
    <w:uiPriority w:val="21"/>
    <w:qFormat/>
    <w:rsid w:val="009059FA"/>
    <w:rPr>
      <w:i/>
      <w:iCs/>
      <w:color w:val="0F4761" w:themeColor="accent1" w:themeShade="BF"/>
    </w:rPr>
  </w:style>
  <w:style w:type="paragraph" w:styleId="IntenseQuote">
    <w:name w:val="Intense Quote"/>
    <w:basedOn w:val="Normal"/>
    <w:next w:val="Normal"/>
    <w:link w:val="IntenseQuoteChar"/>
    <w:uiPriority w:val="30"/>
    <w:qFormat/>
    <w:rsid w:val="00905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9FA"/>
    <w:rPr>
      <w:i/>
      <w:iCs/>
      <w:color w:val="0F4761" w:themeColor="accent1" w:themeShade="BF"/>
    </w:rPr>
  </w:style>
  <w:style w:type="character" w:styleId="IntenseReference">
    <w:name w:val="Intense Reference"/>
    <w:basedOn w:val="DefaultParagraphFont"/>
    <w:uiPriority w:val="32"/>
    <w:qFormat/>
    <w:rsid w:val="009059FA"/>
    <w:rPr>
      <w:b/>
      <w:bCs/>
      <w:smallCaps/>
      <w:color w:val="0F4761" w:themeColor="accent1" w:themeShade="BF"/>
      <w:spacing w:val="5"/>
    </w:rPr>
  </w:style>
  <w:style w:type="paragraph" w:styleId="Caption">
    <w:name w:val="caption"/>
    <w:basedOn w:val="Normal"/>
    <w:next w:val="Normal"/>
    <w:uiPriority w:val="35"/>
    <w:unhideWhenUsed/>
    <w:qFormat/>
    <w:rsid w:val="00E338FF"/>
    <w:pPr>
      <w:spacing w:after="200" w:line="240" w:lineRule="auto"/>
    </w:pPr>
    <w:rPr>
      <w:i/>
      <w:iCs/>
      <w:color w:val="0E2841" w:themeColor="text2"/>
      <w:sz w:val="18"/>
      <w:szCs w:val="18"/>
    </w:rPr>
  </w:style>
  <w:style w:type="table" w:styleId="TableGrid">
    <w:name w:val="Table Grid"/>
    <w:basedOn w:val="TableNormal"/>
    <w:uiPriority w:val="39"/>
    <w:rsid w:val="00CD4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D4B2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2</cp:revision>
  <cp:lastPrinted>2025-09-22T13:34:00Z</cp:lastPrinted>
  <dcterms:created xsi:type="dcterms:W3CDTF">2025-09-22T13:35:00Z</dcterms:created>
  <dcterms:modified xsi:type="dcterms:W3CDTF">2025-09-22T13:35:00Z</dcterms:modified>
</cp:coreProperties>
</file>