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Review — Matthew Zinni</w:t>
      </w:r>
    </w:p>
    <w:p>
      <w:r>
        <w:rPr>
          <w:b/>
        </w:rPr>
        <w:t xml:space="preserve">Period: </w:t>
      </w:r>
      <w:r>
        <w:t>June 29–July 3, 2026</w:t>
      </w:r>
    </w:p>
    <w:p>
      <w:r>
        <w:rPr>
          <w:b/>
        </w:rPr>
        <w:t xml:space="preserve">Focus: </w:t>
      </w:r>
      <w:r>
        <w:t>Orbis HRIS (BTW Global)</w:t>
      </w:r>
    </w:p>
    <w:p>
      <w:pPr>
        <w:pStyle w:val="Heading1"/>
      </w:pPr>
      <w:r>
        <w:t>Summary</w:t>
      </w:r>
    </w:p>
    <w:p>
      <w:r>
        <w:t>Focused week on production polish: fixed discipline report printing end-to-end, closed out the Internal Job Board modal bug from last week, and added automation for the Northline training environment. Delivery was concentrated on Monday, June 30; the remainder of the week was light ahead of the July 4 holiday.</w:t>
      </w:r>
    </w:p>
    <w:p>
      <w:pPr>
        <w:pStyle w:val="Heading1"/>
      </w:pPr>
      <w:r>
        <w:t>Accomplishments</w:t>
      </w:r>
    </w:p>
    <w:p>
      <w:pPr>
        <w:pStyle w:val="Heading2"/>
      </w:pPr>
      <w:r>
        <w:t>Discipline report printing (shipped — multi-iteration fix)</w:t>
      </w:r>
    </w:p>
    <w:p>
      <w:pPr>
        <w:pStyle w:val="ListBullet"/>
      </w:pPr>
      <w:r>
        <w:t>HR reported printed discipline reports were unreliable — broken layout, missing styles, and inconsistent output across browsers.</w:t>
      </w:r>
    </w:p>
    <w:p>
      <w:pPr>
        <w:pStyle w:val="ListBullet"/>
      </w:pPr>
      <w:r>
        <w:t>Added dedicated print CSS and a structured print document builder.</w:t>
      </w:r>
    </w:p>
    <w:p>
      <w:pPr>
        <w:pStyle w:val="ListBullet"/>
      </w:pPr>
      <w:r>
        <w:t>Moved printing into an isolated iframe so browser print dialogs receive clean, self-contained HTML instead of the live app shell.</w:t>
      </w:r>
    </w:p>
    <w:p>
      <w:pPr>
        <w:pStyle w:val="ListBullet"/>
      </w:pPr>
      <w:r>
        <w:t>Embedded a fully styled discipline report form for consistent letterhead, sections, and signature blocks.</w:t>
      </w:r>
    </w:p>
    <w:p>
      <w:pPr>
        <w:pStyle w:val="ListBullet"/>
      </w:pPr>
      <w:r>
        <w:t>Deployed to production (orbis-btw.com) on June 30; verified via Vercel.</w:t>
      </w:r>
    </w:p>
    <w:p>
      <w:pPr>
        <w:pStyle w:val="ListBullet"/>
      </w:pPr>
      <w:r>
        <w:t>In progress locally (not yet deployed): render captured canvas signatures (employee, manager, witness) as images on the printed report.</w:t>
      </w:r>
    </w:p>
    <w:p>
      <w:pPr>
        <w:pStyle w:val="Heading2"/>
      </w:pPr>
      <w:r>
        <w:t>Internal Job Board — follow-up fix (shipped)</w:t>
      </w:r>
    </w:p>
    <w:p>
      <w:pPr>
        <w:pStyle w:val="ListBullet"/>
      </w:pPr>
      <w:r>
        <w:t>Resolved invisible typed text in the New Posting modal (dark-theme input contrast).</w:t>
      </w:r>
    </w:p>
    <w:p>
      <w:pPr>
        <w:pStyle w:val="ListBullet"/>
      </w:pPr>
      <w:r>
        <w:t>Shipped in the same June 30 production deploy as the discipline print work.</w:t>
      </w:r>
    </w:p>
    <w:p>
      <w:pPr>
        <w:pStyle w:val="Heading2"/>
      </w:pPr>
      <w:r>
        <w:t>Training / demo environment</w:t>
      </w:r>
    </w:p>
    <w:p>
      <w:pPr>
        <w:pStyle w:val="ListBullet"/>
      </w:pPr>
      <w:r>
        <w:t>Added helper scripts for Porkbun DNS (training.orbis-btw.com → Vercel) and Supabase auth redirect configuration.</w:t>
      </w:r>
    </w:p>
    <w:p>
      <w:pPr>
        <w:pStyle w:val="ListBullet"/>
      </w:pPr>
      <w:r>
        <w:t>Expanded docs/TRAINING_DEMO.md runbook for repeatable setup.</w:t>
      </w:r>
    </w:p>
    <w:p>
      <w:pPr>
        <w:pStyle w:val="ListBullet"/>
      </w:pPr>
      <w:r>
        <w:t>Training app remains live at orbis-demo-phi.vercel.app; custom domain wiring is scripted but still depends on Porkbun DNS update.</w:t>
      </w:r>
    </w:p>
    <w:p>
      <w:pPr>
        <w:pStyle w:val="Heading2"/>
      </w:pPr>
      <w:r>
        <w:t>HR data hygiene</w:t>
      </w:r>
    </w:p>
    <w:p>
      <w:pPr>
        <w:pStyle w:val="ListBullet"/>
      </w:pPr>
      <w:r>
        <w:t>Refreshed tools/hr_audit_report.csv snapshot (as of June 30).</w:t>
      </w:r>
    </w:p>
    <w:p>
      <w:pPr>
        <w:pStyle w:val="ListBullet"/>
      </w:pPr>
      <w:r>
        <w:t>56 active employees audited; 8 missing emergency contacts; 9 missing documents; 5 performance reviews due within 30 days; 0 open discipline cases.</w:t>
      </w:r>
    </w:p>
    <w:p>
      <w:pPr>
        <w:pStyle w:val="Heading1"/>
      </w:pPr>
      <w:r>
        <w:t>In progress / follow-up</w:t>
      </w:r>
    </w:p>
    <w:p>
      <w:pPr>
        <w:pStyle w:val="ListBullet"/>
      </w:pPr>
      <w:r>
        <w:t>Deploy job board modal CSS fix — done (June 30).</w:t>
      </w:r>
    </w:p>
    <w:p>
      <w:pPr>
        <w:pStyle w:val="ListBullet"/>
      </w:pPr>
      <w:r>
        <w:t>Finish training domain DNS — scripts ready; Porkbun A record still pending.</w:t>
      </w:r>
    </w:p>
    <w:p>
      <w:pPr>
        <w:pStyle w:val="ListBullet"/>
      </w:pPr>
      <w:r>
        <w:t>Post first internal job opening and validate employee → HR interest flow — not confirmed this week.</w:t>
      </w:r>
    </w:p>
    <w:p>
      <w:pPr>
        <w:pStyle w:val="ListBullet"/>
      </w:pPr>
      <w:r>
        <w:t>HR data cleanup (emergency contacts, documents, reviews) — audit refreshed; remediation ongoing.</w:t>
      </w:r>
    </w:p>
    <w:p>
      <w:pPr>
        <w:pStyle w:val="ListBullet"/>
      </w:pPr>
      <w:r>
        <w:t>Gather leadership feedback on Job Board UX — not documented this week.</w:t>
      </w:r>
    </w:p>
    <w:p>
      <w:pPr>
        <w:pStyle w:val="Heading1"/>
      </w:pPr>
      <w:r>
        <w:t>Blockers</w:t>
      </w:r>
    </w:p>
    <w:p>
      <w:r>
        <w:t>Training custom domain — training.orbis-btw.com still needs the Porkbun DNS A record (76.76.21.21); blocked on API keys / DNS change, not engineering. No critical production blockers; Orbis remains stable.</w:t>
      </w:r>
    </w:p>
    <w:p>
      <w:pPr>
        <w:pStyle w:val="Heading1"/>
      </w:pPr>
      <w:r>
        <w:t>Next week priorities</w:t>
      </w:r>
    </w:p>
    <w:p>
      <w:r>
        <w:t>1. Deploy discipline print signature rendering (local work ready to commit).</w:t>
      </w:r>
    </w:p>
    <w:p>
      <w:r>
        <w:t>2. Execute Porkbun DNS script and confirm training.orbis-btw.com resolves to the Northline demo.</w:t>
      </w:r>
    </w:p>
    <w:p>
      <w:r>
        <w:t>3. Support HR with the first live Internal Job Board posting and end-to-end interest flow.</w:t>
      </w:r>
    </w:p>
    <w:p>
      <w:r>
        <w:t>4. Continue HR backlog triage — 8 emergency contacts, 9 document gaps, 5 upcoming reviews.</w:t>
      </w:r>
    </w:p>
    <w:p>
      <w:r>
        <w:t>5. Collect leadership/HR feedback on Job Board and discipline print quality after real use.</w:t>
      </w:r>
    </w:p>
    <w:p>
      <w:pPr>
        <w:pStyle w:val="Heading1"/>
      </w:pPr>
      <w:r>
        <w:t>Metrics /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Production commits (Jun 29–Jul 3)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Major bug fixes shipped</w:t>
            </w:r>
          </w:p>
        </w:tc>
        <w:tc>
          <w:tcPr>
            <w:tcW w:type="dxa" w:w="4320"/>
          </w:tcPr>
          <w:p>
            <w:r>
              <w:t>2 (discipline print, job board modal)</w:t>
            </w:r>
          </w:p>
        </w:tc>
      </w:tr>
      <w:tr>
        <w:tc>
          <w:tcPr>
            <w:tcW w:type="dxa" w:w="4320"/>
          </w:tcPr>
          <w:p>
            <w:r>
              <w:t>New Supabase migrations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Training automation scripts added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Orbis production build and deploy pipeline healthy; all June 30 changes verified on Vercel.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