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Konzept (Beispiel)</w:t>
      </w:r>
    </w:p>
    <w:p>
      <w:r>
        <w:t>Platzhalter-Dokument im Word-Format. Der Agent hat diesen Entwurf angelegt, die Freigabe liegt beim Inhaber.</w:t>
      </w:r>
    </w:p>
    <w:p>
      <w:pPr>
        <w:pStyle w:val="Heading1"/>
      </w:pPr>
      <w:r>
        <w:t>Ziele</w:t>
      </w:r>
    </w:p>
    <w:p>
      <w:pPr>
        <w:pStyle w:val="ListBullet"/>
      </w:pPr>
      <w:r>
        <w:t>Anfragen schneller beantworten</w:t>
      </w:r>
    </w:p>
    <w:p>
      <w:pPr>
        <w:pStyle w:val="ListBullet"/>
      </w:pPr>
      <w:r>
        <w:t>Termine zuverlaessig vorschlagen</w:t>
      </w:r>
    </w:p>
    <w:p>
      <w:pPr>
        <w:pStyle w:val="ListBullet"/>
      </w:pPr>
      <w:r>
        <w:t>Ergebnisse als Dateien ablegen</w:t>
      </w:r>
    </w:p>
    <w:p>
      <w:r>
        <w:t>Alle Angaben sind Beispiele ohne echte Kennzahlen.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