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1rbpvi83ryr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Analiza specyfikacji wymagań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ejenr4iymin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szablon v.2025-03-18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3pyjmbje50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Wstęp</w:t>
              <w:tab/>
            </w:r>
          </w:hyperlink>
          <w:r w:rsidDel="00000000" w:rsidR="00000000" w:rsidRPr="00000000">
            <w:fldChar w:fldCharType="begin"/>
            <w:instrText xml:space="preserve"> PAGEREF _p3pyjmbje50g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g439xio666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Cele analizy specyfikacji</w:t>
              <w:tab/>
            </w:r>
          </w:hyperlink>
          <w:r w:rsidDel="00000000" w:rsidR="00000000" w:rsidRPr="00000000">
            <w:fldChar w:fldCharType="begin"/>
            <w:instrText xml:space="preserve"> PAGEREF _dg439xio666z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3q9kwogpdx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Zakres specyfikacji</w:t>
              <w:tab/>
            </w:r>
          </w:hyperlink>
          <w:r w:rsidDel="00000000" w:rsidR="00000000" w:rsidRPr="00000000">
            <w:fldChar w:fldCharType="begin"/>
            <w:instrText xml:space="preserve"> PAGEREF _93q9kwogpdxh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fluoc21mzy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Analiza wymagań funkcjonalnych - model usecase'ów</w:t>
              <w:tab/>
            </w:r>
          </w:hyperlink>
          <w:r w:rsidDel="00000000" w:rsidR="00000000" w:rsidRPr="00000000">
            <w:fldChar w:fldCharType="begin"/>
            <w:instrText xml:space="preserve"> PAGEREF _5fluoc21mzyw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lyptdw59p2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Specyfikacja aktorów</w:t>
              <w:tab/>
            </w:r>
          </w:hyperlink>
          <w:r w:rsidDel="00000000" w:rsidR="00000000" w:rsidRPr="00000000">
            <w:fldChar w:fldCharType="begin"/>
            <w:instrText xml:space="preserve"> PAGEREF _clyptdw59p2d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7bm3y6xqyg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Lista usecase'ów</w:t>
              <w:tab/>
            </w:r>
          </w:hyperlink>
          <w:r w:rsidDel="00000000" w:rsidR="00000000" w:rsidRPr="00000000">
            <w:fldChar w:fldCharType="begin"/>
            <w:instrText xml:space="preserve"> PAGEREF _g7bm3y6xqygl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1umzgw2sgv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Diagram usecase'ów UML</w:t>
              <w:tab/>
            </w:r>
          </w:hyperlink>
          <w:r w:rsidDel="00000000" w:rsidR="00000000" w:rsidRPr="00000000">
            <w:fldChar w:fldCharType="begin"/>
            <w:instrText xml:space="preserve"> PAGEREF _g1umzgw2sgvz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ultua6o0c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Specyfikacja usecase’ów</w:t>
              <w:tab/>
            </w:r>
          </w:hyperlink>
          <w:r w:rsidDel="00000000" w:rsidR="00000000" w:rsidRPr="00000000">
            <w:fldChar w:fldCharType="begin"/>
            <w:instrText xml:space="preserve"> PAGEREF _ayultua6o0cz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6qrfzw2sp9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Diagramy aktywności UML dla usecase’ów</w:t>
              <w:tab/>
            </w:r>
          </w:hyperlink>
          <w:r w:rsidDel="00000000" w:rsidR="00000000" w:rsidRPr="00000000">
            <w:fldChar w:fldCharType="begin"/>
            <w:instrText xml:space="preserve"> PAGEREF _t6qrfzw2sp9a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fl42i3st6i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Analiza wymagań niefunkcjonalnych</w:t>
              <w:tab/>
            </w:r>
          </w:hyperlink>
          <w:r w:rsidDel="00000000" w:rsidR="00000000" w:rsidRPr="00000000">
            <w:fldChar w:fldCharType="begin"/>
            <w:instrText xml:space="preserve"> PAGEREF _2fl42i3st6id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dohvguufx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5.1 Interfejsy użytkownika</w:t>
              <w:tab/>
            </w:r>
          </w:hyperlink>
          <w:r w:rsidDel="00000000" w:rsidR="00000000" w:rsidRPr="00000000">
            <w:fldChar w:fldCharType="begin"/>
            <w:instrText xml:space="preserve"> PAGEREF _4dohvguufxvu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waotm9bzjy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5.2 Interfejsy sprzętowe</w:t>
              <w:tab/>
            </w:r>
          </w:hyperlink>
          <w:r w:rsidDel="00000000" w:rsidR="00000000" w:rsidRPr="00000000">
            <w:fldChar w:fldCharType="begin"/>
            <w:instrText xml:space="preserve"> PAGEREF _jwaotm9bzjyn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40d49astl4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5.3 Interfejsy komunikacyjne</w:t>
              <w:tab/>
            </w:r>
          </w:hyperlink>
          <w:r w:rsidDel="00000000" w:rsidR="00000000" w:rsidRPr="00000000">
            <w:fldChar w:fldCharType="begin"/>
            <w:instrText xml:space="preserve"> PAGEREF _z40d49astl4w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zojfpjocb3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5.4 Interfejsy programowe</w:t>
              <w:tab/>
            </w:r>
          </w:hyperlink>
          <w:r w:rsidDel="00000000" w:rsidR="00000000" w:rsidRPr="00000000">
            <w:fldChar w:fldCharType="begin"/>
            <w:instrText xml:space="preserve"> PAGEREF _nzojfpjocb3j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hl4ob0w4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Analiza wymagań dotyczących jakości modelowanego systemu</w:t>
              <w:tab/>
            </w:r>
          </w:hyperlink>
          <w:r w:rsidDel="00000000" w:rsidR="00000000" w:rsidRPr="00000000">
            <w:fldChar w:fldCharType="begin"/>
            <w:instrText xml:space="preserve"> PAGEREF _jhl4ob0w4oj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nssja34bkd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Analiza warunków serwisowania</w:t>
              <w:tab/>
            </w:r>
          </w:hyperlink>
          <w:r w:rsidDel="00000000" w:rsidR="00000000" w:rsidRPr="00000000">
            <w:fldChar w:fldCharType="begin"/>
            <w:instrText xml:space="preserve"> PAGEREF _2nssja34bkd5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0giqbktseb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Analiza ograniczeń architektury systemu</w:t>
              <w:tab/>
            </w:r>
          </w:hyperlink>
          <w:r w:rsidDel="00000000" w:rsidR="00000000" w:rsidRPr="00000000">
            <w:fldChar w:fldCharType="begin"/>
            <w:instrText xml:space="preserve"> PAGEREF _a0giqbktseb8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eibrjg52y3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Model bazy danych</w:t>
              <w:tab/>
            </w:r>
          </w:hyperlink>
          <w:r w:rsidDel="00000000" w:rsidR="00000000" w:rsidRPr="00000000">
            <w:fldChar w:fldCharType="begin"/>
            <w:instrText xml:space="preserve"> PAGEREF _aeibrjg52y3v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lcvqs1vb7u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 Specyfikacja atrybutów bazy danych</w:t>
              <w:tab/>
            </w:r>
          </w:hyperlink>
          <w:r w:rsidDel="00000000" w:rsidR="00000000" w:rsidRPr="00000000">
            <w:fldChar w:fldCharType="begin"/>
            <w:instrText xml:space="preserve"> PAGEREF _ulcvqs1vb7uo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9g3ykbka48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 Specyfikacja operacji na danych</w:t>
              <w:tab/>
            </w:r>
          </w:hyperlink>
          <w:r w:rsidDel="00000000" w:rsidR="00000000" w:rsidRPr="00000000">
            <w:fldChar w:fldCharType="begin"/>
            <w:instrText xml:space="preserve"> PAGEREF _i9g3ykbka48s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05xws97s3v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 Specyfikacja reguł poprawności i zgodności typów danych</w:t>
              <w:tab/>
            </w:r>
          </w:hyperlink>
          <w:r w:rsidDel="00000000" w:rsidR="00000000" w:rsidRPr="00000000">
            <w:fldChar w:fldCharType="begin"/>
            <w:instrText xml:space="preserve"> PAGEREF _905xws97s3va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thx2avi21qm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p3pyjmbje50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Wstęp</w:t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dg439xio666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2. Cele analizy specyfikacji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[Określenie celu i zakresu analizy wymagań systemowych.]</w:t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93q9kwogpdx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Zakres specyfikacji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[Opis granic systemu oraz zakresu analizowanych funkcjonalności.]</w:t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5fluoc21mzyw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Analiza wymagań funkcjonalnych - model usecase'ów</w:t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clyptdw59p2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4.1 Specyfikacja aktorów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[Identyfikacja ról użytkowników i systemów zewnętrznych.]</w:t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g7bm3y6xqygl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Lista usecase'ów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[Zbiór przypadków użycia opisujących funkcjonalność systemu.]</w:t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g1umzgw2sgvz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Diagram usecase'ów UML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[Graficzna reprezentacja przypadków użycia i aktorów.]</w:t>
      </w:r>
    </w:p>
    <w:p w:rsidR="00000000" w:rsidDel="00000000" w:rsidP="00000000" w:rsidRDefault="00000000" w:rsidRPr="00000000" w14:paraId="00000025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yultua6o0cz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Specyfikacja usecase’ów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[Szczegółowy opis przypadków użycia w formie załączników.]</w:t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t6qrfzw2sp9a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Diagramy aktywności UML dla usecase’ów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[Modele przepływu operacji w ramach przypadków użycia.]</w:t>
      </w:r>
    </w:p>
    <w:p w:rsidR="00000000" w:rsidDel="00000000" w:rsidP="00000000" w:rsidRDefault="00000000" w:rsidRPr="00000000" w14:paraId="00000029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2fl42i3st6id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Analiza wymagań niefunkcjonalnych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4dohvguufxvu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5.1 Interfejsy użytkownika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[Opis oczekiwań dotyczących UI/UX systemu.]</w:t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waotm9bzjyn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Interfejsy sprzętowe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[Wymagania dotyczące sprzętu współpracującego z systemem.]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z40d49astl4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Interfejsy komunikacyjne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[Opis protokołów i metod wymiany danych.]</w:t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nzojfpjocb3j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 Interfejsy programowe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[Specyfikacja API i integracji z systemami zewnętrznymi.]</w:t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jhl4ob0w4oj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Analiza wymagań dotyczących jakości modelowanego systemu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[Definicja oczekiwań dotyczących wydajności, bezpieczeństwa i niezawodności.]</w:t>
      </w:r>
    </w:p>
    <w:p w:rsidR="00000000" w:rsidDel="00000000" w:rsidP="00000000" w:rsidRDefault="00000000" w:rsidRPr="00000000" w14:paraId="00000034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2nssja34bkd5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Analiza warunków serwisowania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[Opis wymagań dotyczących utrzymania i wsparcia technicznego.]</w:t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0giqbktseb8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Analiza ograniczeń architektury systemu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[Identyfikacja technologicznych i operacyjnych ograniczeń systemu.]</w:t>
      </w:r>
    </w:p>
    <w:p w:rsidR="00000000" w:rsidDel="00000000" w:rsidP="00000000" w:rsidRDefault="00000000" w:rsidRPr="00000000" w14:paraId="00000038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aeibrjg52y3v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Model bazy danych</w:t>
      </w:r>
    </w:p>
    <w:p w:rsidR="00000000" w:rsidDel="00000000" w:rsidP="00000000" w:rsidRDefault="00000000" w:rsidRPr="00000000" w14:paraId="00000039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ulcvqs1vb7uo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9.1 Specyfikacja atrybutów bazy danych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[Opis struktur danych, atrybutów i ich typów.]</w:t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i9g3ykbka48s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 Specyfikacja operacji na danych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[Definicja działań na danych, takich jak CRUD.]</w:t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905xws97s3va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 Specyfikacja reguł poprawności i zgodności typów danych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[Zasady integralności, typy danych i powiązania między tabelami.]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