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52500"/>
                    </a:xfrm>
                    <a:prstGeom prst="rect">
                      <a:avLst/>
                    </a:prstGeom>
                  </pic:spPr>
                </pic:pic>
              </a:graphicData>
            </a:graphic>
          </wp:inline>
        </w:drawing>
      </w:r>
    </w:p>
    <w:p>
      <w:pPr>
        <w:spacing w:before="400"/>
        <w:jc w:val="center"/>
      </w:pPr>
      <w:r>
        <w:rPr>
          <w:b/>
          <w:bCs/>
          <w:color w:val="4FBD77"/>
          <w:sz w:val="72"/>
          <w:szCs w:val="72"/>
        </w:rPr>
        <w:t xml:space="preserve">Tillaroo</w:t>
      </w:r>
    </w:p>
    <w:p>
      <w:pPr>
        <w:spacing w:after="200"/>
        <w:jc w:val="center"/>
      </w:pPr>
      <w:r>
        <w:rPr>
          <w:color w:val="6B7280"/>
          <w:sz w:val="32"/>
          <w:szCs w:val="32"/>
        </w:rPr>
        <w:t xml:space="preserve">Point of Sale System</w:t>
      </w:r>
    </w:p>
    <w:p>
      <w:pPr>
        <w:spacing w:after="100"/>
        <w:jc w:val="center"/>
      </w:pPr>
      <w:r>
        <w:rPr>
          <w:color w:val="6B7280"/>
          <w:sz w:val="28"/>
          <w:szCs w:val="28"/>
        </w:rPr>
        <w:t xml:space="preserve">Product Documentation</w:t>
      </w:r>
    </w:p>
    <w:p>
      <w:pPr>
        <w:spacing w:before="600"/>
        <w:jc w:val="center"/>
      </w:pPr>
      <w:r>
        <w:rPr>
          <w:color w:val="6B7280"/>
          <w:sz w:val="22"/>
          <w:szCs w:val="22"/>
        </w:rPr>
        <w:t xml:space="preserve">Version 1.0.0  •  May 2026</w:t>
      </w:r>
    </w:p>
    <w:p>
      <w:pPr>
        <w:spacing w:before="100"/>
        <w:jc w:val="center"/>
      </w:pPr>
      <w:r>
        <w:rPr>
          <w:i/>
          <w:iCs/>
          <w:color w:val="6B7280"/>
          <w:sz w:val="22"/>
          <w:szCs w:val="22"/>
        </w:rPr>
        <w:t xml:space="preserve">by Matthias Campbell</w:t>
      </w:r>
    </w:p>
    <w:p>
      <w:pPr>
        <w:pStyle w:val="Heading1"/>
        <w:spacing w:after="120" w:before="400"/>
      </w:pPr>
      <w:r>
        <w:rPr>
          <w:b/>
          <w:bCs/>
          <w:color w:val="4FBD77"/>
          <w:sz w:val="36"/>
          <w:szCs w:val="36"/>
        </w:rPr>
        <w:t xml:space="preserve">Overview</w:t>
      </w:r>
    </w:p>
    <w:p>
      <w:pPr>
        <w:spacing w:after="120"/>
        <w:jc w:val="left"/>
      </w:pPr>
      <w:r>
        <w:rPr>
          <w:color w:val="333333"/>
          <w:sz w:val="22"/>
          <w:szCs w:val="22"/>
        </w:rPr>
        <w:t xml:space="preserve">Tillaroo is a modern, full-featured point-of-sale (POS) system built as a desktop application. Designed for Australian retail environments, it handles everything from scanning products and processing payments to managing inventory, running reports, and syncing data to the cloud.</w:t>
      </w:r>
    </w:p>
    <w:p>
      <w:pPr>
        <w:spacing w:after="120"/>
        <w:jc w:val="left"/>
      </w:pPr>
      <w:r>
        <w:rPr>
          <w:color w:val="333333"/>
          <w:sz w:val="22"/>
          <w:szCs w:val="22"/>
        </w:rPr>
        <w:t xml:space="preserve">The system is built on Electron (Chromium + Node.js), giving it the performance of a native desktop app with the flexibility of web technologies. Data is stored locally in SQLite for fast, offline-first operation, with optional cloud sync via Supabase.</w:t>
      </w:r>
    </w:p>
    <w:p>
      <w:pPr>
        <w:pStyle w:val="Heading2"/>
        <w:spacing w:after="120" w:before="240"/>
      </w:pPr>
      <w:r>
        <w:rPr>
          <w:b/>
          <w:bCs/>
          <w:color w:val="1A1D27"/>
          <w:sz w:val="28"/>
          <w:szCs w:val="28"/>
        </w:rPr>
        <w:t xml:space="preserve">Key Features</w:t>
      </w:r>
    </w:p>
    <w:p>
      <w:pPr>
        <w:pStyle w:val="ListParagraph"/>
        <w:numPr>
          <w:ilvl w:val="0"/>
          <w:numId w:val="1"/>
        </w:numPr>
        <w:spacing w:after="60"/>
      </w:pPr>
      <w:r>
        <w:rPr>
          <w:b/>
          <w:bCs/>
          <w:sz w:val="22"/>
          <w:szCs w:val="22"/>
        </w:rPr>
        <w:t xml:space="preserve">Touch-Optimised Register — </w:t>
      </w:r>
      <w:r>
        <w:rPr>
          <w:color w:val="333333"/>
          <w:sz w:val="22"/>
          <w:szCs w:val="22"/>
        </w:rPr>
        <w:t xml:space="preserve">Full POS register with configurable keyboard grid, barcode scanning, numpad, and quick-access department buttons</w:t>
      </w:r>
    </w:p>
    <w:p>
      <w:pPr>
        <w:pStyle w:val="ListParagraph"/>
        <w:numPr>
          <w:ilvl w:val="0"/>
          <w:numId w:val="1"/>
        </w:numPr>
        <w:spacing w:after="60"/>
      </w:pPr>
      <w:r>
        <w:rPr>
          <w:b/>
          <w:bCs/>
          <w:sz w:val="22"/>
          <w:szCs w:val="22"/>
        </w:rPr>
        <w:t xml:space="preserve">Australian GST Compliance — </w:t>
      </w:r>
      <w:r>
        <w:rPr>
          <w:color w:val="333333"/>
          <w:sz w:val="22"/>
          <w:szCs w:val="22"/>
        </w:rPr>
        <w:t xml:space="preserve">Tax-inclusive pricing with GST extracted for reporting. ABN displayed on receipts.</w:t>
      </w:r>
    </w:p>
    <w:p>
      <w:pPr>
        <w:pStyle w:val="ListParagraph"/>
        <w:numPr>
          <w:ilvl w:val="0"/>
          <w:numId w:val="1"/>
        </w:numPr>
        <w:spacing w:after="60"/>
      </w:pPr>
      <w:r>
        <w:rPr>
          <w:b/>
          <w:bCs/>
          <w:sz w:val="22"/>
          <w:szCs w:val="22"/>
        </w:rPr>
        <w:t xml:space="preserve">Offline-First — </w:t>
      </w:r>
      <w:r>
        <w:rPr>
          <w:color w:val="333333"/>
          <w:sz w:val="22"/>
          <w:szCs w:val="22"/>
        </w:rPr>
        <w:t xml:space="preserve">All data stored locally in SQLite. Works without internet; syncs when connectivity is restored.</w:t>
      </w:r>
    </w:p>
    <w:p>
      <w:pPr>
        <w:pStyle w:val="ListParagraph"/>
        <w:numPr>
          <w:ilvl w:val="0"/>
          <w:numId w:val="1"/>
        </w:numPr>
        <w:spacing w:after="60"/>
      </w:pPr>
      <w:r>
        <w:rPr>
          <w:b/>
          <w:bCs/>
          <w:sz w:val="22"/>
          <w:szCs w:val="22"/>
        </w:rPr>
        <w:t xml:space="preserve">Multi-Display Support — </w:t>
      </w:r>
      <w:r>
        <w:rPr>
          <w:color w:val="333333"/>
          <w:sz w:val="22"/>
          <w:szCs w:val="22"/>
        </w:rPr>
        <w:t xml:space="preserve">Customer-facing display on a second monitor showing live cart, deals, and branding.</w:t>
      </w:r>
    </w:p>
    <w:p>
      <w:pPr>
        <w:pStyle w:val="ListParagraph"/>
        <w:numPr>
          <w:ilvl w:val="0"/>
          <w:numId w:val="1"/>
        </w:numPr>
        <w:spacing w:after="60"/>
      </w:pPr>
      <w:r>
        <w:rPr>
          <w:b/>
          <w:bCs/>
          <w:sz w:val="22"/>
          <w:szCs w:val="22"/>
        </w:rPr>
        <w:t xml:space="preserve">Cloud Sync — </w:t>
      </w:r>
      <w:r>
        <w:rPr>
          <w:color w:val="333333"/>
          <w:sz w:val="22"/>
          <w:szCs w:val="22"/>
        </w:rPr>
        <w:t xml:space="preserve">Optional Supabase integration for multi-store data synchronisation and real-time updates.</w:t>
      </w:r>
    </w:p>
    <w:p>
      <w:pPr>
        <w:pStyle w:val="ListParagraph"/>
        <w:numPr>
          <w:ilvl w:val="0"/>
          <w:numId w:val="1"/>
        </w:numPr>
        <w:spacing w:after="60"/>
      </w:pPr>
      <w:r>
        <w:rPr>
          <w:b/>
          <w:bCs/>
          <w:sz w:val="22"/>
          <w:szCs w:val="22"/>
        </w:rPr>
        <w:t xml:space="preserve">LAN Networking — </w:t>
      </w:r>
      <w:r>
        <w:rPr>
          <w:color w:val="333333"/>
          <w:sz w:val="22"/>
          <w:szCs w:val="22"/>
        </w:rPr>
        <w:t xml:space="preserve">Multiple registers can sync over LAN with a server/client architecture.</w:t>
      </w:r>
    </w:p>
    <w:p>
      <w:pPr>
        <w:pStyle w:val="ListParagraph"/>
        <w:numPr>
          <w:ilvl w:val="0"/>
          <w:numId w:val="1"/>
        </w:numPr>
        <w:spacing w:after="60"/>
      </w:pPr>
      <w:r>
        <w:rPr>
          <w:b/>
          <w:bCs/>
          <w:sz w:val="22"/>
          <w:szCs w:val="22"/>
        </w:rPr>
        <w:t xml:space="preserve">Hardware Integration — </w:t>
      </w:r>
      <w:r>
        <w:rPr>
          <w:color w:val="333333"/>
          <w:sz w:val="22"/>
          <w:szCs w:val="22"/>
        </w:rPr>
        <w:t xml:space="preserve">ESC/POS receipt printers, cash drawers, barcode scanners (including OPOS), and RS-232 scales.</w:t>
      </w:r>
    </w:p>
    <w:p>
      <w:pPr>
        <w:pStyle w:val="ListParagraph"/>
        <w:numPr>
          <w:ilvl w:val="0"/>
          <w:numId w:val="1"/>
        </w:numPr>
        <w:spacing w:after="60"/>
      </w:pPr>
      <w:r>
        <w:rPr>
          <w:b/>
          <w:bCs/>
          <w:sz w:val="22"/>
          <w:szCs w:val="22"/>
        </w:rPr>
        <w:t xml:space="preserve">Comprehensive Admin Panel — </w:t>
      </w:r>
      <w:r>
        <w:rPr>
          <w:color w:val="333333"/>
          <w:sz w:val="22"/>
          <w:szCs w:val="22"/>
        </w:rPr>
        <w:t xml:space="preserve">13-tab admin interface covering sales, inventory, staff, reports, and system configuration.</w:t>
      </w:r>
    </w:p>
    <w:p>
      <w:pPr>
        <w:pStyle w:val="Heading1"/>
        <w:spacing w:after="120" w:before="400"/>
      </w:pPr>
      <w:r>
        <w:rPr>
          <w:b/>
          <w:bCs/>
          <w:color w:val="4FBD77"/>
          <w:sz w:val="36"/>
          <w:szCs w:val="36"/>
        </w:rPr>
        <w:t xml:space="preserve">POS Register</w:t>
      </w:r>
    </w:p>
    <w:p>
      <w:pPr>
        <w:spacing w:after="120"/>
        <w:jc w:val="left"/>
      </w:pPr>
      <w:r>
        <w:rPr>
          <w:color w:val="333333"/>
          <w:sz w:val="22"/>
          <w:szCs w:val="22"/>
        </w:rPr>
        <w:t xml:space="preserve">The register is the cashier-facing screen used for day-to-day transactions. It launches in fullscreen/kiosk mode for a distraction-free experience.</w:t>
      </w:r>
    </w:p>
    <w:p>
      <w:pPr>
        <w:pStyle w:val="Heading2"/>
        <w:spacing w:after="120" w:before="240"/>
      </w:pPr>
      <w:r>
        <w:rPr>
          <w:b/>
          <w:bCs/>
          <w:color w:val="1A1D27"/>
          <w:sz w:val="28"/>
          <w:szCs w:val="28"/>
        </w:rPr>
        <w:t xml:space="preserve">Login</w:t>
      </w:r>
    </w:p>
    <w:p>
      <w:pPr>
        <w:spacing w:after="120"/>
        <w:jc w:val="left"/>
      </w:pPr>
      <w:r>
        <w:rPr>
          <w:color w:val="333333"/>
          <w:sz w:val="22"/>
          <w:szCs w:val="22"/>
        </w:rPr>
        <w:t xml:space="preserve">The register is protected by a PIN-based login system. Each staff member has a 4–6 digit PIN. On startup, a full-screen login overlay appears with a numeric keypad. Staff enter their PIN and press OK to authenticate. The system supports three roles: Cashier, Manager, and Admin, each with different permission levels.</w:t>
      </w:r>
    </w:p>
    <w:p>
      <w:pPr>
        <w:pStyle w:val="Heading2"/>
        <w:spacing w:after="120" w:before="240"/>
      </w:pPr>
      <w:r>
        <w:rPr>
          <w:b/>
          <w:bCs/>
          <w:color w:val="1A1D27"/>
          <w:sz w:val="28"/>
          <w:szCs w:val="28"/>
        </w:rPr>
        <w:t xml:space="preserve">Register Layout</w:t>
      </w:r>
    </w:p>
    <w:p>
      <w:pPr>
        <w:pStyle w:val="ListParagraph"/>
        <w:numPr>
          <w:ilvl w:val="0"/>
          <w:numId w:val="1"/>
        </w:numPr>
        <w:spacing w:after="60"/>
      </w:pPr>
      <w:r>
        <w:rPr>
          <w:b/>
          <w:bCs/>
          <w:sz w:val="22"/>
          <w:szCs w:val="22"/>
        </w:rPr>
        <w:t xml:space="preserve">Status Bar — </w:t>
      </w:r>
      <w:r>
        <w:rPr>
          <w:color w:val="333333"/>
          <w:sz w:val="22"/>
          <w:szCs w:val="22"/>
        </w:rPr>
        <w:t xml:space="preserve">Top bar showing store name, company logo, search button, staff name, Admin link, and real-time totals display.</w:t>
      </w:r>
    </w:p>
    <w:p>
      <w:pPr>
        <w:pStyle w:val="ListParagraph"/>
        <w:numPr>
          <w:ilvl w:val="0"/>
          <w:numId w:val="1"/>
        </w:numPr>
        <w:spacing w:after="60"/>
      </w:pPr>
      <w:r>
        <w:rPr>
          <w:b/>
          <w:bCs/>
          <w:sz w:val="22"/>
          <w:szCs w:val="22"/>
        </w:rPr>
        <w:t xml:space="preserve">Cart Panel — </w:t>
      </w:r>
      <w:r>
        <w:rPr>
          <w:color w:val="333333"/>
          <w:sz w:val="22"/>
          <w:szCs w:val="22"/>
        </w:rPr>
        <w:t xml:space="preserve">Left sidebar (300px) showing the current sale: item list with name, quantity, unit price, line total, and +/− quantity controls. Subtotal, GST, and total are shown at the bottom along with Pay Cash, Card/EFTPOS, and Park buttons.</w:t>
      </w:r>
    </w:p>
    <w:p>
      <w:pPr>
        <w:pStyle w:val="ListParagraph"/>
        <w:numPr>
          <w:ilvl w:val="0"/>
          <w:numId w:val="1"/>
        </w:numPr>
        <w:spacing w:after="60"/>
      </w:pPr>
      <w:r>
        <w:rPr>
          <w:b/>
          <w:bCs/>
          <w:sz w:val="22"/>
          <w:szCs w:val="22"/>
        </w:rPr>
        <w:t xml:space="preserve">Keyboard Panel — </w:t>
      </w:r>
      <w:r>
        <w:rPr>
          <w:color w:val="333333"/>
          <w:sz w:val="22"/>
          <w:szCs w:val="22"/>
        </w:rPr>
        <w:t xml:space="preserve">Main area with a configurable grid of buttons: function keys (top rows), department buttons, numpad with LED-style display, and product quick-access buttons.</w:t>
      </w:r>
    </w:p>
    <w:p>
      <w:pPr>
        <w:pStyle w:val="ListParagraph"/>
        <w:numPr>
          <w:ilvl w:val="0"/>
          <w:numId w:val="1"/>
        </w:numPr>
        <w:spacing w:after="60"/>
      </w:pPr>
      <w:r>
        <w:rPr>
          <w:b/>
          <w:bCs/>
          <w:sz w:val="22"/>
          <w:szCs w:val="22"/>
        </w:rPr>
        <w:t xml:space="preserve">Bottom Navigation — </w:t>
      </w:r>
      <w:r>
        <w:rPr>
          <w:color w:val="333333"/>
          <w:sz w:val="22"/>
          <w:szCs w:val="22"/>
        </w:rPr>
        <w:t xml:space="preserve">Category navigation buttons (e.g. Fruit A–M, Veg H–Z, Grocery) for browsing products by department.</w:t>
      </w:r>
    </w:p>
    <w:p>
      <w:pPr>
        <w:pStyle w:val="Heading2"/>
        <w:spacing w:after="120" w:before="240"/>
      </w:pPr>
      <w:r>
        <w:rPr>
          <w:b/>
          <w:bCs/>
          <w:color w:val="1A1D27"/>
          <w:sz w:val="28"/>
          <w:szCs w:val="28"/>
        </w:rPr>
        <w:t xml:space="preserve">Scanning &amp; Adding Products</w:t>
      </w:r>
    </w:p>
    <w:p>
      <w:pPr>
        <w:spacing w:after="120"/>
        <w:jc w:val="left"/>
      </w:pPr>
      <w:r>
        <w:rPr>
          <w:color w:val="333333"/>
          <w:sz w:val="22"/>
          <w:szCs w:val="22"/>
        </w:rPr>
        <w:t xml:space="preserve">Products can be added to the cart in several ways:</w:t>
      </w:r>
    </w:p>
    <w:p>
      <w:pPr>
        <w:pStyle w:val="ListParagraph"/>
        <w:numPr>
          <w:ilvl w:val="0"/>
          <w:numId w:val="1"/>
        </w:numPr>
        <w:spacing w:after="60"/>
      </w:pPr>
      <w:r>
        <w:rPr>
          <w:color w:val="333333"/>
          <w:sz w:val="22"/>
          <w:szCs w:val="22"/>
        </w:rPr>
        <w:t xml:space="preserve">Barcode scanning — Scan a barcode/PLU to add directly to cart</w:t>
      </w:r>
    </w:p>
    <w:p>
      <w:pPr>
        <w:pStyle w:val="ListParagraph"/>
        <w:numPr>
          <w:ilvl w:val="0"/>
          <w:numId w:val="1"/>
        </w:numPr>
        <w:spacing w:after="60"/>
      </w:pPr>
      <w:r>
        <w:rPr>
          <w:color w:val="333333"/>
          <w:sz w:val="22"/>
          <w:szCs w:val="22"/>
        </w:rPr>
        <w:t xml:space="preserve">Search — Click the Search button or press F1, type a product name or barcode</w:t>
      </w:r>
    </w:p>
    <w:p>
      <w:pPr>
        <w:pStyle w:val="ListParagraph"/>
        <w:numPr>
          <w:ilvl w:val="0"/>
          <w:numId w:val="1"/>
        </w:numPr>
        <w:spacing w:after="60"/>
      </w:pPr>
      <w:r>
        <w:rPr>
          <w:color w:val="333333"/>
          <w:sz w:val="22"/>
          <w:szCs w:val="22"/>
        </w:rPr>
        <w:t xml:space="preserve">Keyboard buttons — Tap a product button on the register keyboard</w:t>
      </w:r>
    </w:p>
    <w:p>
      <w:pPr>
        <w:pStyle w:val="ListParagraph"/>
        <w:numPr>
          <w:ilvl w:val="0"/>
          <w:numId w:val="1"/>
        </w:numPr>
        <w:spacing w:after="60"/>
      </w:pPr>
      <w:r>
        <w:rPr>
          <w:color w:val="333333"/>
          <w:sz w:val="22"/>
          <w:szCs w:val="22"/>
        </w:rPr>
        <w:t xml:space="preserve">Department navigation — Browse by category, then select a product</w:t>
      </w:r>
    </w:p>
    <w:p>
      <w:pPr>
        <w:pStyle w:val="ListParagraph"/>
        <w:numPr>
          <w:ilvl w:val="0"/>
          <w:numId w:val="1"/>
        </w:numPr>
        <w:spacing w:after="60"/>
      </w:pPr>
      <w:r>
        <w:rPr>
          <w:color w:val="333333"/>
          <w:sz w:val="22"/>
          <w:szCs w:val="22"/>
        </w:rPr>
        <w:t xml:space="preserve">PLU lookup — Type a code on the numpad and press CODE ENTER</w:t>
      </w:r>
    </w:p>
    <w:p>
      <w:pPr>
        <w:pStyle w:val="ListParagraph"/>
        <w:numPr>
          <w:ilvl w:val="0"/>
          <w:numId w:val="1"/>
        </w:numPr>
        <w:spacing w:after="60"/>
      </w:pPr>
      <w:r>
        <w:rPr>
          <w:color w:val="333333"/>
          <w:sz w:val="22"/>
          <w:szCs w:val="22"/>
        </w:rPr>
        <w:t xml:space="preserve">Numpad + open price — Type a price (in cents) on the numpad, then tap an open-price department button</w:t>
      </w:r>
    </w:p>
    <w:p>
      <w:pPr>
        <w:pStyle w:val="Heading2"/>
        <w:spacing w:after="120" w:before="240"/>
      </w:pPr>
      <w:r>
        <w:rPr>
          <w:b/>
          <w:bCs/>
          <w:color w:val="1A1D27"/>
          <w:sz w:val="28"/>
          <w:szCs w:val="28"/>
        </w:rPr>
        <w:t xml:space="preserve">Quantity &amp; Weight</w:t>
      </w:r>
    </w:p>
    <w:p>
      <w:pPr>
        <w:spacing w:after="120"/>
        <w:jc w:val="left"/>
      </w:pPr>
      <w:r>
        <w:rPr>
          <w:color w:val="333333"/>
          <w:sz w:val="22"/>
          <w:szCs w:val="22"/>
        </w:rPr>
        <w:t xml:space="preserve">For "each" items: type a number on the numpad and press QTY X before scanning/tapping. For items sold by weight (kg or 100g): a weight entry modal appears. If a scale is connected, the weight is read automatically; otherwise the cashier enters it manually.</w:t>
      </w:r>
    </w:p>
    <w:p>
      <w:pPr>
        <w:pStyle w:val="Heading2"/>
        <w:spacing w:after="120" w:before="240"/>
      </w:pPr>
      <w:r>
        <w:rPr>
          <w:b/>
          <w:bCs/>
          <w:color w:val="1A1D27"/>
          <w:sz w:val="28"/>
          <w:szCs w:val="28"/>
        </w:rPr>
        <w:t xml:space="preserve">Payment</w:t>
      </w:r>
    </w:p>
    <w:p>
      <w:pPr>
        <w:spacing w:after="120"/>
        <w:jc w:val="left"/>
      </w:pPr>
      <w:r>
        <w:rPr>
          <w:color w:val="333333"/>
          <w:sz w:val="22"/>
          <w:szCs w:val="22"/>
        </w:rPr>
        <w:t xml:space="preserve">Press SUB TOTAL or the Pay Cash button to open the payment modal. Options include:</w:t>
      </w:r>
    </w:p>
    <w:p>
      <w:pPr>
        <w:pStyle w:val="ListParagraph"/>
        <w:numPr>
          <w:ilvl w:val="0"/>
          <w:numId w:val="1"/>
        </w:numPr>
        <w:spacing w:after="60"/>
      </w:pPr>
      <w:r>
        <w:rPr>
          <w:b/>
          <w:bCs/>
          <w:sz w:val="22"/>
          <w:szCs w:val="22"/>
        </w:rPr>
        <w:t xml:space="preserve">Cash — </w:t>
      </w:r>
      <w:r>
        <w:rPr>
          <w:color w:val="333333"/>
          <w:sz w:val="22"/>
          <w:szCs w:val="22"/>
        </w:rPr>
        <w:t xml:space="preserve">Quick buttons for Exact, $5, $10, $20, $50, $100, or type a custom amount. Change is calculated and displayed.</w:t>
      </w:r>
    </w:p>
    <w:p>
      <w:pPr>
        <w:pStyle w:val="ListParagraph"/>
        <w:numPr>
          <w:ilvl w:val="0"/>
          <w:numId w:val="1"/>
        </w:numPr>
        <w:spacing w:after="60"/>
      </w:pPr>
      <w:r>
        <w:rPr>
          <w:b/>
          <w:bCs/>
          <w:sz w:val="22"/>
          <w:szCs w:val="22"/>
        </w:rPr>
        <w:t xml:space="preserve">Card/EFTPOS — </w:t>
      </w:r>
      <w:r>
        <w:rPr>
          <w:color w:val="333333"/>
          <w:sz w:val="22"/>
          <w:szCs w:val="22"/>
        </w:rPr>
        <w:t xml:space="preserve">Records the payment as card. If a Tyro terminal is configured, it integrates directly.</w:t>
      </w:r>
    </w:p>
    <w:p>
      <w:pPr>
        <w:pStyle w:val="ListParagraph"/>
        <w:numPr>
          <w:ilvl w:val="0"/>
          <w:numId w:val="1"/>
        </w:numPr>
        <w:spacing w:after="60"/>
      </w:pPr>
      <w:r>
        <w:rPr>
          <w:b/>
          <w:bCs/>
          <w:sz w:val="22"/>
          <w:szCs w:val="22"/>
        </w:rPr>
        <w:t xml:space="preserve">Account — </w:t>
      </w:r>
      <w:r>
        <w:rPr>
          <w:color w:val="333333"/>
          <w:sz w:val="22"/>
          <w:szCs w:val="22"/>
        </w:rPr>
        <w:t xml:space="preserve">Charge to a customer account.</w:t>
      </w:r>
    </w:p>
    <w:p>
      <w:pPr>
        <w:pStyle w:val="ListParagraph"/>
        <w:numPr>
          <w:ilvl w:val="0"/>
          <w:numId w:val="1"/>
        </w:numPr>
        <w:spacing w:after="60"/>
      </w:pPr>
      <w:r>
        <w:rPr>
          <w:b/>
          <w:bCs/>
          <w:sz w:val="22"/>
          <w:szCs w:val="22"/>
        </w:rPr>
        <w:t xml:space="preserve">Park Sale — </w:t>
      </w:r>
      <w:r>
        <w:rPr>
          <w:color w:val="333333"/>
          <w:sz w:val="22"/>
          <w:szCs w:val="22"/>
        </w:rPr>
        <w:t xml:space="preserve">Hold the current sale and start a new one. Parked sales can be recalled later.</w:t>
      </w:r>
    </w:p>
    <w:p>
      <w:pPr>
        <w:spacing w:after="120"/>
        <w:jc w:val="left"/>
      </w:pPr>
      <w:r>
        <w:rPr>
          <w:color w:val="333333"/>
          <w:sz w:val="22"/>
          <w:szCs w:val="22"/>
        </w:rPr>
        <w:t xml:space="preserve">On completion, the receipt is printed (if a printer is connected), the cash drawer opens, and a sale-complete animation plays.</w:t>
      </w:r>
    </w:p>
    <w:p>
      <w:pPr>
        <w:pStyle w:val="Heading2"/>
        <w:spacing w:after="120" w:before="240"/>
      </w:pPr>
      <w:r>
        <w:rPr>
          <w:b/>
          <w:bCs/>
          <w:color w:val="1A1D27"/>
          <w:sz w:val="28"/>
          <w:szCs w:val="28"/>
        </w:rPr>
        <w:t xml:space="preserve">Register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c>
          <w:tcPr>
            <w:shd w:color="1A1D27" w:val="solid"/>
          </w:tcPr>
          <w:p>
            <w:pPr>
              <w:spacing w:after="40" w:before="40"/>
            </w:pPr>
            <w:r>
              <w:rPr>
                <w:b/>
                <w:bCs/>
                <w:color w:val="FFFFFF"/>
                <w:sz w:val="20"/>
                <w:szCs w:val="20"/>
              </w:rPr>
              <w:t xml:space="preserve">Button</w:t>
            </w:r>
          </w:p>
        </w:tc>
        <w:tc>
          <w:tcPr>
            <w:shd w:color="1A1D27" w:val="solid"/>
          </w:tcPr>
          <w:p>
            <w:pPr>
              <w:spacing w:after="40" w:before="40"/>
            </w:pPr>
            <w:r>
              <w:rPr>
                <w:b/>
                <w:bCs/>
                <w:color w:val="FFFFFF"/>
                <w:sz w:val="20"/>
                <w:szCs w:val="20"/>
              </w:rPr>
              <w:t xml:space="preserve">Function</w:t>
            </w:r>
          </w:p>
        </w:tc>
      </w:tr>
      <w:tr>
        <w:tc>
          <w:p>
            <w:pPr>
              <w:spacing w:after="40" w:before="40"/>
            </w:pPr>
            <w:r>
              <w:rPr>
                <w:color w:val="333333"/>
                <w:sz w:val="20"/>
                <w:szCs w:val="20"/>
              </w:rPr>
              <w:t xml:space="preserve">VOID / ERROR CORRECT</w:t>
            </w:r>
          </w:p>
        </w:tc>
        <w:tc>
          <w:p>
            <w:pPr>
              <w:spacing w:after="40" w:before="40"/>
            </w:pPr>
            <w:r>
              <w:rPr>
                <w:color w:val="333333"/>
                <w:sz w:val="20"/>
                <w:szCs w:val="20"/>
              </w:rPr>
              <w:t xml:space="preserve">Remove the last item from the cart</w:t>
            </w:r>
          </w:p>
        </w:tc>
      </w:tr>
      <w:tr>
        <w:tc>
          <w:p>
            <w:pPr>
              <w:spacing w:after="40" w:before="40"/>
            </w:pPr>
            <w:r>
              <w:rPr>
                <w:color w:val="333333"/>
                <w:sz w:val="20"/>
                <w:szCs w:val="20"/>
              </w:rPr>
              <w:t xml:space="preserve">HOLD SALE</w:t>
            </w:r>
          </w:p>
        </w:tc>
        <w:tc>
          <w:p>
            <w:pPr>
              <w:spacing w:after="40" w:before="40"/>
            </w:pPr>
            <w:r>
              <w:rPr>
                <w:color w:val="333333"/>
                <w:sz w:val="20"/>
                <w:szCs w:val="20"/>
              </w:rPr>
              <w:t xml:space="preserve">Park the current sale for later recall</w:t>
            </w:r>
          </w:p>
        </w:tc>
      </w:tr>
      <w:tr>
        <w:tc>
          <w:p>
            <w:pPr>
              <w:spacing w:after="40" w:before="40"/>
            </w:pPr>
            <w:r>
              <w:rPr>
                <w:color w:val="333333"/>
                <w:sz w:val="20"/>
                <w:szCs w:val="20"/>
              </w:rPr>
              <w:t xml:space="preserve">NO SALE / MOVE DRAWER</w:t>
            </w:r>
          </w:p>
        </w:tc>
        <w:tc>
          <w:p>
            <w:pPr>
              <w:spacing w:after="40" w:before="40"/>
            </w:pPr>
            <w:r>
              <w:rPr>
                <w:color w:val="333333"/>
                <w:sz w:val="20"/>
                <w:szCs w:val="20"/>
              </w:rPr>
              <w:t xml:space="preserve">Open the cash drawer without a sale</w:t>
            </w:r>
          </w:p>
        </w:tc>
      </w:tr>
      <w:tr>
        <w:tc>
          <w:p>
            <w:pPr>
              <w:spacing w:after="40" w:before="40"/>
            </w:pPr>
            <w:r>
              <w:rPr>
                <w:color w:val="333333"/>
                <w:sz w:val="20"/>
                <w:szCs w:val="20"/>
              </w:rPr>
              <w:t xml:space="preserve">PRICE CHECK</w:t>
            </w:r>
          </w:p>
        </w:tc>
        <w:tc>
          <w:p>
            <w:pPr>
              <w:spacing w:after="40" w:before="40"/>
            </w:pPr>
            <w:r>
              <w:rPr>
                <w:color w:val="333333"/>
                <w:sz w:val="20"/>
                <w:szCs w:val="20"/>
              </w:rPr>
              <w:t xml:space="preserve">Search for a product and view its price, stock, and details</w:t>
            </w:r>
          </w:p>
        </w:tc>
      </w:tr>
      <w:tr>
        <w:tc>
          <w:p>
            <w:pPr>
              <w:spacing w:after="40" w:before="40"/>
            </w:pPr>
            <w:r>
              <w:rPr>
                <w:color w:val="333333"/>
                <w:sz w:val="20"/>
                <w:szCs w:val="20"/>
              </w:rPr>
              <w:t xml:space="preserve">RECALL SALE</w:t>
            </w:r>
          </w:p>
        </w:tc>
        <w:tc>
          <w:p>
            <w:pPr>
              <w:spacing w:after="40" w:before="40"/>
            </w:pPr>
            <w:r>
              <w:rPr>
                <w:color w:val="333333"/>
                <w:sz w:val="20"/>
                <w:szCs w:val="20"/>
              </w:rPr>
              <w:t xml:space="preserve">Retrieve a previously parked/held sale</w:t>
            </w:r>
          </w:p>
        </w:tc>
      </w:tr>
      <w:tr>
        <w:tc>
          <w:p>
            <w:pPr>
              <w:spacing w:after="40" w:before="40"/>
            </w:pPr>
            <w:r>
              <w:rPr>
                <w:color w:val="333333"/>
                <w:sz w:val="20"/>
                <w:szCs w:val="20"/>
              </w:rPr>
              <w:t xml:space="preserve">LOCK</w:t>
            </w:r>
          </w:p>
        </w:tc>
        <w:tc>
          <w:p>
            <w:pPr>
              <w:spacing w:after="40" w:before="40"/>
            </w:pPr>
            <w:r>
              <w:rPr>
                <w:color w:val="333333"/>
                <w:sz w:val="20"/>
                <w:szCs w:val="20"/>
              </w:rPr>
              <w:t xml:space="preserve">Lock the register and show the PIN login screen</w:t>
            </w:r>
          </w:p>
        </w:tc>
      </w:tr>
      <w:tr>
        <w:tc>
          <w:p>
            <w:pPr>
              <w:spacing w:after="40" w:before="40"/>
            </w:pPr>
            <w:r>
              <w:rPr>
                <w:color w:val="333333"/>
                <w:sz w:val="20"/>
                <w:szCs w:val="20"/>
              </w:rPr>
              <w:t xml:space="preserve">SUPERVISOR</w:t>
            </w:r>
          </w:p>
        </w:tc>
        <w:tc>
          <w:p>
            <w:pPr>
              <w:spacing w:after="40" w:before="40"/>
            </w:pPr>
            <w:r>
              <w:rPr>
                <w:color w:val="333333"/>
                <w:sz w:val="20"/>
                <w:szCs w:val="20"/>
              </w:rPr>
              <w:t xml:space="preserve">Prompt for a manager/admin PIN to enable elevated mode for 60 seconds</w:t>
            </w:r>
          </w:p>
        </w:tc>
      </w:tr>
      <w:tr>
        <w:tc>
          <w:p>
            <w:pPr>
              <w:spacing w:after="40" w:before="40"/>
            </w:pPr>
            <w:r>
              <w:rPr>
                <w:color w:val="333333"/>
                <w:sz w:val="20"/>
                <w:szCs w:val="20"/>
              </w:rPr>
              <w:t xml:space="preserve">REPRINT</w:t>
            </w:r>
          </w:p>
        </w:tc>
        <w:tc>
          <w:p>
            <w:pPr>
              <w:spacing w:after="40" w:before="40"/>
            </w:pPr>
            <w:r>
              <w:rPr>
                <w:color w:val="333333"/>
                <w:sz w:val="20"/>
                <w:szCs w:val="20"/>
              </w:rPr>
              <w:t xml:space="preserve">Reprint the last completed receipt</w:t>
            </w:r>
          </w:p>
        </w:tc>
      </w:tr>
      <w:tr>
        <w:tc>
          <w:p>
            <w:pPr>
              <w:spacing w:after="40" w:before="40"/>
            </w:pPr>
            <w:r>
              <w:rPr>
                <w:color w:val="333333"/>
                <w:sz w:val="20"/>
                <w:szCs w:val="20"/>
              </w:rPr>
              <w:t xml:space="preserve">RETURN</w:t>
            </w:r>
          </w:p>
        </w:tc>
        <w:tc>
          <w:p>
            <w:pPr>
              <w:spacing w:after="40" w:before="40"/>
            </w:pPr>
            <w:r>
              <w:rPr>
                <w:color w:val="333333"/>
                <w:sz w:val="20"/>
                <w:szCs w:val="20"/>
              </w:rPr>
              <w:t xml:space="preserve">Enter return mode to process refunds (items scan as negative)</w:t>
            </w:r>
          </w:p>
        </w:tc>
      </w:tr>
      <w:tr>
        <w:tc>
          <w:p>
            <w:pPr>
              <w:spacing w:after="40" w:before="40"/>
            </w:pPr>
            <w:r>
              <w:rPr>
                <w:color w:val="333333"/>
                <w:sz w:val="20"/>
                <w:szCs w:val="20"/>
              </w:rPr>
              <w:t xml:space="preserve">% DISCOUNT</w:t>
            </w:r>
          </w:p>
        </w:tc>
        <w:tc>
          <w:p>
            <w:pPr>
              <w:spacing w:after="40" w:before="40"/>
            </w:pPr>
            <w:r>
              <w:rPr>
                <w:color w:val="333333"/>
                <w:sz w:val="20"/>
                <w:szCs w:val="20"/>
              </w:rPr>
              <w:t xml:space="preserve">Apply a percentage discount to the whole sale</w:t>
            </w:r>
          </w:p>
        </w:tc>
      </w:tr>
      <w:tr>
        <w:tc>
          <w:p>
            <w:pPr>
              <w:spacing w:after="40" w:before="40"/>
            </w:pPr>
            <w:r>
              <w:rPr>
                <w:color w:val="333333"/>
                <w:sz w:val="20"/>
                <w:szCs w:val="20"/>
              </w:rPr>
              <w:t xml:space="preserve">% ONE ITEM</w:t>
            </w:r>
          </w:p>
        </w:tc>
        <w:tc>
          <w:p>
            <w:pPr>
              <w:spacing w:after="40" w:before="40"/>
            </w:pPr>
            <w:r>
              <w:rPr>
                <w:color w:val="333333"/>
                <w:sz w:val="20"/>
                <w:szCs w:val="20"/>
              </w:rPr>
              <w:t xml:space="preserve">Apply a percentage discount to the last item only</w:t>
            </w:r>
          </w:p>
        </w:tc>
      </w:tr>
      <w:tr>
        <w:tc>
          <w:p>
            <w:pPr>
              <w:spacing w:after="40" w:before="40"/>
            </w:pPr>
            <w:r>
              <w:rPr>
                <w:color w:val="333333"/>
                <w:sz w:val="20"/>
                <w:szCs w:val="20"/>
              </w:rPr>
              <w:t xml:space="preserve">UBER EATS ADJ</w:t>
            </w:r>
          </w:p>
        </w:tc>
        <w:tc>
          <w:p>
            <w:pPr>
              <w:spacing w:after="40" w:before="40"/>
            </w:pPr>
            <w:r>
              <w:rPr>
                <w:color w:val="333333"/>
                <w:sz w:val="20"/>
                <w:szCs w:val="20"/>
              </w:rPr>
              <w:t xml:space="preserve">Add a 30% markup to the current sale for delivery orders</w:t>
            </w:r>
          </w:p>
        </w:tc>
      </w:tr>
    </w:tbl>
    <w:p>
      <w:pPr>
        <w:pStyle w:val="Heading2"/>
        <w:spacing w:after="120" w:before="240"/>
      </w:pPr>
      <w:r>
        <w:rPr>
          <w:b/>
          <w:bCs/>
          <w:color w:val="1A1D27"/>
          <w:sz w:val="28"/>
          <w:szCs w:val="28"/>
        </w:rPr>
        <w:t xml:space="preserve">Keyboard 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c>
          <w:tcPr>
            <w:shd w:color="1A1D27" w:val="solid"/>
          </w:tcPr>
          <w:p>
            <w:pPr>
              <w:spacing w:after="40" w:before="40"/>
            </w:pPr>
            <w:r>
              <w:rPr>
                <w:b/>
                <w:bCs/>
                <w:color w:val="FFFFFF"/>
                <w:sz w:val="20"/>
                <w:szCs w:val="20"/>
              </w:rPr>
              <w:t xml:space="preserve">Key</w:t>
            </w:r>
          </w:p>
        </w:tc>
        <w:tc>
          <w:tcPr>
            <w:shd w:color="1A1D27" w:val="solid"/>
          </w:tcPr>
          <w:p>
            <w:pPr>
              <w:spacing w:after="40" w:before="40"/>
            </w:pPr>
            <w:r>
              <w:rPr>
                <w:b/>
                <w:bCs/>
                <w:color w:val="FFFFFF"/>
                <w:sz w:val="20"/>
                <w:szCs w:val="20"/>
              </w:rPr>
              <w:t xml:space="preserve">Action</w:t>
            </w:r>
          </w:p>
        </w:tc>
      </w:tr>
      <w:tr>
        <w:tc>
          <w:p>
            <w:pPr>
              <w:spacing w:after="40" w:before="40"/>
            </w:pPr>
            <w:r>
              <w:rPr>
                <w:color w:val="333333"/>
                <w:sz w:val="20"/>
                <w:szCs w:val="20"/>
              </w:rPr>
              <w:t xml:space="preserve">F1</w:t>
            </w:r>
          </w:p>
        </w:tc>
        <w:tc>
          <w:p>
            <w:pPr>
              <w:spacing w:after="40" w:before="40"/>
            </w:pPr>
            <w:r>
              <w:rPr>
                <w:color w:val="333333"/>
                <w:sz w:val="20"/>
                <w:szCs w:val="20"/>
              </w:rPr>
              <w:t xml:space="preserve">Focus barcode/search input</w:t>
            </w:r>
          </w:p>
        </w:tc>
      </w:tr>
      <w:tr>
        <w:tc>
          <w:p>
            <w:pPr>
              <w:spacing w:after="40" w:before="40"/>
            </w:pPr>
            <w:r>
              <w:rPr>
                <w:color w:val="333333"/>
                <w:sz w:val="20"/>
                <w:szCs w:val="20"/>
              </w:rPr>
              <w:t xml:space="preserve">F2</w:t>
            </w:r>
          </w:p>
        </w:tc>
        <w:tc>
          <w:p>
            <w:pPr>
              <w:spacing w:after="40" w:before="40"/>
            </w:pPr>
            <w:r>
              <w:rPr>
                <w:color w:val="333333"/>
                <w:sz w:val="20"/>
                <w:szCs w:val="20"/>
              </w:rPr>
              <w:t xml:space="preserve">Open cash payment modal</w:t>
            </w:r>
          </w:p>
        </w:tc>
      </w:tr>
      <w:tr>
        <w:tc>
          <w:p>
            <w:pPr>
              <w:spacing w:after="40" w:before="40"/>
            </w:pPr>
            <w:r>
              <w:rPr>
                <w:color w:val="333333"/>
                <w:sz w:val="20"/>
                <w:szCs w:val="20"/>
              </w:rPr>
              <w:t xml:space="preserve">F3</w:t>
            </w:r>
          </w:p>
        </w:tc>
        <w:tc>
          <w:p>
            <w:pPr>
              <w:spacing w:after="40" w:before="40"/>
            </w:pPr>
            <w:r>
              <w:rPr>
                <w:color w:val="333333"/>
                <w:sz w:val="20"/>
                <w:szCs w:val="20"/>
              </w:rPr>
              <w:t xml:space="preserve">Card/EFTPOS payment</w:t>
            </w:r>
          </w:p>
        </w:tc>
      </w:tr>
      <w:tr>
        <w:tc>
          <w:p>
            <w:pPr>
              <w:spacing w:after="40" w:before="40"/>
            </w:pPr>
            <w:r>
              <w:rPr>
                <w:color w:val="333333"/>
                <w:sz w:val="20"/>
                <w:szCs w:val="20"/>
              </w:rPr>
              <w:t xml:space="preserve">F4</w:t>
            </w:r>
          </w:p>
        </w:tc>
        <w:tc>
          <w:p>
            <w:pPr>
              <w:spacing w:after="40" w:before="40"/>
            </w:pPr>
            <w:r>
              <w:rPr>
                <w:color w:val="333333"/>
                <w:sz w:val="20"/>
                <w:szCs w:val="20"/>
              </w:rPr>
              <w:t xml:space="preserve">Clear cart</w:t>
            </w:r>
          </w:p>
        </w:tc>
      </w:tr>
      <w:tr>
        <w:tc>
          <w:p>
            <w:pPr>
              <w:spacing w:after="40" w:before="40"/>
            </w:pPr>
            <w:r>
              <w:rPr>
                <w:color w:val="333333"/>
                <w:sz w:val="20"/>
                <w:szCs w:val="20"/>
              </w:rPr>
              <w:t xml:space="preserve">F7</w:t>
            </w:r>
          </w:p>
        </w:tc>
        <w:tc>
          <w:p>
            <w:pPr>
              <w:spacing w:after="40" w:before="40"/>
            </w:pPr>
            <w:r>
              <w:rPr>
                <w:color w:val="333333"/>
                <w:sz w:val="20"/>
                <w:szCs w:val="20"/>
              </w:rPr>
              <w:t xml:space="preserve">Price check</w:t>
            </w:r>
          </w:p>
        </w:tc>
      </w:tr>
      <w:tr>
        <w:tc>
          <w:p>
            <w:pPr>
              <w:spacing w:after="40" w:before="40"/>
            </w:pPr>
            <w:r>
              <w:rPr>
                <w:color w:val="333333"/>
                <w:sz w:val="20"/>
                <w:szCs w:val="20"/>
              </w:rPr>
              <w:t xml:space="preserve">F11</w:t>
            </w:r>
          </w:p>
        </w:tc>
        <w:tc>
          <w:p>
            <w:pPr>
              <w:spacing w:after="40" w:before="40"/>
            </w:pPr>
            <w:r>
              <w:rPr>
                <w:color w:val="333333"/>
                <w:sz w:val="20"/>
                <w:szCs w:val="20"/>
              </w:rPr>
              <w:t xml:space="preserve">Toggle fullscreen</w:t>
            </w:r>
          </w:p>
        </w:tc>
      </w:tr>
      <w:tr>
        <w:tc>
          <w:p>
            <w:pPr>
              <w:spacing w:after="40" w:before="40"/>
            </w:pPr>
            <w:r>
              <w:rPr>
                <w:color w:val="333333"/>
                <w:sz w:val="20"/>
                <w:szCs w:val="20"/>
              </w:rPr>
              <w:t xml:space="preserve">Escape</w:t>
            </w:r>
          </w:p>
        </w:tc>
        <w:tc>
          <w:p>
            <w:pPr>
              <w:spacing w:after="40" w:before="40"/>
            </w:pPr>
            <w:r>
              <w:rPr>
                <w:color w:val="333333"/>
                <w:sz w:val="20"/>
                <w:szCs w:val="20"/>
              </w:rPr>
              <w:t xml:space="preserve">Close modals / exit kiosk mode</w:t>
            </w:r>
          </w:p>
        </w:tc>
      </w:tr>
      <w:tr>
        <w:tc>
          <w:p>
            <w:pPr>
              <w:spacing w:after="40" w:before="40"/>
            </w:pPr>
            <w:r>
              <w:rPr>
                <w:color w:val="333333"/>
                <w:sz w:val="20"/>
                <w:szCs w:val="20"/>
              </w:rPr>
              <w:t xml:space="preserve">Backspace</w:t>
            </w:r>
          </w:p>
        </w:tc>
        <w:tc>
          <w:p>
            <w:pPr>
              <w:spacing w:after="40" w:before="40"/>
            </w:pPr>
            <w:r>
              <w:rPr>
                <w:color w:val="333333"/>
                <w:sz w:val="20"/>
                <w:szCs w:val="20"/>
              </w:rPr>
              <w:t xml:space="preserve">Go back to previous section</w:t>
            </w:r>
          </w:p>
        </w:tc>
      </w:tr>
    </w:tbl>
    <w:p>
      <w:pPr>
        <w:pStyle w:val="Heading1"/>
        <w:spacing w:after="120" w:before="400"/>
      </w:pPr>
      <w:r>
        <w:rPr>
          <w:b/>
          <w:bCs/>
          <w:color w:val="4FBD77"/>
          <w:sz w:val="36"/>
          <w:szCs w:val="36"/>
        </w:rPr>
        <w:t xml:space="preserve">Customer Display</w:t>
      </w:r>
    </w:p>
    <w:p>
      <w:pPr>
        <w:spacing w:after="120"/>
        <w:jc w:val="left"/>
      </w:pPr>
      <w:r>
        <w:rPr>
          <w:color w:val="333333"/>
          <w:sz w:val="22"/>
          <w:szCs w:val="22"/>
        </w:rPr>
        <w:t xml:space="preserve">When a second monitor is connected, Tillaroo automatically opens a customer-facing display. This shows:</w:t>
      </w:r>
    </w:p>
    <w:p>
      <w:pPr>
        <w:pStyle w:val="ListParagraph"/>
        <w:numPr>
          <w:ilvl w:val="0"/>
          <w:numId w:val="1"/>
        </w:numPr>
        <w:spacing w:after="60"/>
      </w:pPr>
      <w:r>
        <w:rPr>
          <w:color w:val="333333"/>
          <w:sz w:val="22"/>
          <w:szCs w:val="22"/>
        </w:rPr>
        <w:t xml:space="preserve">Idle screen with today's deals and specials, store branding, and QR code placeholder</w:t>
      </w:r>
    </w:p>
    <w:p>
      <w:pPr>
        <w:pStyle w:val="ListParagraph"/>
        <w:numPr>
          <w:ilvl w:val="0"/>
          <w:numId w:val="1"/>
        </w:numPr>
        <w:spacing w:after="60"/>
      </w:pPr>
      <w:r>
        <w:rPr>
          <w:color w:val="333333"/>
          <w:sz w:val="22"/>
          <w:szCs w:val="22"/>
        </w:rPr>
        <w:t xml:space="preserve">Live cart view during a transaction — items, quantities, prices, and running total</w:t>
      </w:r>
    </w:p>
    <w:p>
      <w:pPr>
        <w:pStyle w:val="ListParagraph"/>
        <w:numPr>
          <w:ilvl w:val="0"/>
          <w:numId w:val="1"/>
        </w:numPr>
        <w:spacing w:after="60"/>
      </w:pPr>
      <w:r>
        <w:rPr>
          <w:color w:val="333333"/>
          <w:sz w:val="22"/>
          <w:szCs w:val="22"/>
        </w:rPr>
        <w:t xml:space="preserve">Sale complete animation with total and change due</w:t>
      </w:r>
    </w:p>
    <w:p>
      <w:pPr>
        <w:spacing w:after="120"/>
        <w:jc w:val="left"/>
      </w:pPr>
      <w:r>
        <w:rPr>
          <w:color w:val="333333"/>
          <w:sz w:val="22"/>
          <w:szCs w:val="22"/>
        </w:rPr>
        <w:t xml:space="preserve">The display updates in real time as items are scanned and the cart changes.</w:t>
      </w:r>
    </w:p>
    <w:p>
      <w:pPr>
        <w:pStyle w:val="Heading1"/>
        <w:spacing w:after="120" w:before="400"/>
      </w:pPr>
      <w:r>
        <w:rPr>
          <w:b/>
          <w:bCs/>
          <w:color w:val="4FBD77"/>
          <w:sz w:val="36"/>
          <w:szCs w:val="36"/>
        </w:rPr>
        <w:t xml:space="preserve">Admin Panel</w:t>
      </w:r>
    </w:p>
    <w:p>
      <w:pPr>
        <w:spacing w:after="120"/>
        <w:jc w:val="left"/>
      </w:pPr>
      <w:r>
        <w:rPr>
          <w:color w:val="333333"/>
          <w:sz w:val="22"/>
          <w:szCs w:val="22"/>
        </w:rPr>
        <w:t xml:space="preserve">The admin panel is the default landing screen and provides full control over the system. It features a dark-themed sidebar with 13 tabs.</w:t>
      </w:r>
    </w:p>
    <w:p>
      <w:pPr>
        <w:pStyle w:val="Heading2"/>
        <w:spacing w:after="120" w:before="240"/>
      </w:pPr>
      <w:r>
        <w:rPr>
          <w:b/>
          <w:bCs/>
          <w:color w:val="1A1D27"/>
          <w:sz w:val="28"/>
          <w:szCs w:val="28"/>
        </w:rPr>
        <w:t xml:space="preserve">Dashboard</w:t>
      </w:r>
    </w:p>
    <w:p>
      <w:pPr>
        <w:spacing w:after="120"/>
        <w:jc w:val="left"/>
      </w:pPr>
      <w:r>
        <w:rPr>
          <w:color w:val="333333"/>
          <w:sz w:val="22"/>
          <w:szCs w:val="22"/>
        </w:rPr>
        <w:t xml:space="preserve">Overview of today's sales performance. Shows four stat cards — Total Sales, Transaction Count, Tax Collected, and Discounts — plus a table of top-selling products by quantity and revenue.</w:t>
      </w:r>
    </w:p>
    <w:p>
      <w:pPr>
        <w:pStyle w:val="Heading2"/>
        <w:spacing w:after="120" w:before="240"/>
      </w:pPr>
      <w:r>
        <w:rPr>
          <w:b/>
          <w:bCs/>
          <w:color w:val="1A1D27"/>
          <w:sz w:val="28"/>
          <w:szCs w:val="28"/>
        </w:rPr>
        <w:t xml:space="preserve">Transactions</w:t>
      </w:r>
    </w:p>
    <w:p>
      <w:pPr>
        <w:spacing w:after="120"/>
        <w:jc w:val="left"/>
      </w:pPr>
      <w:r>
        <w:rPr>
          <w:color w:val="333333"/>
          <w:sz w:val="22"/>
          <w:szCs w:val="22"/>
        </w:rPr>
        <w:t xml:space="preserve">Searchable list of all transactions with date filtering. View transaction details including items, payment method, staff member, and status (completed, voided, refunded, parked). Supports voiding and reprinting past transactions.</w:t>
      </w:r>
    </w:p>
    <w:p>
      <w:pPr>
        <w:pStyle w:val="Heading2"/>
        <w:spacing w:after="120" w:before="240"/>
      </w:pPr>
      <w:r>
        <w:rPr>
          <w:b/>
          <w:bCs/>
          <w:color w:val="1A1D27"/>
          <w:sz w:val="28"/>
          <w:szCs w:val="28"/>
        </w:rPr>
        <w:t xml:space="preserve">Cash Drawer</w:t>
      </w:r>
    </w:p>
    <w:p>
      <w:pPr>
        <w:spacing w:after="120"/>
        <w:jc w:val="left"/>
      </w:pPr>
      <w:r>
        <w:rPr>
          <w:color w:val="333333"/>
          <w:sz w:val="22"/>
          <w:szCs w:val="22"/>
        </w:rPr>
        <w:t xml:space="preserve">Cash management interface for tracking drawer operations. Records float amounts at shift start, pickups during the day, and reconciliation at close. Maintains a full audit trail of all drawer movements.</w:t>
      </w:r>
    </w:p>
    <w:p>
      <w:pPr>
        <w:pStyle w:val="Heading2"/>
        <w:spacing w:after="120" w:before="240"/>
      </w:pPr>
      <w:r>
        <w:rPr>
          <w:b/>
          <w:bCs/>
          <w:color w:val="1A1D27"/>
          <w:sz w:val="28"/>
          <w:szCs w:val="28"/>
        </w:rPr>
        <w:t xml:space="preserve">Z-Report</w:t>
      </w:r>
    </w:p>
    <w:p>
      <w:pPr>
        <w:spacing w:after="120"/>
        <w:jc w:val="left"/>
      </w:pPr>
      <w:r>
        <w:rPr>
          <w:color w:val="333333"/>
          <w:sz w:val="22"/>
          <w:szCs w:val="22"/>
        </w:rPr>
        <w:t xml:space="preserve">End-of-day reporting tool. Generates a comprehensive summary of the day's trading including total sales by payment method, transaction counts, average sale value, and cash reconciliation. Can be printed for record-keeping.</w:t>
      </w:r>
    </w:p>
    <w:p>
      <w:pPr>
        <w:pStyle w:val="Heading2"/>
        <w:spacing w:after="120" w:before="240"/>
      </w:pPr>
      <w:r>
        <w:rPr>
          <w:b/>
          <w:bCs/>
          <w:color w:val="1A1D27"/>
          <w:sz w:val="28"/>
          <w:szCs w:val="28"/>
        </w:rPr>
        <w:t xml:space="preserve">Products</w:t>
      </w:r>
    </w:p>
    <w:p>
      <w:pPr>
        <w:spacing w:after="120"/>
        <w:jc w:val="left"/>
      </w:pPr>
      <w:r>
        <w:rPr>
          <w:color w:val="333333"/>
          <w:sz w:val="22"/>
          <w:szCs w:val="22"/>
        </w:rPr>
        <w:t xml:space="preserve">Full product catalogue management. Search, add, edit, and deactivate products. Fields include: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c>
          <w:tcPr>
            <w:shd w:color="1A1D27" w:val="solid"/>
          </w:tcPr>
          <w:p>
            <w:pPr>
              <w:spacing w:after="40" w:before="40"/>
            </w:pPr>
            <w:r>
              <w:rPr>
                <w:b/>
                <w:bCs/>
                <w:color w:val="FFFFFF"/>
                <w:sz w:val="20"/>
                <w:szCs w:val="20"/>
              </w:rPr>
              <w:t xml:space="preserve">Field</w:t>
            </w:r>
          </w:p>
        </w:tc>
        <w:tc>
          <w:tcPr>
            <w:shd w:color="1A1D27" w:val="solid"/>
          </w:tcPr>
          <w:p>
            <w:pPr>
              <w:spacing w:after="40" w:before="40"/>
            </w:pPr>
            <w:r>
              <w:rPr>
                <w:b/>
                <w:bCs/>
                <w:color w:val="FFFFFF"/>
                <w:sz w:val="20"/>
                <w:szCs w:val="20"/>
              </w:rPr>
              <w:t xml:space="preserve">Description</w:t>
            </w:r>
          </w:p>
        </w:tc>
      </w:tr>
      <w:tr>
        <w:tc>
          <w:p>
            <w:pPr>
              <w:spacing w:after="40" w:before="40"/>
            </w:pPr>
            <w:r>
              <w:rPr>
                <w:color w:val="333333"/>
                <w:sz w:val="20"/>
                <w:szCs w:val="20"/>
              </w:rPr>
              <w:t xml:space="preserve">Name</w:t>
            </w:r>
          </w:p>
        </w:tc>
        <w:tc>
          <w:p>
            <w:pPr>
              <w:spacing w:after="40" w:before="40"/>
            </w:pPr>
            <w:r>
              <w:rPr>
                <w:color w:val="333333"/>
                <w:sz w:val="20"/>
                <w:szCs w:val="20"/>
              </w:rPr>
              <w:t xml:space="preserve">Product display name</w:t>
            </w:r>
          </w:p>
        </w:tc>
      </w:tr>
      <w:tr>
        <w:tc>
          <w:p>
            <w:pPr>
              <w:spacing w:after="40" w:before="40"/>
            </w:pPr>
            <w:r>
              <w:rPr>
                <w:color w:val="333333"/>
                <w:sz w:val="20"/>
                <w:szCs w:val="20"/>
              </w:rPr>
              <w:t xml:space="preserve">Barcode</w:t>
            </w:r>
          </w:p>
        </w:tc>
        <w:tc>
          <w:p>
            <w:pPr>
              <w:spacing w:after="40" w:before="40"/>
            </w:pPr>
            <w:r>
              <w:rPr>
                <w:color w:val="333333"/>
                <w:sz w:val="20"/>
                <w:szCs w:val="20"/>
              </w:rPr>
              <w:t xml:space="preserve">EAN/UPC barcode for scanning</w:t>
            </w:r>
          </w:p>
        </w:tc>
      </w:tr>
      <w:tr>
        <w:tc>
          <w:p>
            <w:pPr>
              <w:spacing w:after="40" w:before="40"/>
            </w:pPr>
            <w:r>
              <w:rPr>
                <w:color w:val="333333"/>
                <w:sz w:val="20"/>
                <w:szCs w:val="20"/>
              </w:rPr>
              <w:t xml:space="preserve">PLU</w:t>
            </w:r>
          </w:p>
        </w:tc>
        <w:tc>
          <w:p>
            <w:pPr>
              <w:spacing w:after="40" w:before="40"/>
            </w:pPr>
            <w:r>
              <w:rPr>
                <w:color w:val="333333"/>
                <w:sz w:val="20"/>
                <w:szCs w:val="20"/>
              </w:rPr>
              <w:t xml:space="preserve">Short numeric lookup code</w:t>
            </w:r>
          </w:p>
        </w:tc>
      </w:tr>
      <w:tr>
        <w:tc>
          <w:p>
            <w:pPr>
              <w:spacing w:after="40" w:before="40"/>
            </w:pPr>
            <w:r>
              <w:rPr>
                <w:color w:val="333333"/>
                <w:sz w:val="20"/>
                <w:szCs w:val="20"/>
              </w:rPr>
              <w:t xml:space="preserve">Category</w:t>
            </w:r>
          </w:p>
        </w:tc>
        <w:tc>
          <w:p>
            <w:pPr>
              <w:spacing w:after="40" w:before="40"/>
            </w:pPr>
            <w:r>
              <w:rPr>
                <w:color w:val="333333"/>
                <w:sz w:val="20"/>
                <w:szCs w:val="20"/>
              </w:rPr>
              <w:t xml:space="preserve">Product category for organisation and navigation</w:t>
            </w:r>
          </w:p>
        </w:tc>
      </w:tr>
      <w:tr>
        <w:tc>
          <w:p>
            <w:pPr>
              <w:spacing w:after="40" w:before="40"/>
            </w:pPr>
            <w:r>
              <w:rPr>
                <w:color w:val="333333"/>
                <w:sz w:val="20"/>
                <w:szCs w:val="20"/>
              </w:rPr>
              <w:t xml:space="preserve">Sell Price</w:t>
            </w:r>
          </w:p>
        </w:tc>
        <w:tc>
          <w:p>
            <w:pPr>
              <w:spacing w:after="40" w:before="40"/>
            </w:pPr>
            <w:r>
              <w:rPr>
                <w:color w:val="333333"/>
                <w:sz w:val="20"/>
                <w:szCs w:val="20"/>
              </w:rPr>
              <w:t xml:space="preserve">Tax-inclusive retail price</w:t>
            </w:r>
          </w:p>
        </w:tc>
      </w:tr>
      <w:tr>
        <w:tc>
          <w:p>
            <w:pPr>
              <w:spacing w:after="40" w:before="40"/>
            </w:pPr>
            <w:r>
              <w:rPr>
                <w:color w:val="333333"/>
                <w:sz w:val="20"/>
                <w:szCs w:val="20"/>
              </w:rPr>
              <w:t xml:space="preserve">Cost Price</w:t>
            </w:r>
          </w:p>
        </w:tc>
        <w:tc>
          <w:p>
            <w:pPr>
              <w:spacing w:after="40" w:before="40"/>
            </w:pPr>
            <w:r>
              <w:rPr>
                <w:color w:val="333333"/>
                <w:sz w:val="20"/>
                <w:szCs w:val="20"/>
              </w:rPr>
              <w:t xml:space="preserve">Purchase cost for margin reporting</w:t>
            </w:r>
          </w:p>
        </w:tc>
      </w:tr>
      <w:tr>
        <w:tc>
          <w:p>
            <w:pPr>
              <w:spacing w:after="40" w:before="40"/>
            </w:pPr>
            <w:r>
              <w:rPr>
                <w:color w:val="333333"/>
                <w:sz w:val="20"/>
                <w:szCs w:val="20"/>
              </w:rPr>
              <w:t xml:space="preserve">Unit</w:t>
            </w:r>
          </w:p>
        </w:tc>
        <w:tc>
          <w:p>
            <w:pPr>
              <w:spacing w:after="40" w:before="40"/>
            </w:pPr>
            <w:r>
              <w:rPr>
                <w:color w:val="333333"/>
                <w:sz w:val="20"/>
                <w:szCs w:val="20"/>
              </w:rPr>
              <w:t xml:space="preserve">each, kg, 100g, or litre — determines how the product is sold</w:t>
            </w:r>
          </w:p>
        </w:tc>
      </w:tr>
      <w:tr>
        <w:tc>
          <w:p>
            <w:pPr>
              <w:spacing w:after="40" w:before="40"/>
            </w:pPr>
            <w:r>
              <w:rPr>
                <w:color w:val="333333"/>
                <w:sz w:val="20"/>
                <w:szCs w:val="20"/>
              </w:rPr>
              <w:t xml:space="preserve">Tax Rate</w:t>
            </w:r>
          </w:p>
        </w:tc>
        <w:tc>
          <w:p>
            <w:pPr>
              <w:spacing w:after="40" w:before="40"/>
            </w:pPr>
            <w:r>
              <w:rPr>
                <w:color w:val="333333"/>
                <w:sz w:val="20"/>
                <w:szCs w:val="20"/>
              </w:rPr>
              <w:t xml:space="preserve">GST rate (default 10%, 0% for fresh produce)</w:t>
            </w:r>
          </w:p>
        </w:tc>
      </w:tr>
      <w:tr>
        <w:tc>
          <w:p>
            <w:pPr>
              <w:spacing w:after="40" w:before="40"/>
            </w:pPr>
            <w:r>
              <w:rPr>
                <w:color w:val="333333"/>
                <w:sz w:val="20"/>
                <w:szCs w:val="20"/>
              </w:rPr>
              <w:t xml:space="preserve">Track Stock</w:t>
            </w:r>
          </w:p>
        </w:tc>
        <w:tc>
          <w:p>
            <w:pPr>
              <w:spacing w:after="40" w:before="40"/>
            </w:pPr>
            <w:r>
              <w:rPr>
                <w:color w:val="333333"/>
                <w:sz w:val="20"/>
                <w:szCs w:val="20"/>
              </w:rPr>
              <w:t xml:space="preserve">Enable stock quantity tracking and decrement on sale</w:t>
            </w:r>
          </w:p>
        </w:tc>
      </w:tr>
      <w:tr>
        <w:tc>
          <w:p>
            <w:pPr>
              <w:spacing w:after="40" w:before="40"/>
            </w:pPr>
            <w:r>
              <w:rPr>
                <w:color w:val="333333"/>
                <w:sz w:val="20"/>
                <w:szCs w:val="20"/>
              </w:rPr>
              <w:t xml:space="preserve">Image URL</w:t>
            </w:r>
          </w:p>
        </w:tc>
        <w:tc>
          <w:p>
            <w:pPr>
              <w:spacing w:after="40" w:before="40"/>
            </w:pPr>
            <w:r>
              <w:rPr>
                <w:color w:val="333333"/>
                <w:sz w:val="20"/>
                <w:szCs w:val="20"/>
              </w:rPr>
              <w:t xml:space="preserve">Product image for display on buttons and grids</w:t>
            </w:r>
          </w:p>
        </w:tc>
      </w:tr>
    </w:tbl>
    <w:p>
      <w:pPr>
        <w:pStyle w:val="Heading2"/>
        <w:spacing w:after="120" w:before="240"/>
      </w:pPr>
      <w:r>
        <w:rPr>
          <w:b/>
          <w:bCs/>
          <w:color w:val="1A1D27"/>
          <w:sz w:val="28"/>
          <w:szCs w:val="28"/>
        </w:rPr>
        <w:t xml:space="preserve">Labels</w:t>
      </w:r>
    </w:p>
    <w:p>
      <w:pPr>
        <w:spacing w:after="120"/>
        <w:jc w:val="left"/>
      </w:pPr>
      <w:r>
        <w:rPr>
          <w:color w:val="333333"/>
          <w:sz w:val="22"/>
          <w:szCs w:val="22"/>
        </w:rPr>
        <w:t xml:space="preserve">Generate and print shelf labels and price tags for products. Select products, choose a label format, and print via the receipt printer or export for external printing.</w:t>
      </w:r>
    </w:p>
    <w:p>
      <w:pPr>
        <w:pStyle w:val="Heading2"/>
        <w:spacing w:after="120" w:before="240"/>
      </w:pPr>
      <w:r>
        <w:rPr>
          <w:b/>
          <w:bCs/>
          <w:color w:val="1A1D27"/>
          <w:sz w:val="28"/>
          <w:szCs w:val="28"/>
        </w:rPr>
        <w:t xml:space="preserve">Deals &amp; Promotions</w:t>
      </w:r>
    </w:p>
    <w:p>
      <w:pPr>
        <w:spacing w:after="120"/>
        <w:jc w:val="left"/>
      </w:pPr>
      <w:r>
        <w:rPr>
          <w:color w:val="333333"/>
          <w:sz w:val="22"/>
          <w:szCs w:val="22"/>
        </w:rPr>
        <w:t xml:space="preserve">Create and manage promotional offers. Supported deal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c>
          <w:tcPr>
            <w:shd w:color="1A1D27" w:val="solid"/>
          </w:tcPr>
          <w:p>
            <w:pPr>
              <w:spacing w:after="40" w:before="40"/>
            </w:pPr>
            <w:r>
              <w:rPr>
                <w:b/>
                <w:bCs/>
                <w:color w:val="FFFFFF"/>
                <w:sz w:val="20"/>
                <w:szCs w:val="20"/>
              </w:rPr>
              <w:t xml:space="preserve">Type</w:t>
            </w:r>
          </w:p>
        </w:tc>
        <w:tc>
          <w:tcPr>
            <w:shd w:color="1A1D27" w:val="solid"/>
          </w:tcPr>
          <w:p>
            <w:pPr>
              <w:spacing w:after="40" w:before="40"/>
            </w:pPr>
            <w:r>
              <w:rPr>
                <w:b/>
                <w:bCs/>
                <w:color w:val="FFFFFF"/>
                <w:sz w:val="20"/>
                <w:szCs w:val="20"/>
              </w:rPr>
              <w:t xml:space="preserve">Example</w:t>
            </w:r>
          </w:p>
        </w:tc>
        <w:tc>
          <w:tcPr>
            <w:shd w:color="1A1D27" w:val="solid"/>
          </w:tcPr>
          <w:p>
            <w:pPr>
              <w:spacing w:after="40" w:before="40"/>
            </w:pPr>
            <w:r>
              <w:rPr>
                <w:b/>
                <w:bCs/>
                <w:color w:val="FFFFFF"/>
                <w:sz w:val="20"/>
                <w:szCs w:val="20"/>
              </w:rPr>
              <w:t xml:space="preserve">Configuration</w:t>
            </w:r>
          </w:p>
        </w:tc>
      </w:tr>
      <w:tr>
        <w:tc>
          <w:p>
            <w:pPr>
              <w:spacing w:after="40" w:before="40"/>
            </w:pPr>
            <w:r>
              <w:rPr>
                <w:color w:val="333333"/>
                <w:sz w:val="20"/>
                <w:szCs w:val="20"/>
              </w:rPr>
              <w:t xml:space="preserve">Multi-Buy</w:t>
            </w:r>
          </w:p>
        </w:tc>
        <w:tc>
          <w:p>
            <w:pPr>
              <w:spacing w:after="40" w:before="40"/>
            </w:pPr>
            <w:r>
              <w:rPr>
                <w:color w:val="333333"/>
                <w:sz w:val="20"/>
                <w:szCs w:val="20"/>
              </w:rPr>
              <w:t xml:space="preserve">3 Apples for $5</w:t>
            </w:r>
          </w:p>
        </w:tc>
        <w:tc>
          <w:p>
            <w:pPr>
              <w:spacing w:after="40" w:before="40"/>
            </w:pPr>
            <w:r>
              <w:rPr>
                <w:color w:val="333333"/>
                <w:sz w:val="20"/>
                <w:szCs w:val="20"/>
              </w:rPr>
              <w:t xml:space="preserve">Quantity + deal price (supports tiered pricing)</w:t>
            </w:r>
          </w:p>
        </w:tc>
      </w:tr>
      <w:tr>
        <w:tc>
          <w:p>
            <w:pPr>
              <w:spacing w:after="40" w:before="40"/>
            </w:pPr>
            <w:r>
              <w:rPr>
                <w:color w:val="333333"/>
                <w:sz w:val="20"/>
                <w:szCs w:val="20"/>
              </w:rPr>
              <w:t xml:space="preserve">Buy X Get Y</w:t>
            </w:r>
          </w:p>
        </w:tc>
        <w:tc>
          <w:p>
            <w:pPr>
              <w:spacing w:after="40" w:before="40"/>
            </w:pPr>
            <w:r>
              <w:rPr>
                <w:color w:val="333333"/>
                <w:sz w:val="20"/>
                <w:szCs w:val="20"/>
              </w:rPr>
              <w:t xml:space="preserve">Buy 2 Get 1 Free</w:t>
            </w:r>
          </w:p>
        </w:tc>
        <w:tc>
          <w:p>
            <w:pPr>
              <w:spacing w:after="40" w:before="40"/>
            </w:pPr>
            <w:r>
              <w:rPr>
                <w:color w:val="333333"/>
                <w:sz w:val="20"/>
                <w:szCs w:val="20"/>
              </w:rPr>
              <w:t xml:space="preserve">Buy quantity + free quantity</w:t>
            </w:r>
          </w:p>
        </w:tc>
      </w:tr>
      <w:tr>
        <w:tc>
          <w:p>
            <w:pPr>
              <w:spacing w:after="40" w:before="40"/>
            </w:pPr>
            <w:r>
              <w:rPr>
                <w:color w:val="333333"/>
                <w:sz w:val="20"/>
                <w:szCs w:val="20"/>
              </w:rPr>
              <w:t xml:space="preserve">Percentage Discount</w:t>
            </w:r>
          </w:p>
        </w:tc>
        <w:tc>
          <w:p>
            <w:pPr>
              <w:spacing w:after="40" w:before="40"/>
            </w:pPr>
            <w:r>
              <w:rPr>
                <w:color w:val="333333"/>
                <w:sz w:val="20"/>
                <w:szCs w:val="20"/>
              </w:rPr>
              <w:t xml:space="preserve">20% off Bananas</w:t>
            </w:r>
          </w:p>
        </w:tc>
        <w:tc>
          <w:p>
            <w:pPr>
              <w:spacing w:after="40" w:before="40"/>
            </w:pPr>
            <w:r>
              <w:rPr>
                <w:color w:val="333333"/>
                <w:sz w:val="20"/>
                <w:szCs w:val="20"/>
              </w:rPr>
              <w:t xml:space="preserve">Discount percentage</w:t>
            </w:r>
          </w:p>
        </w:tc>
      </w:tr>
      <w:tr>
        <w:tc>
          <w:p>
            <w:pPr>
              <w:spacing w:after="40" w:before="40"/>
            </w:pPr>
            <w:r>
              <w:rPr>
                <w:color w:val="333333"/>
                <w:sz w:val="20"/>
                <w:szCs w:val="20"/>
              </w:rPr>
              <w:t xml:space="preserve">Dollar Discount</w:t>
            </w:r>
          </w:p>
        </w:tc>
        <w:tc>
          <w:p>
            <w:pPr>
              <w:spacing w:after="40" w:before="40"/>
            </w:pPr>
            <w:r>
              <w:rPr>
                <w:color w:val="333333"/>
                <w:sz w:val="20"/>
                <w:szCs w:val="20"/>
              </w:rPr>
              <w:t xml:space="preserve">$2 off Coffee</w:t>
            </w:r>
          </w:p>
        </w:tc>
        <w:tc>
          <w:p>
            <w:pPr>
              <w:spacing w:after="40" w:before="40"/>
            </w:pPr>
            <w:r>
              <w:rPr>
                <w:color w:val="333333"/>
                <w:sz w:val="20"/>
                <w:szCs w:val="20"/>
              </w:rPr>
              <w:t xml:space="preserve">Discount amount</w:t>
            </w:r>
          </w:p>
        </w:tc>
      </w:tr>
      <w:tr>
        <w:tc>
          <w:p>
            <w:pPr>
              <w:spacing w:after="40" w:before="40"/>
            </w:pPr>
            <w:r>
              <w:rPr>
                <w:color w:val="333333"/>
                <w:sz w:val="20"/>
                <w:szCs w:val="20"/>
              </w:rPr>
              <w:t xml:space="preserve">Combo</w:t>
            </w:r>
          </w:p>
        </w:tc>
        <w:tc>
          <w:p>
            <w:pPr>
              <w:spacing w:after="40" w:before="40"/>
            </w:pPr>
            <w:r>
              <w:rPr>
                <w:color w:val="333333"/>
                <w:sz w:val="20"/>
                <w:szCs w:val="20"/>
              </w:rPr>
              <w:t xml:space="preserve">Lunch deal: Sandwich + Drink for $10</w:t>
            </w:r>
          </w:p>
        </w:tc>
        <w:tc>
          <w:p>
            <w:pPr>
              <w:spacing w:after="40" w:before="40"/>
            </w:pPr>
            <w:r>
              <w:rPr>
                <w:color w:val="333333"/>
                <w:sz w:val="20"/>
                <w:szCs w:val="20"/>
              </w:rPr>
              <w:t xml:space="preserve">Bundle quantity + price</w:t>
            </w:r>
          </w:p>
        </w:tc>
      </w:tr>
    </w:tbl>
    <w:p>
      <w:pPr>
        <w:spacing w:after="120"/>
        <w:jc w:val="left"/>
      </w:pPr>
      <w:r>
        <w:rPr>
          <w:color w:val="333333"/>
          <w:sz w:val="22"/>
          <w:szCs w:val="22"/>
        </w:rPr>
        <w:t xml:space="preserve">Each deal has optional start/end dates and is linked to specific products. Active deals are applied automatically at the register.</w:t>
      </w:r>
    </w:p>
    <w:p>
      <w:pPr>
        <w:pStyle w:val="Heading2"/>
        <w:spacing w:after="120" w:before="240"/>
      </w:pPr>
      <w:r>
        <w:rPr>
          <w:b/>
          <w:bCs/>
          <w:color w:val="1A1D27"/>
          <w:sz w:val="28"/>
          <w:szCs w:val="28"/>
        </w:rPr>
        <w:t xml:space="preserve">Staff</w:t>
      </w:r>
    </w:p>
    <w:p>
      <w:pPr>
        <w:spacing w:after="120"/>
        <w:jc w:val="left"/>
      </w:pPr>
      <w:r>
        <w:rPr>
          <w:color w:val="333333"/>
          <w:sz w:val="22"/>
          <w:szCs w:val="22"/>
        </w:rPr>
        <w:t xml:space="preserve">Manage staff members. Each staff record includes a name, PIN (4–6 digits), and role (Cashier, Manager, or Admin). Staff can be activated or deactivated without deletion. The PIN is used for register login, supervisor mode, and audit tracking.</w:t>
      </w:r>
    </w:p>
    <w:p>
      <w:pPr>
        <w:pStyle w:val="Heading2"/>
        <w:spacing w:after="120" w:before="240"/>
      </w:pPr>
      <w:r>
        <w:rPr>
          <w:b/>
          <w:bCs/>
          <w:color w:val="1A1D27"/>
          <w:sz w:val="28"/>
          <w:szCs w:val="28"/>
        </w:rPr>
        <w:t xml:space="preserve">Keyboard Layout Editor</w:t>
      </w:r>
    </w:p>
    <w:p>
      <w:pPr>
        <w:spacing w:after="120"/>
        <w:jc w:val="left"/>
      </w:pPr>
      <w:r>
        <w:rPr>
          <w:color w:val="333333"/>
          <w:sz w:val="22"/>
          <w:szCs w:val="22"/>
        </w:rPr>
        <w:t xml:space="preserve">Visual drag-and-drop editor for customising the register keyboard layout. Features include:</w:t>
      </w:r>
    </w:p>
    <w:p>
      <w:pPr>
        <w:pStyle w:val="ListParagraph"/>
        <w:numPr>
          <w:ilvl w:val="0"/>
          <w:numId w:val="1"/>
        </w:numPr>
        <w:spacing w:after="60"/>
      </w:pPr>
      <w:r>
        <w:rPr>
          <w:color w:val="333333"/>
          <w:sz w:val="22"/>
          <w:szCs w:val="22"/>
        </w:rPr>
        <w:t xml:space="preserve">Multiple pages — create separate layouts for different departments</w:t>
      </w:r>
    </w:p>
    <w:p>
      <w:pPr>
        <w:pStyle w:val="ListParagraph"/>
        <w:numPr>
          <w:ilvl w:val="0"/>
          <w:numId w:val="1"/>
        </w:numPr>
        <w:spacing w:after="60"/>
      </w:pPr>
      <w:r>
        <w:rPr>
          <w:color w:val="333333"/>
          <w:sz w:val="22"/>
          <w:szCs w:val="22"/>
        </w:rPr>
        <w:t xml:space="preserve">Configurable grid size — 6, 8, 10, or 12 columns; 5, 7, 8, or 10 rows</w:t>
      </w:r>
    </w:p>
    <w:p>
      <w:pPr>
        <w:pStyle w:val="ListParagraph"/>
        <w:numPr>
          <w:ilvl w:val="0"/>
          <w:numId w:val="1"/>
        </w:numPr>
        <w:spacing w:after="60"/>
      </w:pPr>
      <w:r>
        <w:rPr>
          <w:color w:val="333333"/>
          <w:sz w:val="22"/>
          <w:szCs w:val="22"/>
        </w:rPr>
        <w:t xml:space="preserve">Drag-select empty cells to create multi-span buttons</w:t>
      </w:r>
    </w:p>
    <w:p>
      <w:pPr>
        <w:pStyle w:val="ListParagraph"/>
        <w:numPr>
          <w:ilvl w:val="0"/>
          <w:numId w:val="1"/>
        </w:numPr>
        <w:spacing w:after="60"/>
      </w:pPr>
      <w:r>
        <w:rPr>
          <w:color w:val="333333"/>
          <w:sz w:val="22"/>
          <w:szCs w:val="22"/>
        </w:rPr>
        <w:t xml:space="preserve">Drag existing buttons to rearrange them</w:t>
      </w:r>
    </w:p>
    <w:p>
      <w:pPr>
        <w:pStyle w:val="ListParagraph"/>
        <w:numPr>
          <w:ilvl w:val="0"/>
          <w:numId w:val="1"/>
        </w:numPr>
        <w:spacing w:after="60"/>
      </w:pPr>
      <w:r>
        <w:rPr>
          <w:color w:val="333333"/>
          <w:sz w:val="22"/>
          <w:szCs w:val="22"/>
        </w:rPr>
        <w:t xml:space="preserve">Product sidebar — search and click to place products on the grid</w:t>
      </w:r>
    </w:p>
    <w:p>
      <w:pPr>
        <w:pStyle w:val="ListParagraph"/>
        <w:numPr>
          <w:ilvl w:val="0"/>
          <w:numId w:val="1"/>
        </w:numPr>
        <w:spacing w:after="60"/>
      </w:pPr>
      <w:r>
        <w:rPr>
          <w:color w:val="333333"/>
          <w:sz w:val="22"/>
          <w:szCs w:val="22"/>
        </w:rPr>
        <w:t xml:space="preserve">Customise each button: label, function type, colours, image, category filter, price</w:t>
      </w:r>
    </w:p>
    <w:p>
      <w:pPr>
        <w:pStyle w:val="ListParagraph"/>
        <w:numPr>
          <w:ilvl w:val="0"/>
          <w:numId w:val="1"/>
        </w:numPr>
        <w:spacing w:after="60"/>
      </w:pPr>
      <w:r>
        <w:rPr>
          <w:color w:val="333333"/>
          <w:sz w:val="22"/>
          <w:szCs w:val="22"/>
        </w:rPr>
        <w:t xml:space="preserve">Image upload for product buttons (up to 512px, PNG format)</w:t>
      </w:r>
    </w:p>
    <w:p>
      <w:pPr>
        <w:spacing w:after="120"/>
        <w:jc w:val="left"/>
      </w:pPr>
      <w:r>
        <w:rPr>
          <w:color w:val="333333"/>
          <w:sz w:val="22"/>
          <w:szCs w:val="22"/>
        </w:rPr>
        <w:t xml:space="preserve">Button types include: fixed price, open price, section navigation, category filter, numpad, payment, and all register functions.</w:t>
      </w:r>
    </w:p>
    <w:p>
      <w:pPr>
        <w:pStyle w:val="Heading2"/>
        <w:spacing w:after="120" w:before="240"/>
      </w:pPr>
      <w:r>
        <w:rPr>
          <w:b/>
          <w:bCs/>
          <w:color w:val="1A1D27"/>
          <w:sz w:val="28"/>
          <w:szCs w:val="28"/>
        </w:rPr>
        <w:t xml:space="preserve">Network</w:t>
      </w:r>
    </w:p>
    <w:p>
      <w:pPr>
        <w:spacing w:after="120"/>
        <w:jc w:val="left"/>
      </w:pPr>
      <w:r>
        <w:rPr>
          <w:color w:val="333333"/>
          <w:sz w:val="22"/>
          <w:szCs w:val="22"/>
        </w:rPr>
        <w:t xml:space="preserve">Configure hardware and network settings:</w:t>
      </w:r>
    </w:p>
    <w:p>
      <w:pPr>
        <w:pStyle w:val="ListParagraph"/>
        <w:numPr>
          <w:ilvl w:val="0"/>
          <w:numId w:val="1"/>
        </w:numPr>
        <w:spacing w:after="60"/>
      </w:pPr>
      <w:r>
        <w:rPr>
          <w:b/>
          <w:bCs/>
          <w:sz w:val="22"/>
          <w:szCs w:val="22"/>
        </w:rPr>
        <w:t xml:space="preserve">LAN Sync — </w:t>
      </w:r>
      <w:r>
        <w:rPr>
          <w:color w:val="333333"/>
          <w:sz w:val="22"/>
          <w:szCs w:val="22"/>
        </w:rPr>
        <w:t xml:space="preserve">Set up server/client mode for multi-register environments. The server register hosts the master database; clients sync automatically over the local network.</w:t>
      </w:r>
    </w:p>
    <w:p>
      <w:pPr>
        <w:pStyle w:val="ListParagraph"/>
        <w:numPr>
          <w:ilvl w:val="0"/>
          <w:numId w:val="1"/>
        </w:numPr>
        <w:spacing w:after="60"/>
      </w:pPr>
      <w:r>
        <w:rPr>
          <w:b/>
          <w:bCs/>
          <w:sz w:val="22"/>
          <w:szCs w:val="22"/>
        </w:rPr>
        <w:t xml:space="preserve">Hardware Status — </w:t>
      </w:r>
      <w:r>
        <w:rPr>
          <w:color w:val="333333"/>
          <w:sz w:val="22"/>
          <w:szCs w:val="22"/>
        </w:rPr>
        <w:t xml:space="preserve">Probe and detect connected POS peripherals (receipt printer, cash drawer, barcode scanner, scale) with diagnostic information.</w:t>
      </w:r>
    </w:p>
    <w:p>
      <w:pPr>
        <w:pStyle w:val="ListParagraph"/>
        <w:numPr>
          <w:ilvl w:val="0"/>
          <w:numId w:val="1"/>
        </w:numPr>
        <w:spacing w:after="60"/>
      </w:pPr>
      <w:r>
        <w:rPr>
          <w:b/>
          <w:bCs/>
          <w:sz w:val="22"/>
          <w:szCs w:val="22"/>
        </w:rPr>
        <w:t xml:space="preserve">OPOS Scanner — </w:t>
      </w:r>
      <w:r>
        <w:rPr>
          <w:color w:val="333333"/>
          <w:sz w:val="22"/>
          <w:szCs w:val="22"/>
        </w:rPr>
        <w:t xml:space="preserve">Configuration for OPOS-compatible barcode scanners (e.g. Datalogic Magellan 3200VSi table scanner).</w:t>
      </w:r>
    </w:p>
    <w:p>
      <w:pPr>
        <w:pStyle w:val="Heading2"/>
        <w:spacing w:after="120" w:before="240"/>
      </w:pPr>
      <w:r>
        <w:rPr>
          <w:b/>
          <w:bCs/>
          <w:color w:val="1A1D27"/>
          <w:sz w:val="28"/>
          <w:szCs w:val="28"/>
        </w:rPr>
        <w:t xml:space="preserve">Insights</w:t>
      </w:r>
    </w:p>
    <w:p>
      <w:pPr>
        <w:spacing w:after="120"/>
        <w:jc w:val="left"/>
      </w:pPr>
      <w:r>
        <w:rPr>
          <w:color w:val="333333"/>
          <w:sz w:val="22"/>
          <w:szCs w:val="22"/>
        </w:rPr>
        <w:t xml:space="preserve">Advanced analytics and reporting beyond the daily dashboard. Sales trends, category performance, and product-level analysis to help identify patterns and opportunities.</w:t>
      </w:r>
    </w:p>
    <w:p>
      <w:pPr>
        <w:pStyle w:val="Heading2"/>
        <w:spacing w:after="120" w:before="240"/>
      </w:pPr>
      <w:r>
        <w:rPr>
          <w:b/>
          <w:bCs/>
          <w:color w:val="1A1D27"/>
          <w:sz w:val="28"/>
          <w:szCs w:val="28"/>
        </w:rPr>
        <w:t xml:space="preserve">Audit Log</w:t>
      </w:r>
    </w:p>
    <w:p>
      <w:pPr>
        <w:spacing w:after="120"/>
        <w:jc w:val="left"/>
      </w:pPr>
      <w:r>
        <w:rPr>
          <w:color w:val="333333"/>
          <w:sz w:val="22"/>
          <w:szCs w:val="22"/>
        </w:rPr>
        <w:t xml:space="preserve">Chronological log of all significant system actions: logins, logouts, voids, refunds, price changes, settings modifications, and supervisor mode activations. Each entry records the staff member, timestamp, action, and details.</w:t>
      </w:r>
    </w:p>
    <w:p>
      <w:pPr>
        <w:pStyle w:val="Heading2"/>
        <w:spacing w:after="120" w:before="240"/>
      </w:pPr>
      <w:r>
        <w:rPr>
          <w:b/>
          <w:bCs/>
          <w:color w:val="1A1D27"/>
          <w:sz w:val="28"/>
          <w:szCs w:val="28"/>
        </w:rPr>
        <w:t xml:space="preserve">System Logs</w:t>
      </w:r>
    </w:p>
    <w:p>
      <w:pPr>
        <w:spacing w:after="120"/>
        <w:jc w:val="left"/>
      </w:pPr>
      <w:r>
        <w:rPr>
          <w:color w:val="333333"/>
          <w:sz w:val="22"/>
          <w:szCs w:val="22"/>
        </w:rPr>
        <w:t xml:space="preserve">Technical application logs for troubleshooting. Shows timestamped entries from all subsystems (database, hardware, sync, scanner) with severity levels (info, warn, error, fatal). Logs are stored per day and automatically pruned after 14 days.</w:t>
      </w:r>
    </w:p>
    <w:p>
      <w:pPr>
        <w:pStyle w:val="Heading2"/>
        <w:spacing w:after="120" w:before="240"/>
      </w:pPr>
      <w:r>
        <w:rPr>
          <w:b/>
          <w:bCs/>
          <w:color w:val="1A1D27"/>
          <w:sz w:val="28"/>
          <w:szCs w:val="28"/>
        </w:rPr>
        <w:t xml:space="preserve">Settings</w:t>
      </w:r>
    </w:p>
    <w:p>
      <w:pPr>
        <w:spacing w:after="120"/>
        <w:jc w:val="left"/>
      </w:pPr>
      <w:r>
        <w:rPr>
          <w:color w:val="333333"/>
          <w:sz w:val="22"/>
          <w:szCs w:val="22"/>
        </w:rPr>
        <w:t xml:space="preserve">Global system configuration:</w:t>
      </w:r>
    </w:p>
    <w:p>
      <w:pPr>
        <w:pStyle w:val="ListParagraph"/>
        <w:numPr>
          <w:ilvl w:val="0"/>
          <w:numId w:val="1"/>
        </w:numPr>
        <w:spacing w:after="60"/>
      </w:pPr>
      <w:r>
        <w:rPr>
          <w:b/>
          <w:bCs/>
          <w:sz w:val="22"/>
          <w:szCs w:val="22"/>
        </w:rPr>
        <w:t xml:space="preserve">Store Details — </w:t>
      </w:r>
      <w:r>
        <w:rPr>
          <w:color w:val="333333"/>
          <w:sz w:val="22"/>
          <w:szCs w:val="22"/>
        </w:rPr>
        <w:t xml:space="preserve">Store name, ABN, address, phone, register ID, and company logo upload.</w:t>
      </w:r>
    </w:p>
    <w:p>
      <w:pPr>
        <w:pStyle w:val="ListParagraph"/>
        <w:numPr>
          <w:ilvl w:val="0"/>
          <w:numId w:val="1"/>
        </w:numPr>
        <w:spacing w:after="60"/>
      </w:pPr>
      <w:r>
        <w:rPr>
          <w:b/>
          <w:bCs/>
          <w:sz w:val="22"/>
          <w:szCs w:val="22"/>
        </w:rPr>
        <w:t xml:space="preserve">Tax — </w:t>
      </w:r>
      <w:r>
        <w:rPr>
          <w:color w:val="333333"/>
          <w:sz w:val="22"/>
          <w:szCs w:val="22"/>
        </w:rPr>
        <w:t xml:space="preserve">Tax name (GST) and rate configuration. Prices are tax-inclusive; tax is extracted at the configured rate for reporting.</w:t>
      </w:r>
    </w:p>
    <w:p>
      <w:pPr>
        <w:pStyle w:val="ListParagraph"/>
        <w:numPr>
          <w:ilvl w:val="0"/>
          <w:numId w:val="1"/>
        </w:numPr>
        <w:spacing w:after="60"/>
      </w:pPr>
      <w:r>
        <w:rPr>
          <w:b/>
          <w:bCs/>
          <w:sz w:val="22"/>
          <w:szCs w:val="22"/>
        </w:rPr>
        <w:t xml:space="preserve">Receipt — </w:t>
      </w:r>
      <w:r>
        <w:rPr>
          <w:color w:val="333333"/>
          <w:sz w:val="22"/>
          <w:szCs w:val="22"/>
        </w:rPr>
        <w:t xml:space="preserve">Customisable header and footer text printed on every receipt.</w:t>
      </w:r>
    </w:p>
    <w:p>
      <w:pPr>
        <w:pStyle w:val="ListParagraph"/>
        <w:numPr>
          <w:ilvl w:val="0"/>
          <w:numId w:val="1"/>
        </w:numPr>
        <w:spacing w:after="60"/>
      </w:pPr>
      <w:r>
        <w:rPr>
          <w:b/>
          <w:bCs/>
          <w:sz w:val="22"/>
          <w:szCs w:val="22"/>
        </w:rPr>
        <w:t xml:space="preserve">Cloud Sync — </w:t>
      </w:r>
      <w:r>
        <w:rPr>
          <w:color w:val="333333"/>
          <w:sz w:val="22"/>
          <w:szCs w:val="22"/>
        </w:rPr>
        <w:t xml:space="preserve">Supabase URL and API key for cloud synchronisation.</w:t>
      </w:r>
    </w:p>
    <w:p>
      <w:pPr>
        <w:pStyle w:val="ListParagraph"/>
        <w:numPr>
          <w:ilvl w:val="0"/>
          <w:numId w:val="1"/>
        </w:numPr>
        <w:spacing w:after="60"/>
      </w:pPr>
      <w:r>
        <w:rPr>
          <w:b/>
          <w:bCs/>
          <w:sz w:val="22"/>
          <w:szCs w:val="22"/>
        </w:rPr>
        <w:t xml:space="preserve">Display — </w:t>
      </w:r>
      <w:r>
        <w:rPr>
          <w:color w:val="333333"/>
          <w:sz w:val="22"/>
          <w:szCs w:val="22"/>
        </w:rPr>
        <w:t xml:space="preserve">Fullscreen/kiosk mode preference.</w:t>
      </w:r>
    </w:p>
    <w:p>
      <w:pPr>
        <w:pStyle w:val="Heading1"/>
        <w:spacing w:after="120" w:before="400"/>
      </w:pPr>
      <w:r>
        <w:rPr>
          <w:b/>
          <w:bCs/>
          <w:color w:val="4FBD77"/>
          <w:sz w:val="36"/>
          <w:szCs w:val="36"/>
        </w:rPr>
        <w:t xml:space="preserve">Hardware Support</w:t>
      </w:r>
    </w:p>
    <w:p>
      <w:pPr>
        <w:spacing w:after="120"/>
        <w:jc w:val="left"/>
      </w:pPr>
      <w:r>
        <w:rPr>
          <w:color w:val="333333"/>
          <w:sz w:val="22"/>
          <w:szCs w:val="22"/>
        </w:rPr>
        <w:t xml:space="preserve">Tillaroo supports the following POS peripherals: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c>
          <w:tcPr>
            <w:shd w:color="1A1D27" w:val="solid"/>
          </w:tcPr>
          <w:p>
            <w:pPr>
              <w:spacing w:after="40" w:before="40"/>
            </w:pPr>
            <w:r>
              <w:rPr>
                <w:b/>
                <w:bCs/>
                <w:color w:val="FFFFFF"/>
                <w:sz w:val="20"/>
                <w:szCs w:val="20"/>
              </w:rPr>
              <w:t xml:space="preserve">Device</w:t>
            </w:r>
          </w:p>
        </w:tc>
        <w:tc>
          <w:tcPr>
            <w:shd w:color="1A1D27" w:val="solid"/>
          </w:tcPr>
          <w:p>
            <w:pPr>
              <w:spacing w:after="40" w:before="40"/>
            </w:pPr>
            <w:r>
              <w:rPr>
                <w:b/>
                <w:bCs/>
                <w:color w:val="FFFFFF"/>
                <w:sz w:val="20"/>
                <w:szCs w:val="20"/>
              </w:rPr>
              <w:t xml:space="preserve">Connection</w:t>
            </w:r>
          </w:p>
        </w:tc>
        <w:tc>
          <w:tcPr>
            <w:shd w:color="1A1D27" w:val="solid"/>
          </w:tcPr>
          <w:p>
            <w:pPr>
              <w:spacing w:after="40" w:before="40"/>
            </w:pPr>
            <w:r>
              <w:rPr>
                <w:b/>
                <w:bCs/>
                <w:color w:val="FFFFFF"/>
                <w:sz w:val="20"/>
                <w:szCs w:val="20"/>
              </w:rPr>
              <w:t xml:space="preserve">Details</w:t>
            </w:r>
          </w:p>
        </w:tc>
      </w:tr>
      <w:tr>
        <w:tc>
          <w:p>
            <w:pPr>
              <w:spacing w:after="40" w:before="40"/>
            </w:pPr>
            <w:r>
              <w:rPr>
                <w:color w:val="333333"/>
                <w:sz w:val="20"/>
                <w:szCs w:val="20"/>
              </w:rPr>
              <w:t xml:space="preserve">Receipt Printer</w:t>
            </w:r>
          </w:p>
        </w:tc>
        <w:tc>
          <w:p>
            <w:pPr>
              <w:spacing w:after="40" w:before="40"/>
            </w:pPr>
            <w:r>
              <w:rPr>
                <w:color w:val="333333"/>
                <w:sz w:val="20"/>
                <w:szCs w:val="20"/>
              </w:rPr>
              <w:t xml:space="preserve">USB (ESC/POS)</w:t>
            </w:r>
          </w:p>
        </w:tc>
        <w:tc>
          <w:p>
            <w:pPr>
              <w:spacing w:after="40" w:before="40"/>
            </w:pPr>
            <w:r>
              <w:rPr>
                <w:color w:val="333333"/>
                <w:sz w:val="20"/>
                <w:szCs w:val="20"/>
              </w:rPr>
              <w:t xml:space="preserve">Epson, Seiko, Star Micronics and compatible thermal printers. Prints transaction receipts, Z-reports, and labels.</w:t>
            </w:r>
          </w:p>
        </w:tc>
      </w:tr>
      <w:tr>
        <w:tc>
          <w:p>
            <w:pPr>
              <w:spacing w:after="40" w:before="40"/>
            </w:pPr>
            <w:r>
              <w:rPr>
                <w:color w:val="333333"/>
                <w:sz w:val="20"/>
                <w:szCs w:val="20"/>
              </w:rPr>
              <w:t xml:space="preserve">Cash Drawer</w:t>
            </w:r>
          </w:p>
        </w:tc>
        <w:tc>
          <w:p>
            <w:pPr>
              <w:spacing w:after="40" w:before="40"/>
            </w:pPr>
            <w:r>
              <w:rPr>
                <w:color w:val="333333"/>
                <w:sz w:val="20"/>
                <w:szCs w:val="20"/>
              </w:rPr>
              <w:t xml:space="preserve">Printer DK port</w:t>
            </w:r>
          </w:p>
        </w:tc>
        <w:tc>
          <w:p>
            <w:pPr>
              <w:spacing w:after="40" w:before="40"/>
            </w:pPr>
            <w:r>
              <w:rPr>
                <w:color w:val="333333"/>
                <w:sz w:val="20"/>
                <w:szCs w:val="20"/>
              </w:rPr>
              <w:t xml:space="preserve">Connected via the receipt printer's RJ-11 kick connector. Opens automatically on cash sale or manually via NO SALE.</w:t>
            </w:r>
          </w:p>
        </w:tc>
      </w:tr>
      <w:tr>
        <w:tc>
          <w:p>
            <w:pPr>
              <w:spacing w:after="40" w:before="40"/>
            </w:pPr>
            <w:r>
              <w:rPr>
                <w:color w:val="333333"/>
                <w:sz w:val="20"/>
                <w:szCs w:val="20"/>
              </w:rPr>
              <w:t xml:space="preserve">Barcode Scanner</w:t>
            </w:r>
          </w:p>
        </w:tc>
        <w:tc>
          <w:p>
            <w:pPr>
              <w:spacing w:after="40" w:before="40"/>
            </w:pPr>
            <w:r>
              <w:rPr>
                <w:color w:val="333333"/>
                <w:sz w:val="20"/>
                <w:szCs w:val="20"/>
              </w:rPr>
              <w:t xml:space="preserve">USB HID / OPOS</w:t>
            </w:r>
          </w:p>
        </w:tc>
        <w:tc>
          <w:p>
            <w:pPr>
              <w:spacing w:after="40" w:before="40"/>
            </w:pPr>
            <w:r>
              <w:rPr>
                <w:color w:val="333333"/>
                <w:sz w:val="20"/>
                <w:szCs w:val="20"/>
              </w:rPr>
              <w:t xml:space="preserve">Any USB barcode scanner in keyboard-emulation mode. Also supports OPOS for table-mount scanners like the Datalogic Magellan 3200VSi.</w:t>
            </w:r>
          </w:p>
        </w:tc>
      </w:tr>
      <w:tr>
        <w:tc>
          <w:p>
            <w:pPr>
              <w:spacing w:after="40" w:before="40"/>
            </w:pPr>
            <w:r>
              <w:rPr>
                <w:color w:val="333333"/>
                <w:sz w:val="20"/>
                <w:szCs w:val="20"/>
              </w:rPr>
              <w:t xml:space="preserve">Scale</w:t>
            </w:r>
          </w:p>
        </w:tc>
        <w:tc>
          <w:p>
            <w:pPr>
              <w:spacing w:after="40" w:before="40"/>
            </w:pPr>
            <w:r>
              <w:rPr>
                <w:color w:val="333333"/>
                <w:sz w:val="20"/>
                <w:szCs w:val="20"/>
              </w:rPr>
              <w:t xml:space="preserve">RS-232 Serial</w:t>
            </w:r>
          </w:p>
        </w:tc>
        <w:tc>
          <w:p>
            <w:pPr>
              <w:spacing w:after="40" w:before="40"/>
            </w:pPr>
            <w:r>
              <w:rPr>
                <w:color w:val="333333"/>
                <w:sz w:val="20"/>
                <w:szCs w:val="20"/>
              </w:rPr>
              <w:t xml:space="preserve">Mettler Toledo Ariva-S and compatible scales. Auto-reads stable weight for products sold by kg or 100g.</w:t>
            </w:r>
          </w:p>
        </w:tc>
      </w:tr>
      <w:tr>
        <w:tc>
          <w:p>
            <w:pPr>
              <w:spacing w:after="40" w:before="40"/>
            </w:pPr>
            <w:r>
              <w:rPr>
                <w:color w:val="333333"/>
                <w:sz w:val="20"/>
                <w:szCs w:val="20"/>
              </w:rPr>
              <w:t xml:space="preserve">Customer Display</w:t>
            </w:r>
          </w:p>
        </w:tc>
        <w:tc>
          <w:p>
            <w:pPr>
              <w:spacing w:after="40" w:before="40"/>
            </w:pPr>
            <w:r>
              <w:rPr>
                <w:color w:val="333333"/>
                <w:sz w:val="20"/>
                <w:szCs w:val="20"/>
              </w:rPr>
              <w:t xml:space="preserve">Second monitor</w:t>
            </w:r>
          </w:p>
        </w:tc>
        <w:tc>
          <w:p>
            <w:pPr>
              <w:spacing w:after="40" w:before="40"/>
            </w:pPr>
            <w:r>
              <w:rPr>
                <w:color w:val="333333"/>
                <w:sz w:val="20"/>
                <w:szCs w:val="20"/>
              </w:rPr>
              <w:t xml:space="preserve">Any HDMI/DisplayPort secondary display. Automatically detected and used for the customer-facing screen.</w:t>
            </w:r>
          </w:p>
        </w:tc>
      </w:tr>
    </w:tbl>
    <w:p>
      <w:pPr>
        <w:pStyle w:val="Heading1"/>
        <w:spacing w:after="120" w:before="400"/>
      </w:pPr>
      <w:r>
        <w:rPr>
          <w:b/>
          <w:bCs/>
          <w:color w:val="4FBD77"/>
          <w:sz w:val="36"/>
          <w:szCs w:val="36"/>
        </w:rPr>
        <w:t xml:space="preserve">Data &amp; Synchronisation</w:t>
      </w:r>
    </w:p>
    <w:p>
      <w:pPr>
        <w:pStyle w:val="Heading2"/>
        <w:spacing w:after="120" w:before="240"/>
      </w:pPr>
      <w:r>
        <w:rPr>
          <w:b/>
          <w:bCs/>
          <w:color w:val="1A1D27"/>
          <w:sz w:val="28"/>
          <w:szCs w:val="28"/>
        </w:rPr>
        <w:t xml:space="preserve">Local Database</w:t>
      </w:r>
    </w:p>
    <w:p>
      <w:pPr>
        <w:spacing w:after="120"/>
        <w:jc w:val="left"/>
      </w:pPr>
      <w:r>
        <w:rPr>
          <w:color w:val="333333"/>
          <w:sz w:val="22"/>
          <w:szCs w:val="22"/>
        </w:rPr>
        <w:t xml:space="preserve">All data is stored in a local SQLite database via sql.js (WebAssembly). The database file is located in the application data directory. Changes are saved asynchronously with a 3-second debounce to minimise I/O impact. Automatic backups are created on startup and daily, with the last 14 backups retained.</w:t>
      </w:r>
    </w:p>
    <w:p>
      <w:pPr>
        <w:pStyle w:val="Heading2"/>
        <w:spacing w:after="120" w:before="240"/>
      </w:pPr>
      <w:r>
        <w:rPr>
          <w:b/>
          <w:bCs/>
          <w:color w:val="1A1D27"/>
          <w:sz w:val="28"/>
          <w:szCs w:val="28"/>
        </w:rPr>
        <w:t xml:space="preserve">Cloud Sync (Supabase)</w:t>
      </w:r>
    </w:p>
    <w:p>
      <w:pPr>
        <w:spacing w:after="120"/>
        <w:jc w:val="left"/>
      </w:pPr>
      <w:r>
        <w:rPr>
          <w:color w:val="333333"/>
          <w:sz w:val="22"/>
          <w:szCs w:val="22"/>
        </w:rPr>
        <w:t xml:space="preserve">When configured, changes to products, categories, specials, and deals are queued in a sync table and pushed to a Supabase (PostgreSQL) backend. Real-time subscriptions pull remote changes back to the local database automatically. This enables multi-store synchronisation and cloud backup.</w:t>
      </w:r>
    </w:p>
    <w:p>
      <w:pPr>
        <w:pStyle w:val="Heading2"/>
        <w:spacing w:after="120" w:before="240"/>
      </w:pPr>
      <w:r>
        <w:rPr>
          <w:b/>
          <w:bCs/>
          <w:color w:val="1A1D27"/>
          <w:sz w:val="28"/>
          <w:szCs w:val="28"/>
        </w:rPr>
        <w:t xml:space="preserve">LAN Sync</w:t>
      </w:r>
    </w:p>
    <w:p>
      <w:pPr>
        <w:spacing w:after="120"/>
        <w:jc w:val="left"/>
      </w:pPr>
      <w:r>
        <w:rPr>
          <w:color w:val="333333"/>
          <w:sz w:val="22"/>
          <w:szCs w:val="22"/>
        </w:rPr>
        <w:t xml:space="preserve">For multi-register setups within a single store, Tillaroo supports LAN synchronisation. One register is configured as the server (hosts the master database) and others connect as clients. Product, category, deal, and keyboard layout changes propagate automatically over the local network.</w:t>
      </w:r>
    </w:p>
    <w:p>
      <w:pPr>
        <w:pStyle w:val="Heading1"/>
        <w:spacing w:after="120" w:before="400"/>
      </w:pPr>
      <w:r>
        <w:rPr>
          <w:b/>
          <w:bCs/>
          <w:color w:val="4FBD77"/>
          <w:sz w:val="36"/>
          <w:szCs w:val="36"/>
        </w:rPr>
        <w:t xml:space="preserve">Australian GST Compliance</w:t>
      </w:r>
    </w:p>
    <w:p>
      <w:pPr>
        <w:spacing w:after="120"/>
        <w:jc w:val="left"/>
      </w:pPr>
      <w:r>
        <w:rPr>
          <w:color w:val="333333"/>
          <w:sz w:val="22"/>
          <w:szCs w:val="22"/>
        </w:rPr>
        <w:t xml:space="preserve">Tillaroo follows Australian GST rules:</w:t>
      </w:r>
    </w:p>
    <w:p>
      <w:pPr>
        <w:pStyle w:val="ListParagraph"/>
        <w:numPr>
          <w:ilvl w:val="0"/>
          <w:numId w:val="1"/>
        </w:numPr>
        <w:spacing w:after="60"/>
      </w:pPr>
      <w:r>
        <w:rPr>
          <w:color w:val="333333"/>
          <w:sz w:val="22"/>
          <w:szCs w:val="22"/>
        </w:rPr>
        <w:t xml:space="preserve">All prices are tax-inclusive (shelf price = final price)</w:t>
      </w:r>
    </w:p>
    <w:p>
      <w:pPr>
        <w:pStyle w:val="ListParagraph"/>
        <w:numPr>
          <w:ilvl w:val="0"/>
          <w:numId w:val="1"/>
        </w:numPr>
        <w:spacing w:after="60"/>
      </w:pPr>
      <w:r>
        <w:rPr>
          <w:color w:val="333333"/>
          <w:sz w:val="22"/>
          <w:szCs w:val="22"/>
        </w:rPr>
        <w:t xml:space="preserve">GST is extracted from the inclusive price: tax = price × rate ÷ (1 + rate)</w:t>
      </w:r>
    </w:p>
    <w:p>
      <w:pPr>
        <w:pStyle w:val="ListParagraph"/>
        <w:numPr>
          <w:ilvl w:val="0"/>
          <w:numId w:val="1"/>
        </w:numPr>
        <w:spacing w:after="60"/>
      </w:pPr>
      <w:r>
        <w:rPr>
          <w:color w:val="333333"/>
          <w:sz w:val="22"/>
          <w:szCs w:val="22"/>
        </w:rPr>
        <w:t xml:space="preserve">Default rate is 10% GST</w:t>
      </w:r>
    </w:p>
    <w:p>
      <w:pPr>
        <w:pStyle w:val="ListParagraph"/>
        <w:numPr>
          <w:ilvl w:val="0"/>
          <w:numId w:val="1"/>
        </w:numPr>
        <w:spacing w:after="60"/>
      </w:pPr>
      <w:r>
        <w:rPr>
          <w:color w:val="333333"/>
          <w:sz w:val="22"/>
          <w:szCs w:val="22"/>
        </w:rPr>
        <w:t xml:space="preserve">Fresh produce (fruit, vegetables, meat, bread, dairy) is GST-free (0%)</w:t>
      </w:r>
    </w:p>
    <w:p>
      <w:pPr>
        <w:pStyle w:val="ListParagraph"/>
        <w:numPr>
          <w:ilvl w:val="0"/>
          <w:numId w:val="1"/>
        </w:numPr>
        <w:spacing w:after="60"/>
      </w:pPr>
      <w:r>
        <w:rPr>
          <w:color w:val="333333"/>
          <w:sz w:val="22"/>
          <w:szCs w:val="22"/>
        </w:rPr>
        <w:t xml:space="preserve">Snacks, drinks, and non-food items attract the standard 10% rate</w:t>
      </w:r>
    </w:p>
    <w:p>
      <w:pPr>
        <w:pStyle w:val="ListParagraph"/>
        <w:numPr>
          <w:ilvl w:val="0"/>
          <w:numId w:val="1"/>
        </w:numPr>
        <w:spacing w:after="60"/>
      </w:pPr>
      <w:r>
        <w:rPr>
          <w:color w:val="333333"/>
          <w:sz w:val="22"/>
          <w:szCs w:val="22"/>
        </w:rPr>
        <w:t xml:space="preserve">ABN is displayed on all receipts</w:t>
      </w:r>
    </w:p>
    <w:p>
      <w:pPr>
        <w:pStyle w:val="ListParagraph"/>
        <w:numPr>
          <w:ilvl w:val="0"/>
          <w:numId w:val="1"/>
        </w:numPr>
        <w:spacing w:after="60"/>
      </w:pPr>
      <w:r>
        <w:rPr>
          <w:color w:val="333333"/>
          <w:sz w:val="22"/>
          <w:szCs w:val="22"/>
        </w:rPr>
        <w:t xml:space="preserve">Z-Reports include tax collected totals for BAS reporting</w:t>
      </w:r>
    </w:p>
    <w:p>
      <w:pPr>
        <w:pStyle w:val="Heading1"/>
        <w:spacing w:after="120" w:before="400"/>
      </w:pPr>
      <w:r>
        <w:rPr>
          <w:b/>
          <w:bCs/>
          <w:color w:val="4FBD77"/>
          <w:sz w:val="36"/>
          <w:szCs w:val="36"/>
        </w:rPr>
        <w:t xml:space="preserve">Technical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c>
          <w:tcPr>
            <w:shd w:color="1A1D27" w:val="solid"/>
          </w:tcPr>
          <w:p>
            <w:pPr>
              <w:spacing w:after="40" w:before="40"/>
            </w:pPr>
            <w:r>
              <w:rPr>
                <w:b/>
                <w:bCs/>
                <w:color w:val="FFFFFF"/>
                <w:sz w:val="20"/>
                <w:szCs w:val="20"/>
              </w:rPr>
              <w:t xml:space="preserve">Component</w:t>
            </w:r>
          </w:p>
        </w:tc>
        <w:tc>
          <w:tcPr>
            <w:shd w:color="1A1D27" w:val="solid"/>
          </w:tcPr>
          <w:p>
            <w:pPr>
              <w:spacing w:after="40" w:before="40"/>
            </w:pPr>
            <w:r>
              <w:rPr>
                <w:b/>
                <w:bCs/>
                <w:color w:val="FFFFFF"/>
                <w:sz w:val="20"/>
                <w:szCs w:val="20"/>
              </w:rPr>
              <w:t xml:space="preserve">Technology</w:t>
            </w:r>
          </w:p>
        </w:tc>
      </w:tr>
      <w:tr>
        <w:tc>
          <w:p>
            <w:pPr>
              <w:spacing w:after="40" w:before="40"/>
            </w:pPr>
            <w:r>
              <w:rPr>
                <w:color w:val="333333"/>
                <w:sz w:val="20"/>
                <w:szCs w:val="20"/>
              </w:rPr>
              <w:t xml:space="preserve">Application Framework</w:t>
            </w:r>
          </w:p>
        </w:tc>
        <w:tc>
          <w:p>
            <w:pPr>
              <w:spacing w:after="40" w:before="40"/>
            </w:pPr>
            <w:r>
              <w:rPr>
                <w:color w:val="333333"/>
                <w:sz w:val="20"/>
                <w:szCs w:val="20"/>
              </w:rPr>
              <w:t xml:space="preserve">Electron v33.2.0 (Chromium + Node.js)</w:t>
            </w:r>
          </w:p>
        </w:tc>
      </w:tr>
      <w:tr>
        <w:tc>
          <w:p>
            <w:pPr>
              <w:spacing w:after="40" w:before="40"/>
            </w:pPr>
            <w:r>
              <w:rPr>
                <w:color w:val="333333"/>
                <w:sz w:val="20"/>
                <w:szCs w:val="20"/>
              </w:rPr>
              <w:t xml:space="preserve">Database</w:t>
            </w:r>
          </w:p>
        </w:tc>
        <w:tc>
          <w:p>
            <w:pPr>
              <w:spacing w:after="40" w:before="40"/>
            </w:pPr>
            <w:r>
              <w:rPr>
                <w:color w:val="333333"/>
                <w:sz w:val="20"/>
                <w:szCs w:val="20"/>
              </w:rPr>
              <w:t xml:space="preserve">SQLite via sql.js (WebAssembly)</w:t>
            </w:r>
          </w:p>
        </w:tc>
      </w:tr>
      <w:tr>
        <w:tc>
          <w:p>
            <w:pPr>
              <w:spacing w:after="40" w:before="40"/>
            </w:pPr>
            <w:r>
              <w:rPr>
                <w:color w:val="333333"/>
                <w:sz w:val="20"/>
                <w:szCs w:val="20"/>
              </w:rPr>
              <w:t xml:space="preserve">Frontend</w:t>
            </w:r>
          </w:p>
        </w:tc>
        <w:tc>
          <w:p>
            <w:pPr>
              <w:spacing w:after="40" w:before="40"/>
            </w:pPr>
            <w:r>
              <w:rPr>
                <w:color w:val="333333"/>
                <w:sz w:val="20"/>
                <w:szCs w:val="20"/>
              </w:rPr>
              <w:t xml:space="preserve">Vanilla JavaScript + HTML/CSS (no framework, no build step)</w:t>
            </w:r>
          </w:p>
        </w:tc>
      </w:tr>
      <w:tr>
        <w:tc>
          <w:p>
            <w:pPr>
              <w:spacing w:after="40" w:before="40"/>
            </w:pPr>
            <w:r>
              <w:rPr>
                <w:color w:val="333333"/>
                <w:sz w:val="20"/>
                <w:szCs w:val="20"/>
              </w:rPr>
              <w:t xml:space="preserve">Cloud Backend</w:t>
            </w:r>
          </w:p>
        </w:tc>
        <w:tc>
          <w:p>
            <w:pPr>
              <w:spacing w:after="40" w:before="40"/>
            </w:pPr>
            <w:r>
              <w:rPr>
                <w:color w:val="333333"/>
                <w:sz w:val="20"/>
                <w:szCs w:val="20"/>
              </w:rPr>
              <w:t xml:space="preserve">Supabase (PostgreSQL + real-time subscriptions)</w:t>
            </w:r>
          </w:p>
        </w:tc>
      </w:tr>
      <w:tr>
        <w:tc>
          <w:p>
            <w:pPr>
              <w:spacing w:after="40" w:before="40"/>
            </w:pPr>
            <w:r>
              <w:rPr>
                <w:color w:val="333333"/>
                <w:sz w:val="20"/>
                <w:szCs w:val="20"/>
              </w:rPr>
              <w:t xml:space="preserve">Receipt Printing</w:t>
            </w:r>
          </w:p>
        </w:tc>
        <w:tc>
          <w:p>
            <w:pPr>
              <w:spacing w:after="40" w:before="40"/>
            </w:pPr>
            <w:r>
              <w:rPr>
                <w:color w:val="333333"/>
                <w:sz w:val="20"/>
                <w:szCs w:val="20"/>
              </w:rPr>
              <w:t xml:space="preserve">ESC/POS commands via USB or PowerShell raw print</w:t>
            </w:r>
          </w:p>
        </w:tc>
      </w:tr>
      <w:tr>
        <w:tc>
          <w:p>
            <w:pPr>
              <w:spacing w:after="40" w:before="40"/>
            </w:pPr>
            <w:r>
              <w:rPr>
                <w:color w:val="333333"/>
                <w:sz w:val="20"/>
                <w:szCs w:val="20"/>
              </w:rPr>
              <w:t xml:space="preserve">Scanner Integration</w:t>
            </w:r>
          </w:p>
        </w:tc>
        <w:tc>
          <w:p>
            <w:pPr>
              <w:spacing w:after="40" w:before="40"/>
            </w:pPr>
            <w:r>
              <w:rPr>
                <w:color w:val="333333"/>
                <w:sz w:val="20"/>
                <w:szCs w:val="20"/>
              </w:rPr>
              <w:t xml:space="preserve">OPOS COM bridge (32-bit) for table-mount scanners</w:t>
            </w:r>
          </w:p>
        </w:tc>
      </w:tr>
      <w:tr>
        <w:tc>
          <w:p>
            <w:pPr>
              <w:spacing w:after="40" w:before="40"/>
            </w:pPr>
            <w:r>
              <w:rPr>
                <w:color w:val="333333"/>
                <w:sz w:val="20"/>
                <w:szCs w:val="20"/>
              </w:rPr>
              <w:t xml:space="preserve">Desktop Platforms</w:t>
            </w:r>
          </w:p>
        </w:tc>
        <w:tc>
          <w:p>
            <w:pPr>
              <w:spacing w:after="40" w:before="40"/>
            </w:pPr>
            <w:r>
              <w:rPr>
                <w:color w:val="333333"/>
                <w:sz w:val="20"/>
                <w:szCs w:val="20"/>
              </w:rPr>
              <w:t xml:space="preserve">Windows (portable .exe and NSIS installer)</w:t>
            </w:r>
          </w:p>
        </w:tc>
      </w:tr>
      <w:tr>
        <w:tc>
          <w:p>
            <w:pPr>
              <w:spacing w:after="40" w:before="40"/>
            </w:pPr>
            <w:r>
              <w:rPr>
                <w:color w:val="333333"/>
                <w:sz w:val="20"/>
                <w:szCs w:val="20"/>
              </w:rPr>
              <w:t xml:space="preserve">IPC Architecture</w:t>
            </w:r>
          </w:p>
        </w:tc>
        <w:tc>
          <w:p>
            <w:pPr>
              <w:spacing w:after="40" w:before="40"/>
            </w:pPr>
            <w:r>
              <w:rPr>
                <w:color w:val="333333"/>
                <w:sz w:val="20"/>
                <w:szCs w:val="20"/>
              </w:rPr>
              <w:t xml:space="preserve">Electron contextBridge + ipcMain/ipcRenderer</w:t>
            </w:r>
          </w:p>
        </w:tc>
      </w:tr>
    </w:tbl>
    <w:p>
      <w:pPr>
        <w:pStyle w:val="Heading2"/>
        <w:spacing w:after="120" w:before="240"/>
      </w:pPr>
      <w:r>
        <w:rPr>
          <w:b/>
          <w:bCs/>
          <w:color w:val="1A1D27"/>
          <w:sz w:val="28"/>
          <w:szCs w:val="28"/>
        </w:rPr>
        <w:t xml:space="preserve">System Requirements</w:t>
      </w:r>
    </w:p>
    <w:p>
      <w:pPr>
        <w:pStyle w:val="ListParagraph"/>
        <w:numPr>
          <w:ilvl w:val="0"/>
          <w:numId w:val="1"/>
        </w:numPr>
        <w:spacing w:after="60"/>
      </w:pPr>
      <w:r>
        <w:rPr>
          <w:color w:val="333333"/>
          <w:sz w:val="22"/>
          <w:szCs w:val="22"/>
        </w:rPr>
        <w:t xml:space="preserve">Windows 10 or later (64-bit)</w:t>
      </w:r>
    </w:p>
    <w:p>
      <w:pPr>
        <w:pStyle w:val="ListParagraph"/>
        <w:numPr>
          <w:ilvl w:val="0"/>
          <w:numId w:val="1"/>
        </w:numPr>
        <w:spacing w:after="60"/>
      </w:pPr>
      <w:r>
        <w:rPr>
          <w:color w:val="333333"/>
          <w:sz w:val="22"/>
          <w:szCs w:val="22"/>
        </w:rPr>
        <w:t xml:space="preserve">4 GB RAM minimum</w:t>
      </w:r>
    </w:p>
    <w:p>
      <w:pPr>
        <w:pStyle w:val="ListParagraph"/>
        <w:numPr>
          <w:ilvl w:val="0"/>
          <w:numId w:val="1"/>
        </w:numPr>
        <w:spacing w:after="60"/>
      </w:pPr>
      <w:r>
        <w:rPr>
          <w:color w:val="333333"/>
          <w:sz w:val="22"/>
          <w:szCs w:val="22"/>
        </w:rPr>
        <w:t xml:space="preserve">100 MB disk space for application + database</w:t>
      </w:r>
    </w:p>
    <w:p>
      <w:pPr>
        <w:pStyle w:val="ListParagraph"/>
        <w:numPr>
          <w:ilvl w:val="0"/>
          <w:numId w:val="1"/>
        </w:numPr>
        <w:spacing w:after="60"/>
      </w:pPr>
      <w:r>
        <w:rPr>
          <w:color w:val="333333"/>
          <w:sz w:val="22"/>
          <w:szCs w:val="22"/>
        </w:rPr>
        <w:t xml:space="preserve">USB ports for receipt printer, scanner, and scale</w:t>
      </w:r>
    </w:p>
    <w:p>
      <w:pPr>
        <w:pStyle w:val="ListParagraph"/>
        <w:numPr>
          <w:ilvl w:val="0"/>
          <w:numId w:val="1"/>
        </w:numPr>
        <w:spacing w:after="60"/>
      </w:pPr>
      <w:r>
        <w:rPr>
          <w:color w:val="333333"/>
          <w:sz w:val="22"/>
          <w:szCs w:val="22"/>
        </w:rPr>
        <w:t xml:space="preserve">Optional: second display for customer-facing screen</w:t>
      </w:r>
    </w:p>
    <w:p>
      <w:pPr>
        <w:pStyle w:val="ListParagraph"/>
        <w:numPr>
          <w:ilvl w:val="0"/>
          <w:numId w:val="1"/>
        </w:numPr>
        <w:spacing w:after="60"/>
      </w:pPr>
      <w:r>
        <w:rPr>
          <w:color w:val="333333"/>
          <w:sz w:val="22"/>
          <w:szCs w:val="22"/>
        </w:rPr>
        <w:t xml:space="preserve">Optional: internet connection for cloud sync</w:t>
      </w:r>
    </w:p>
    <w:p>
      <w:pPr>
        <w:spacing w:before="600"/>
        <w:jc w:val="center"/>
      </w:pPr>
      <w:r>
        <w:rPr>
          <w:color w:val="CCCCCC"/>
          <w:sz w:val="20"/>
          <w:szCs w:val="20"/>
        </w:rPr>
        <w:t xml:space="preserve">─────────────────────────────────────</w:t>
      </w:r>
    </w:p>
    <w:p>
      <w:pPr>
        <w:spacing w:after="0"/>
        <w:jc w:val="center"/>
      </w:pPr>
      <w:r>
        <w:rPr>
          <w:i/>
          <w:iCs/>
          <w:color w:val="6B7280"/>
          <w:sz w:val="20"/>
          <w:szCs w:val="20"/>
        </w:rPr>
        <w:t xml:space="preserve">Tillaroo POS  •  tillaroo.com</w:t>
      </w:r>
    </w:p>
    <w:p>
      <w:pPr>
        <w:jc w:val="center"/>
      </w:pPr>
      <w:r>
        <w:rPr>
          <w:color w:val="6B7280"/>
          <w:sz w:val="18"/>
          <w:szCs w:val="18"/>
        </w:rPr>
        <w:t xml:space="preserve">© 2026 Matthias Campbell. All rights reserved.</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93b9a9333f33710534714b7c693298158b061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2026-05-16T08:42:42.218Z</dcterms:created>
  <dcterms:modified xsi:type="dcterms:W3CDTF">2026-05-16T08:42:42.218Z</dcterms:modified>
</cp:coreProperties>
</file>

<file path=docProps/custom.xml><?xml version="1.0" encoding="utf-8"?>
<Properties xmlns="http://schemas.openxmlformats.org/officeDocument/2006/custom-properties" xmlns:vt="http://schemas.openxmlformats.org/officeDocument/2006/docPropsVTypes"/>
</file>