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55"/>
      </w:pPr>
      <w:r>
        <w:rPr>
          <w:rFonts w:ascii="Consolas" w:cs="Consolas" w:eastAsia="Consolas" w:hAnsi="Consolas"/>
          <w:b/>
          <w:bCs/>
          <w:i w:val="false"/>
          <w:iCs w:val="false"/>
          <w:caps/>
          <w:color w:val="7A8090"/>
          <w:spacing w:val="20"/>
          <w:sz w:val="15"/>
          <w:szCs w:val="15"/>
        </w:rPr>
        <w:t xml:space="preserve">Pfingstkonzert München 2027 · one spirit</w:t>
      </w:r>
    </w:p>
    <w:p>
      <w:pPr>
        <w:pStyle w:val="Heading1"/>
        <w:spacing w:after="40"/>
      </w:pPr>
      <w:r>
        <w:rPr>
          <w:rFonts w:ascii="Cambria" w:cs="Cambria" w:eastAsia="Cambria" w:hAnsi="Cambria"/>
          <w:b/>
          <w:bCs/>
          <w:color w:val="1A1D23"/>
          <w:sz w:val="44"/>
          <w:szCs w:val="44"/>
        </w:rPr>
        <w:t xml:space="preserve">Orchesterprobe</w:t>
      </w:r>
    </w:p>
    <w:p>
      <w:pPr>
        <w:spacing w:after="90" w:before="0" w:line="255"/>
      </w:pPr>
      <w:r>
        <w:rPr>
          <w:rFonts w:ascii="Cambria" w:cs="Cambria" w:eastAsia="Cambria" w:hAnsi="Cambria"/>
          <w:b w:val="false"/>
          <w:bCs w:val="false"/>
          <w:i/>
          <w:iCs/>
          <w:caps w:val="false"/>
          <w:color w:val="5E6472"/>
          <w:sz w:val="23"/>
          <w:szCs w:val="23"/>
        </w:rPr>
        <w:t xml:space="preserve">Sechs Stücke in zwei Stunden. Pro Stück ein Durchlauf und zwei Stellen.</w:t>
      </w:r>
    </w:p>
    <w:p>
      <w:pPr>
        <w:spacing w:after="140" w:before="0" w:line="255"/>
      </w:pPr>
      <w:r>
        <w:rPr>
          <w:rFonts w:ascii="Consolas" w:cs="Consolas" w:eastAsia="Consolas" w:hAnsi="Consolas"/>
          <w:b w:val="false"/>
          <w:bCs w:val="false"/>
          <w:i w:val="false"/>
          <w:iCs w:val="false"/>
          <w:caps w:val="false"/>
          <w:color w:val="5E6472"/>
          <w:sz w:val="17"/>
          <w:szCs w:val="17"/>
        </w:rPr>
        <w:t xml:space="preserve">Fr 09.10.2026 · 19:30–21:30 · NAK München-Laim · Nr. 1 · 2 · 4 · 7 · 10 · 11</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Die Rechnung</w:t>
      </w:r>
    </w:p>
    <w:p>
      <w:pPr>
        <w:pStyle w:val="Heading2"/>
        <w:spacing w:after="60" w:before="240"/>
      </w:pPr>
      <w:r>
        <w:rPr>
          <w:rFonts w:ascii="Cambria" w:cs="Cambria" w:eastAsia="Cambria" w:hAnsi="Cambria"/>
          <w:b/>
          <w:bCs/>
          <w:color w:val="1A1D23"/>
          <w:sz w:val="30"/>
          <w:szCs w:val="30"/>
        </w:rPr>
        <w:t xml:space="preserve">Was in 15 Minuten pro Stück geht — und was nicht</w:t>
      </w:r>
    </w:p>
    <w:p>
      <w:pPr>
        <w:pBdr>
          <w:top w:val="none" w:color="FFFFFF" w:sz="0"/>
          <w:left w:val="single" w:color="1F3A4D" w:sz="18"/>
          <w:bottom w:val="none" w:color="FFFFFF" w:sz="0"/>
          <w:right w:val="none" w:color="FFFFFF" w:sz="0"/>
        </w:pBdr>
        <w:shd w:fill="E8EFF3" w:val="clear"/>
        <w:spacing w:after="110" w:before="70" w:line="255"/>
        <w:ind w:left="140" w:right="140"/>
      </w:pPr>
      <w:r>
        <w:rPr>
          <w:rFonts w:ascii="Calibri" w:cs="Calibri" w:eastAsia="Calibri" w:hAnsi="Calibri"/>
          <w:b/>
          <w:bCs/>
          <w:i w:val="false"/>
          <w:iCs w:val="false"/>
          <w:caps w:val="false"/>
          <w:color w:val="1A1D23"/>
          <w:sz w:val="19"/>
          <w:szCs w:val="19"/>
        </w:rPr>
        <w:t xml:space="preserve">Sechs Stücke, rund 92 Minuten Spielzeit: das sind 15 Minuten pro Stück. </w:t>
      </w:r>
      <w:r>
        <w:rPr>
          <w:rFonts w:ascii="Calibri" w:cs="Calibri" w:eastAsia="Calibri" w:hAnsi="Calibri"/>
          <w:b w:val="false"/>
          <w:bCs w:val="false"/>
          <w:i w:val="false"/>
          <w:iCs w:val="false"/>
          <w:caps w:val="false"/>
          <w:color w:val="1A1D23"/>
          <w:sz w:val="19"/>
          <w:szCs w:val="19"/>
        </w:rPr>
        <w:t xml:space="preserve">Darin steckt genau eines — ein Durchlauf und zwei Stellen. Mehr nicht, und das ist keine Einschränkung, sondern der Plan: Das Orchester soll nach heute Abend sechs Stücke kennen, nicht eines können.</w:t>
      </w:r>
    </w:p>
    <w:p>
      <w:pPr>
        <w:pBdr>
          <w:top w:val="none" w:color="FFFFFF" w:sz="0"/>
          <w:left w:val="single" w:color="1F3A4D" w:sz="18"/>
          <w:bottom w:val="none" w:color="FFFFFF" w:sz="0"/>
          <w:right w:val="none" w:color="FFFFFF" w:sz="0"/>
        </w:pBdr>
        <w:shd w:fill="E8EFF3" w:val="clear"/>
        <w:spacing w:after="110" w:before="70" w:line="255"/>
        <w:ind w:left="140" w:right="140"/>
      </w:pPr>
      <w:r>
        <w:rPr>
          <w:rFonts w:ascii="Calibri" w:cs="Calibri" w:eastAsia="Calibri" w:hAnsi="Calibri"/>
          <w:b/>
          <w:bCs/>
          <w:i w:val="false"/>
          <w:iCs w:val="false"/>
          <w:caps w:val="false"/>
          <w:color w:val="1A1D23"/>
          <w:sz w:val="19"/>
          <w:szCs w:val="19"/>
        </w:rPr>
        <w:t xml:space="preserve">Damit es hängen bleibt, muss jede der zwölf Stellen in die Stimmen. </w:t>
      </w:r>
      <w:r>
        <w:rPr>
          <w:rFonts w:ascii="Calibri" w:cs="Calibri" w:eastAsia="Calibri" w:hAnsi="Calibri"/>
          <w:b w:val="false"/>
          <w:bCs w:val="false"/>
          <w:i w:val="false"/>
          <w:iCs w:val="false"/>
          <w:caps w:val="false"/>
          <w:color w:val="1A1D23"/>
          <w:sz w:val="19"/>
          <w:szCs w:val="19"/>
        </w:rPr>
        <w:t xml:space="preserve">Bleistift raus, Takt anstreichen, weiter. Was heute nur gespielt und nicht markiert wird, ist am 27.11. weg — sieben Wochen hält kein Laienensemble im Kopf. Jedes Stück hat unten genau zwei markierte Stellen und einen Satz dazu; der Rest der Partitur wird heute nicht angefasst.</w:t>
      </w:r>
    </w:p>
    <w:p>
      <w:pPr>
        <w:pBdr>
          <w:top w:val="none" w:color="FFFFFF" w:sz="0"/>
          <w:left w:val="single" w:color="8C2F39" w:sz="18"/>
          <w:bottom w:val="none" w:color="FFFFFF" w:sz="0"/>
          <w:right w:val="none" w:color="FFFFFF" w:sz="0"/>
        </w:pBdr>
        <w:shd w:fill="F6E9E9" w:val="clear"/>
        <w:spacing w:after="110" w:before="70" w:line="255"/>
        <w:ind w:left="140" w:right="140"/>
      </w:pPr>
      <w:r>
        <w:rPr>
          <w:rFonts w:ascii="Calibri" w:cs="Calibri" w:eastAsia="Calibri" w:hAnsi="Calibri"/>
          <w:b/>
          <w:bCs/>
          <w:i w:val="false"/>
          <w:iCs w:val="false"/>
          <w:caps w:val="false"/>
          <w:color w:val="1A1D23"/>
          <w:sz w:val="19"/>
          <w:szCs w:val="19"/>
        </w:rPr>
        <w:t xml:space="preserve">Drei Dinge aus den Partituren, die den Ablauf bestimmen. </w:t>
      </w:r>
      <w:r>
        <w:rPr>
          <w:rFonts w:ascii="Calibri" w:cs="Calibri" w:eastAsia="Calibri" w:hAnsi="Calibri"/>
          <w:b w:val="false"/>
          <w:bCs w:val="false"/>
          <w:i w:val="false"/>
          <w:iCs w:val="false"/>
          <w:caps w:val="false"/>
          <w:color w:val="1A1D23"/>
          <w:sz w:val="19"/>
          <w:szCs w:val="19"/>
        </w:rPr>
        <w:t xml:space="preserve">Nr. 11: Die Takte 1–8 sind Pfeifenorgel allein — das ganze Orchester schweigt; die Fassung hat außerdem nur ein Violinsystem. Nr. 2: Im Grave (T. 1–7) schweigen die Streicher, der Chor singt a cappella; die Streicher setzen erst im Allegro ab T. 8 ein, Bläser werden gar nicht gebraucht. Nr. 4: Das Stück beginnt mit der Harfe allein — bei uns also mit dem Klavier, ab Takt 1.</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Der Abend</w:t>
      </w:r>
    </w:p>
    <w:p>
      <w:pPr>
        <w:pStyle w:val="Heading2"/>
        <w:spacing w:after="60" w:before="240"/>
      </w:pPr>
      <w:r>
        <w:rPr>
          <w:rFonts w:ascii="Cambria" w:cs="Cambria" w:eastAsia="Cambria" w:hAnsi="Cambria"/>
          <w:b/>
          <w:bCs/>
          <w:color w:val="1A1D23"/>
          <w:sz w:val="30"/>
          <w:szCs w:val="30"/>
        </w:rPr>
        <w:t xml:space="preserve">Ablauf</w:t>
      </w:r>
    </w:p>
    <w:p>
      <w:pPr>
        <w:spacing w:after="90" w:before="0" w:line="255"/>
      </w:pPr>
      <w:r>
        <w:rPr>
          <w:rFonts w:ascii="Calibri" w:cs="Calibri" w:eastAsia="Calibri" w:hAnsi="Calibri"/>
          <w:b w:val="false"/>
          <w:bCs w:val="false"/>
          <w:i w:val="false"/>
          <w:iCs w:val="false"/>
          <w:caps w:val="false"/>
          <w:color w:val="5E6472"/>
          <w:sz w:val="18"/>
          <w:szCs w:val="18"/>
        </w:rPr>
        <w:t xml:space="preserve">Nr. 2 liegt direkt vor der Pause, weil dort nur Streicher spielen. Die Bläser gehen 15 Minuten früher in die Pause und sind um 20:52 zurück — so sitzt niemand herum.</w:t>
      </w:r>
    </w:p>
    <w:p>
      <w:pPr>
        <w:spacing w:after="20" w:before="0" w:line="255"/>
      </w:pPr>
      <w:r>
        <w:rPr>
          <w:rFonts w:ascii="Consolas" w:cs="Consolas" w:eastAsia="Consolas" w:hAnsi="Consolas"/>
          <w:b/>
          <w:bCs/>
          <w:i w:val="false"/>
          <w:iCs w:val="false"/>
          <w:caps w:val="false"/>
          <w:color w:val="1A1D23"/>
          <w:sz w:val="18"/>
          <w:szCs w:val="18"/>
        </w:rPr>
        <w:t xml:space="preserve">19:30   </w:t>
      </w:r>
      <w:r>
        <w:rPr>
          <w:rFonts w:ascii="Consolas" w:cs="Consolas" w:eastAsia="Consolas" w:hAnsi="Consolas"/>
          <w:b w:val="false"/>
          <w:bCs w:val="false"/>
          <w:i w:val="false"/>
          <w:iCs w:val="false"/>
          <w:caps w:val="false"/>
          <w:color w:val="5E6472"/>
          <w:sz w:val="16"/>
          <w:szCs w:val="16"/>
        </w:rPr>
        <w:t xml:space="preserve">8′   </w:t>
      </w:r>
      <w:r>
        <w:rPr>
          <w:rFonts w:ascii="Calibri" w:cs="Calibri" w:eastAsia="Calibri" w:hAnsi="Calibri"/>
          <w:b/>
          <w:bCs/>
          <w:i w:val="false"/>
          <w:iCs w:val="false"/>
          <w:caps w:val="false"/>
          <w:color w:val="1A1D23"/>
          <w:sz w:val="19"/>
          <w:szCs w:val="19"/>
        </w:rPr>
        <w:t xml:space="preserve">Ankommen, stimmen</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Ein Satz: sechs Stücke, je ein Durchlauf und zwei Stellen, Bleistift bereithalten.</w:t>
      </w:r>
    </w:p>
    <w:p>
      <w:pPr>
        <w:spacing w:after="20" w:before="0" w:line="255"/>
      </w:pPr>
      <w:r>
        <w:rPr>
          <w:rFonts w:ascii="Consolas" w:cs="Consolas" w:eastAsia="Consolas" w:hAnsi="Consolas"/>
          <w:b/>
          <w:bCs/>
          <w:i w:val="false"/>
          <w:iCs w:val="false"/>
          <w:caps w:val="false"/>
          <w:color w:val="1A1D23"/>
          <w:sz w:val="18"/>
          <w:szCs w:val="18"/>
        </w:rPr>
        <w:t xml:space="preserve">19:38   </w:t>
      </w:r>
      <w:r>
        <w:rPr>
          <w:rFonts w:ascii="Consolas" w:cs="Consolas" w:eastAsia="Consolas" w:hAnsi="Consolas"/>
          <w:b w:val="false"/>
          <w:bCs w:val="false"/>
          <w:i w:val="false"/>
          <w:iCs w:val="false"/>
          <w:caps w:val="false"/>
          <w:color w:val="5E6472"/>
          <w:sz w:val="16"/>
          <w:szCs w:val="16"/>
        </w:rPr>
        <w:t xml:space="preserve">17′   </w:t>
      </w:r>
      <w:r>
        <w:rPr>
          <w:rFonts w:ascii="Calibri" w:cs="Calibri" w:eastAsia="Calibri" w:hAnsi="Calibri"/>
          <w:b/>
          <w:bCs/>
          <w:i w:val="false"/>
          <w:iCs w:val="false"/>
          <w:caps w:val="false"/>
          <w:color w:val="1A1D23"/>
          <w:sz w:val="19"/>
          <w:szCs w:val="19"/>
        </w:rPr>
        <w:t xml:space="preserve">Nr. 11 — When I Survey the Wondrous Cross</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Neu orchestriert, erster Kontakt. Orchester ab T. 9</w:t>
      </w:r>
    </w:p>
    <w:p>
      <w:pPr>
        <w:spacing w:after="20" w:before="0" w:line="255"/>
      </w:pPr>
      <w:r>
        <w:rPr>
          <w:rFonts w:ascii="Consolas" w:cs="Consolas" w:eastAsia="Consolas" w:hAnsi="Consolas"/>
          <w:b/>
          <w:bCs/>
          <w:i w:val="false"/>
          <w:iCs w:val="false"/>
          <w:caps w:val="false"/>
          <w:color w:val="1A1D23"/>
          <w:sz w:val="18"/>
          <w:szCs w:val="18"/>
        </w:rPr>
        <w:t xml:space="preserve">19:55   </w:t>
      </w:r>
      <w:r>
        <w:rPr>
          <w:rFonts w:ascii="Consolas" w:cs="Consolas" w:eastAsia="Consolas" w:hAnsi="Consolas"/>
          <w:b w:val="false"/>
          <w:bCs w:val="false"/>
          <w:i w:val="false"/>
          <w:iCs w:val="false"/>
          <w:caps w:val="false"/>
          <w:color w:val="5E6472"/>
          <w:sz w:val="16"/>
          <w:szCs w:val="16"/>
        </w:rPr>
        <w:t xml:space="preserve">17′   </w:t>
      </w:r>
      <w:r>
        <w:rPr>
          <w:rFonts w:ascii="Calibri" w:cs="Calibri" w:eastAsia="Calibri" w:hAnsi="Calibri"/>
          <w:b/>
          <w:bCs/>
          <w:i w:val="false"/>
          <w:iCs w:val="false"/>
          <w:caps w:val="false"/>
          <w:color w:val="1A1D23"/>
          <w:sz w:val="19"/>
          <w:szCs w:val="19"/>
        </w:rPr>
        <w:t xml:space="preserve">Nr. 10 — I Will Make All Things New</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Tonartwechsel T. 39, Marcato ab T. 63</w:t>
      </w:r>
    </w:p>
    <w:p>
      <w:pPr>
        <w:spacing w:after="20" w:before="0" w:line="255"/>
      </w:pPr>
      <w:r>
        <w:rPr>
          <w:rFonts w:ascii="Consolas" w:cs="Consolas" w:eastAsia="Consolas" w:hAnsi="Consolas"/>
          <w:b/>
          <w:bCs/>
          <w:i w:val="false"/>
          <w:iCs w:val="false"/>
          <w:caps w:val="false"/>
          <w:color w:val="1A1D23"/>
          <w:sz w:val="18"/>
          <w:szCs w:val="18"/>
        </w:rPr>
        <w:t xml:space="preserve">20:12   </w:t>
      </w:r>
      <w:r>
        <w:rPr>
          <w:rFonts w:ascii="Consolas" w:cs="Consolas" w:eastAsia="Consolas" w:hAnsi="Consolas"/>
          <w:b w:val="false"/>
          <w:bCs w:val="false"/>
          <w:i w:val="false"/>
          <w:iCs w:val="false"/>
          <w:caps w:val="false"/>
          <w:color w:val="5E6472"/>
          <w:sz w:val="16"/>
          <w:szCs w:val="16"/>
        </w:rPr>
        <w:t xml:space="preserve">15′   </w:t>
      </w:r>
      <w:r>
        <w:rPr>
          <w:rFonts w:ascii="Calibri" w:cs="Calibri" w:eastAsia="Calibri" w:hAnsi="Calibri"/>
          <w:b/>
          <w:bCs/>
          <w:i w:val="false"/>
          <w:iCs w:val="false"/>
          <w:caps w:val="false"/>
          <w:color w:val="1A1D23"/>
          <w:sz w:val="19"/>
          <w:szCs w:val="19"/>
        </w:rPr>
        <w:t xml:space="preserve">Nr. 4 — Einen anderen Grund</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Anfang mit Klavier und Fagott-Solo, Schluss mit Fermate</w:t>
      </w:r>
    </w:p>
    <w:p>
      <w:pPr>
        <w:spacing w:after="20" w:before="0" w:line="255"/>
      </w:pPr>
      <w:r>
        <w:rPr>
          <w:rFonts w:ascii="Consolas" w:cs="Consolas" w:eastAsia="Consolas" w:hAnsi="Consolas"/>
          <w:b/>
          <w:bCs/>
          <w:i w:val="false"/>
          <w:iCs w:val="false"/>
          <w:caps w:val="false"/>
          <w:color w:val="1A1D23"/>
          <w:sz w:val="18"/>
          <w:szCs w:val="18"/>
        </w:rPr>
        <w:t xml:space="preserve">20:27   </w:t>
      </w:r>
      <w:r>
        <w:rPr>
          <w:rFonts w:ascii="Consolas" w:cs="Consolas" w:eastAsia="Consolas" w:hAnsi="Consolas"/>
          <w:b w:val="false"/>
          <w:bCs w:val="false"/>
          <w:i w:val="false"/>
          <w:iCs w:val="false"/>
          <w:caps w:val="false"/>
          <w:color w:val="5E6472"/>
          <w:sz w:val="16"/>
          <w:szCs w:val="16"/>
        </w:rPr>
        <w:t xml:space="preserve">15′   </w:t>
      </w:r>
      <w:r>
        <w:rPr>
          <w:rFonts w:ascii="Calibri" w:cs="Calibri" w:eastAsia="Calibri" w:hAnsi="Calibri"/>
          <w:b/>
          <w:bCs/>
          <w:i w:val="false"/>
          <w:iCs w:val="false"/>
          <w:caps w:val="false"/>
          <w:color w:val="1A1D23"/>
          <w:sz w:val="19"/>
          <w:szCs w:val="19"/>
        </w:rPr>
        <w:t xml:space="preserve">Nr. 2 — Since by man came death · nur Streicher</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BLÄSER PAUSE ab 20:27 bis 20:52</w:t>
      </w:r>
    </w:p>
    <w:p>
      <w:pPr>
        <w:spacing w:after="20" w:before="0" w:line="255"/>
      </w:pPr>
      <w:r>
        <w:rPr>
          <w:rFonts w:ascii="Consolas" w:cs="Consolas" w:eastAsia="Consolas" w:hAnsi="Consolas"/>
          <w:b/>
          <w:bCs/>
          <w:i w:val="false"/>
          <w:iCs w:val="false"/>
          <w:caps w:val="false"/>
          <w:color w:val="1A1D23"/>
          <w:sz w:val="18"/>
          <w:szCs w:val="18"/>
        </w:rPr>
        <w:t xml:space="preserve">20:42   </w:t>
      </w:r>
      <w:r>
        <w:rPr>
          <w:rFonts w:ascii="Consolas" w:cs="Consolas" w:eastAsia="Consolas" w:hAnsi="Consolas"/>
          <w:b w:val="false"/>
          <w:bCs w:val="false"/>
          <w:i w:val="false"/>
          <w:iCs w:val="false"/>
          <w:caps w:val="false"/>
          <w:color w:val="5E6472"/>
          <w:sz w:val="16"/>
          <w:szCs w:val="16"/>
        </w:rPr>
        <w:t xml:space="preserve">10′   </w:t>
      </w:r>
      <w:r>
        <w:rPr>
          <w:rFonts w:ascii="Calibri" w:cs="Calibri" w:eastAsia="Calibri" w:hAnsi="Calibri"/>
          <w:b/>
          <w:bCs/>
          <w:i w:val="false"/>
          <w:iCs w:val="false"/>
          <w:caps w:val="false"/>
          <w:color w:val="1A1D23"/>
          <w:sz w:val="19"/>
          <w:szCs w:val="19"/>
        </w:rPr>
        <w:t xml:space="preserve">Pause — Streicher</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Instrumente liegen lassen, keine zweite Stimmrunde.</w:t>
      </w:r>
    </w:p>
    <w:p>
      <w:pPr>
        <w:spacing w:after="20" w:before="0" w:line="255"/>
      </w:pPr>
      <w:r>
        <w:rPr>
          <w:rFonts w:ascii="Consolas" w:cs="Consolas" w:eastAsia="Consolas" w:hAnsi="Consolas"/>
          <w:b/>
          <w:bCs/>
          <w:i w:val="false"/>
          <w:iCs w:val="false"/>
          <w:caps w:val="false"/>
          <w:color w:val="1A1D23"/>
          <w:sz w:val="18"/>
          <w:szCs w:val="18"/>
        </w:rPr>
        <w:t xml:space="preserve">20:52   </w:t>
      </w:r>
      <w:r>
        <w:rPr>
          <w:rFonts w:ascii="Consolas" w:cs="Consolas" w:eastAsia="Consolas" w:hAnsi="Consolas"/>
          <w:b w:val="false"/>
          <w:bCs w:val="false"/>
          <w:i w:val="false"/>
          <w:iCs w:val="false"/>
          <w:caps w:val="false"/>
          <w:color w:val="5E6472"/>
          <w:sz w:val="16"/>
          <w:szCs w:val="16"/>
        </w:rPr>
        <w:t xml:space="preserve">15′   </w:t>
      </w:r>
      <w:r>
        <w:rPr>
          <w:rFonts w:ascii="Calibri" w:cs="Calibri" w:eastAsia="Calibri" w:hAnsi="Calibri"/>
          <w:b/>
          <w:bCs/>
          <w:i w:val="false"/>
          <w:iCs w:val="false"/>
          <w:caps w:val="false"/>
          <w:color w:val="1A1D23"/>
          <w:sz w:val="19"/>
          <w:szCs w:val="19"/>
        </w:rPr>
        <w:t xml:space="preserve">Nr. 7 — Victoria, my Jesus lives</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pizz./arco T. 17–21, Glissandi T. 38–41</w:t>
      </w:r>
    </w:p>
    <w:p>
      <w:pPr>
        <w:spacing w:after="20" w:before="0" w:line="255"/>
      </w:pPr>
      <w:r>
        <w:rPr>
          <w:rFonts w:ascii="Consolas" w:cs="Consolas" w:eastAsia="Consolas" w:hAnsi="Consolas"/>
          <w:b/>
          <w:bCs/>
          <w:i w:val="false"/>
          <w:iCs w:val="false"/>
          <w:caps w:val="false"/>
          <w:color w:val="1A1D23"/>
          <w:sz w:val="18"/>
          <w:szCs w:val="18"/>
        </w:rPr>
        <w:t xml:space="preserve">21:07   </w:t>
      </w:r>
      <w:r>
        <w:rPr>
          <w:rFonts w:ascii="Consolas" w:cs="Consolas" w:eastAsia="Consolas" w:hAnsi="Consolas"/>
          <w:b w:val="false"/>
          <w:bCs w:val="false"/>
          <w:i w:val="false"/>
          <w:iCs w:val="false"/>
          <w:caps w:val="false"/>
          <w:color w:val="5E6472"/>
          <w:sz w:val="16"/>
          <w:szCs w:val="16"/>
        </w:rPr>
        <w:t xml:space="preserve">13′   </w:t>
      </w:r>
      <w:r>
        <w:rPr>
          <w:rFonts w:ascii="Calibri" w:cs="Calibri" w:eastAsia="Calibri" w:hAnsi="Calibri"/>
          <w:b/>
          <w:bCs/>
          <w:i w:val="false"/>
          <w:iCs w:val="false"/>
          <w:caps w:val="false"/>
          <w:color w:val="1A1D23"/>
          <w:sz w:val="19"/>
          <w:szCs w:val="19"/>
        </w:rPr>
        <w:t xml:space="preserve">Nr. 1 — Ave verum corpus</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Nur die Balancefrage: Trompeten in D und Pauken</w:t>
      </w:r>
    </w:p>
    <w:p>
      <w:pPr>
        <w:spacing w:after="20" w:before="0" w:line="255"/>
      </w:pPr>
      <w:r>
        <w:rPr>
          <w:rFonts w:ascii="Consolas" w:cs="Consolas" w:eastAsia="Consolas" w:hAnsi="Consolas"/>
          <w:b/>
          <w:bCs/>
          <w:i w:val="false"/>
          <w:iCs w:val="false"/>
          <w:caps w:val="false"/>
          <w:color w:val="1A1D23"/>
          <w:sz w:val="18"/>
          <w:szCs w:val="18"/>
        </w:rPr>
        <w:t xml:space="preserve">21:20   </w:t>
      </w:r>
      <w:r>
        <w:rPr>
          <w:rFonts w:ascii="Consolas" w:cs="Consolas" w:eastAsia="Consolas" w:hAnsi="Consolas"/>
          <w:b w:val="false"/>
          <w:bCs w:val="false"/>
          <w:i w:val="false"/>
          <w:iCs w:val="false"/>
          <w:caps w:val="false"/>
          <w:color w:val="5E6472"/>
          <w:sz w:val="16"/>
          <w:szCs w:val="16"/>
        </w:rPr>
        <w:t xml:space="preserve">10′   </w:t>
      </w:r>
      <w:r>
        <w:rPr>
          <w:rFonts w:ascii="Calibri" w:cs="Calibri" w:eastAsia="Calibri" w:hAnsi="Calibri"/>
          <w:b/>
          <w:bCs/>
          <w:i w:val="false"/>
          <w:iCs w:val="false"/>
          <w:caps w:val="false"/>
          <w:color w:val="1A1D23"/>
          <w:sz w:val="19"/>
          <w:szCs w:val="19"/>
        </w:rPr>
        <w:t xml:space="preserve">Reserve</w:t>
      </w:r>
    </w:p>
    <w:p>
      <w:pPr>
        <w:spacing w:after="90" w:before="0" w:line="255"/>
        <w:ind w:left="900"/>
      </w:pPr>
      <w:r>
        <w:rPr>
          <w:rFonts w:ascii="Calibri" w:cs="Calibri" w:eastAsia="Calibri" w:hAnsi="Calibri"/>
          <w:b w:val="false"/>
          <w:bCs w:val="false"/>
          <w:i w:val="false"/>
          <w:iCs w:val="false"/>
          <w:caps w:val="false"/>
          <w:color w:val="5E6472"/>
          <w:sz w:val="17"/>
          <w:szCs w:val="17"/>
        </w:rPr>
        <w:t xml:space="preserve">Die zwei Stellen, die nicht gegangen sind. Dann zwei Sätze zum 27.11.</w:t>
      </w:r>
    </w:p>
    <w:p>
      <w:pPr>
        <w:spacing w:after="90" w:before="0" w:line="255"/>
      </w:pPr>
      <w:r>
        <w:rPr>
          <w:rFonts w:ascii="Consolas" w:cs="Consolas" w:eastAsia="Consolas" w:hAnsi="Consolas"/>
          <w:b/>
          <w:bCs/>
          <w:i w:val="false"/>
          <w:iCs w:val="false"/>
          <w:caps w:val="false"/>
          <w:color w:val="1A1D23"/>
          <w:sz w:val="18"/>
          <w:szCs w:val="18"/>
        </w:rPr>
        <w:t xml:space="preserve">21:30   </w:t>
      </w:r>
      <w:r>
        <w:rPr>
          <w:rFonts w:ascii="Consolas" w:cs="Consolas" w:eastAsia="Consolas" w:hAnsi="Consolas"/>
          <w:b w:val="false"/>
          <w:bCs w:val="false"/>
          <w:i w:val="false"/>
          <w:iCs w:val="false"/>
          <w:caps w:val="false"/>
          <w:color w:val="5E6472"/>
          <w:sz w:val="16"/>
          <w:szCs w:val="16"/>
        </w:rPr>
        <w:t xml:space="preserve">     </w:t>
      </w:r>
      <w:r>
        <w:rPr>
          <w:rFonts w:ascii="Calibri" w:cs="Calibri" w:eastAsia="Calibri" w:hAnsi="Calibri"/>
          <w:b/>
          <w:bCs/>
          <w:i w:val="false"/>
          <w:iCs w:val="false"/>
          <w:caps w:val="false"/>
          <w:color w:val="1A1D23"/>
          <w:sz w:val="19"/>
          <w:szCs w:val="19"/>
        </w:rPr>
        <w:t xml:space="preserve">Ende</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19:38 · 17 Minuten</w:t>
      </w:r>
    </w:p>
    <w:p>
      <w:pPr>
        <w:pStyle w:val="Heading2"/>
        <w:spacing w:after="60" w:before="240"/>
      </w:pPr>
      <w:r>
        <w:rPr>
          <w:rFonts w:ascii="Cambria" w:cs="Cambria" w:eastAsia="Cambria" w:hAnsi="Cambria"/>
          <w:b/>
          <w:bCs/>
          <w:color w:val="1A1D23"/>
          <w:sz w:val="30"/>
          <w:szCs w:val="30"/>
        </w:rPr>
        <w:t xml:space="preserve">Nr. 11 — When I Survey the Wondrous Cross</w:t>
      </w:r>
    </w:p>
    <w:p>
      <w:pPr>
        <w:spacing w:after="90" w:before="0" w:line="255"/>
      </w:pPr>
      <w:r>
        <w:rPr>
          <w:rFonts w:ascii="Calibri" w:cs="Calibri" w:eastAsia="Calibri" w:hAnsi="Calibri"/>
          <w:b w:val="false"/>
          <w:bCs w:val="false"/>
          <w:i w:val="false"/>
          <w:iCs w:val="false"/>
          <w:caps w:val="false"/>
          <w:color w:val="5E6472"/>
          <w:sz w:val="18"/>
          <w:szCs w:val="18"/>
        </w:rPr>
        <w:t xml:space="preserve">Gilbert M. Martin nach Lowell Mason, Orchestrierung M. Eifrig. D-Dur, 4/4, ♩ = 76, 76 Takte. Flöte · Oboe · Klarinette in B · Fagott · Horn in F · Trompete in B · Posaune · Tuba · Pauken · Pfeifenorgel · Violine (ein System) · Viola · Violoncello · Kontrabass.</w:t>
      </w:r>
    </w:p>
    <w:p>
      <w:pPr>
        <w:spacing w:after="40" w:before="170" w:line="255"/>
      </w:pPr>
      <w:r>
        <w:rPr>
          <w:rFonts w:ascii="Consolas" w:cs="Consolas" w:eastAsia="Consolas" w:hAnsi="Consolas"/>
          <w:b/>
          <w:bCs/>
          <w:i w:val="false"/>
          <w:iCs w:val="false"/>
          <w:caps/>
          <w:color w:val="8A6A1F"/>
          <w:spacing w:val="20"/>
          <w:sz w:val="15"/>
          <w:szCs w:val="15"/>
        </w:rPr>
        <w:t xml:space="preserve">Durchlauf   </w:t>
      </w:r>
      <w:r>
        <w:rPr>
          <w:rFonts w:ascii="Cambria" w:cs="Cambria" w:eastAsia="Cambria" w:hAnsi="Cambria"/>
          <w:b/>
          <w:bCs/>
          <w:i w:val="false"/>
          <w:iCs w:val="false"/>
          <w:caps w:val="false"/>
          <w:color w:val="1A1D23"/>
          <w:sz w:val="21"/>
          <w:szCs w:val="21"/>
        </w:rPr>
        <w:t xml:space="preserve">T. 1–76</w:t>
      </w:r>
      <w:r>
        <w:rPr>
          <w:rFonts w:ascii="Consolas" w:cs="Consolas" w:eastAsia="Consolas" w:hAnsi="Consolas"/>
          <w:b w:val="false"/>
          <w:bCs w:val="false"/>
          <w:i w:val="false"/>
          <w:iCs w:val="false"/>
          <w:caps w:val="false"/>
          <w:color w:val="5E6472"/>
          <w:sz w:val="16"/>
          <w:szCs w:val="16"/>
        </w:rPr>
        <w:t xml:space="preserve">     10 Min.</w:t>
      </w:r>
    </w:p>
    <w:p>
      <w:pPr>
        <w:spacing w:after="80" w:before="0" w:line="255"/>
      </w:pPr>
      <w:r>
        <w:rPr>
          <w:rFonts w:ascii="Consolas" w:cs="Consolas" w:eastAsia="Consolas" w:hAnsi="Consolas"/>
          <w:b w:val="false"/>
          <w:bCs w:val="false"/>
          <w:i w:val="false"/>
          <w:iCs w:val="false"/>
          <w:caps w:val="false"/>
          <w:color w:val="5E6472"/>
          <w:sz w:val="16"/>
          <w:szCs w:val="16"/>
        </w:rPr>
        <w:t xml:space="preserve">Beginn mit der Orgel allein · Orchester ab T. 9 · „Half Chorus“ ab T. 35 · „Full Chorus“ ab T. 52 · „Broadening“ T. 60–67</w:t>
      </w:r>
    </w:p>
    <w:p>
      <w:pPr>
        <w:spacing w:after="30" w:before="0" w:line="255"/>
      </w:pPr>
      <w:r>
        <w:rPr>
          <w:rFonts w:ascii="Consolas" w:cs="Consolas" w:eastAsia="Consolas" w:hAnsi="Consolas"/>
          <w:b/>
          <w:bCs/>
          <w:i w:val="false"/>
          <w:iCs w:val="false"/>
          <w:caps w:val="false"/>
          <w:color w:val="8C2F39"/>
          <w:sz w:val="17"/>
          <w:szCs w:val="17"/>
        </w:rPr>
        <w:t xml:space="preserve">T. 1–9   </w:t>
      </w:r>
      <w:r>
        <w:rPr>
          <w:rFonts w:ascii="Consolas" w:cs="Consolas" w:eastAsia="Consolas" w:hAnsi="Consolas"/>
          <w:b w:val="false"/>
          <w:bCs w:val="false"/>
          <w:i w:val="false"/>
          <w:iCs w:val="false"/>
          <w:caps/>
          <w:color w:val="5E6472"/>
          <w:spacing w:val="20"/>
          <w:sz w:val="15"/>
          <w:szCs w:val="15"/>
        </w:rPr>
        <w:t xml:space="preserve">Orgel / alle   </w:t>
      </w:r>
      <w:r>
        <w:rPr>
          <w:rFonts w:ascii="Calibri" w:cs="Calibri" w:eastAsia="Calibri" w:hAnsi="Calibri"/>
          <w:b w:val="false"/>
          <w:bCs w:val="false"/>
          <w:i w:val="false"/>
          <w:iCs w:val="false"/>
          <w:caps w:val="false"/>
          <w:color w:val="1A1D23"/>
          <w:sz w:val="19"/>
          <w:szCs w:val="19"/>
        </w:rPr>
        <w:t xml:space="preserve">Die ersten acht Takte spielt die Orgel allein — mp marcato, dann mf, rit., bei T. 7 a tempo und pp, bei T. 8 „Manual“. Erst danach kommt das Orchester. Der Chor beginnt bei T. 7, Tenor und Bass unisono.</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Trotzdem bei T. 1 anfangen und das Orchester mitzählen lassen. Wer seinen Einsatz nach acht Takten Pause nicht findet, findet ihn auch im Mai nicht. Zweimal: einmal zählen, einmal spielen.</w:t>
      </w:r>
    </w:p>
    <w:p>
      <w:pPr>
        <w:spacing w:after="30" w:before="0" w:line="255"/>
      </w:pPr>
      <w:r>
        <w:rPr>
          <w:rFonts w:ascii="Consolas" w:cs="Consolas" w:eastAsia="Consolas" w:hAnsi="Consolas"/>
          <w:b/>
          <w:bCs/>
          <w:i w:val="false"/>
          <w:iCs w:val="false"/>
          <w:caps w:val="false"/>
          <w:color w:val="8C2F39"/>
          <w:sz w:val="17"/>
          <w:szCs w:val="17"/>
        </w:rPr>
        <w:t xml:space="preserve">T. 60–67   </w:t>
      </w:r>
      <w:r>
        <w:rPr>
          <w:rFonts w:ascii="Consolas" w:cs="Consolas" w:eastAsia="Consolas" w:hAnsi="Consolas"/>
          <w:b w:val="false"/>
          <w:bCs w:val="false"/>
          <w:i w:val="false"/>
          <w:iCs w:val="false"/>
          <w:caps/>
          <w:color w:val="5E6472"/>
          <w:spacing w:val="20"/>
          <w:sz w:val="15"/>
          <w:szCs w:val="15"/>
        </w:rPr>
        <w:t xml:space="preserve">Tutti   </w:t>
      </w:r>
      <w:r>
        <w:rPr>
          <w:rFonts w:ascii="Calibri" w:cs="Calibri" w:eastAsia="Calibri" w:hAnsi="Calibri"/>
          <w:b w:val="false"/>
          <w:bCs w:val="false"/>
          <w:i w:val="false"/>
          <w:iCs w:val="false"/>
          <w:caps w:val="false"/>
          <w:color w:val="1A1D23"/>
          <w:sz w:val="19"/>
          <w:szCs w:val="19"/>
        </w:rPr>
        <w:t xml:space="preserve">In der Partitur steht „Broadening“ — breiter werden. Gleichzeitig teilen sich die Chorstimmen. Hier geht ein Orchester entweder mit oder bleibt stehen und lässt den Chor allein dehnen.</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Die Verbreiterung jetzt festlegen — wie viel langsamer, ab welchem Takt. Dreimal gleich schlagen, in die Partitur schreiben. Im Dezember mit Chor gibt es dafür keine Zeit mehr.</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onsolas" w:cs="Consolas" w:eastAsia="Consolas" w:hAnsi="Consolas"/>
          <w:b/>
          <w:bCs/>
          <w:i w:val="false"/>
          <w:iCs w:val="false"/>
          <w:caps w:val="false"/>
          <w:color w:val="8A6A1F"/>
          <w:sz w:val="15"/>
          <w:szCs w:val="15"/>
        </w:rPr>
        <w:t xml:space="preserve">ANALOGIE · DIE MUSIK WIRD WEITER, WEIL DER TEXT GRÖSSER WIRD  </w:t>
      </w:r>
      <w:r>
        <w:rPr>
          <w:rFonts w:ascii="Calibri" w:cs="Calibri" w:eastAsia="Calibri" w:hAnsi="Calibri"/>
          <w:b w:val="false"/>
          <w:bCs w:val="false"/>
          <w:i w:val="false"/>
          <w:iCs w:val="false"/>
          <w:caps w:val="false"/>
          <w:color w:val="1A1D23"/>
          <w:sz w:val="18"/>
          <w:szCs w:val="18"/>
        </w:rPr>
        <w:t xml:space="preserve">„Broadening“ steht genau über den Worten „Love so amazing, so divine“. Martin macht die Musik nicht lauter und nicht höher — er macht sie weiter, weil sich der Text nicht mehr in das normale Maß fügt.</w:t>
      </w:r>
    </w:p>
    <w:p>
      <w:pPr>
        <w:spacing w:after="30" w:before="0" w:line="255"/>
        <w:ind w:left="420"/>
      </w:pPr>
      <w:r>
        <w:rPr>
          <w:rFonts w:ascii="Cambria" w:cs="Cambria" w:eastAsia="Cambria" w:hAnsi="Cambria"/>
          <w:b w:val="false"/>
          <w:bCs w:val="false"/>
          <w:i/>
          <w:iCs/>
          <w:caps w:val="false"/>
          <w:color w:val="1A1D23"/>
          <w:sz w:val="20"/>
          <w:szCs w:val="20"/>
        </w:rPr>
        <w:t xml:space="preserve">„Ab Takt 60 wird nicht mehr gesteigert, sondern Platz gemacht. Die Stelle handelt von etwas, das zu groß ist — also wird der Takt größer.“</w:t>
      </w:r>
    </w:p>
    <w:p>
      <w:pPr>
        <w:spacing w:after="120" w:before="0" w:line="255"/>
        <w:ind w:left="420"/>
      </w:pPr>
      <w:r>
        <w:rPr>
          <w:rFonts w:ascii="Calibri" w:cs="Calibri" w:eastAsia="Calibri" w:hAnsi="Calibri"/>
          <w:b w:val="false"/>
          <w:bCs w:val="false"/>
          <w:i w:val="false"/>
          <w:iCs w:val="false"/>
          <w:caps w:val="false"/>
          <w:color w:val="5E6472"/>
          <w:sz w:val="16"/>
          <w:szCs w:val="16"/>
        </w:rPr>
        <w:t xml:space="preserve">Mir liegt nur die Chor-und-Orgel-Ausgabe vor (Presser 312-40785); die Besetzungsangaben stammen von deiner Partiturseite 1. Schick mir die fertige Orchesterfassung, dann bereite ich die Bläserstellen für den 27.11. genauso auf.</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19:55 · 17 Minuten</w:t>
      </w:r>
    </w:p>
    <w:p>
      <w:pPr>
        <w:pStyle w:val="Heading2"/>
        <w:spacing w:after="60" w:before="240"/>
      </w:pPr>
      <w:r>
        <w:rPr>
          <w:rFonts w:ascii="Cambria" w:cs="Cambria" w:eastAsia="Cambria" w:hAnsi="Cambria"/>
          <w:b/>
          <w:bCs/>
          <w:color w:val="1A1D23"/>
          <w:sz w:val="30"/>
          <w:szCs w:val="30"/>
        </w:rPr>
        <w:t xml:space="preserve">Nr. 10 — I Will Make All Things New</w:t>
      </w:r>
    </w:p>
    <w:p>
      <w:pPr>
        <w:spacing w:after="90" w:before="0" w:line="255"/>
      </w:pPr>
      <w:r>
        <w:rPr>
          <w:rFonts w:ascii="Calibri" w:cs="Calibri" w:eastAsia="Calibri" w:hAnsi="Calibri"/>
          <w:b w:val="false"/>
          <w:bCs w:val="false"/>
          <w:i w:val="false"/>
          <w:iCs w:val="false"/>
          <w:caps w:val="false"/>
          <w:color w:val="5E6472"/>
          <w:sz w:val="18"/>
          <w:szCs w:val="18"/>
        </w:rPr>
        <w:t xml:space="preserve">Mary McDonald, orchestriert von Ed Hogan. Titelstück. B-Dur, 4/4, „Dramatic, expressive“ ♩ = ca. 76 — ab Takt 39 in C-Dur. 3 Trompeten, 2 Posaunen, Tuba, Harfe, Klavier, Schlagwerk, Streicher plus Streicherreduktion.</w:t>
      </w:r>
    </w:p>
    <w:p>
      <w:pPr>
        <w:spacing w:after="40" w:before="170" w:line="255"/>
      </w:pPr>
      <w:r>
        <w:rPr>
          <w:rFonts w:ascii="Consolas" w:cs="Consolas" w:eastAsia="Consolas" w:hAnsi="Consolas"/>
          <w:b/>
          <w:bCs/>
          <w:i w:val="false"/>
          <w:iCs w:val="false"/>
          <w:caps/>
          <w:color w:val="8A6A1F"/>
          <w:spacing w:val="20"/>
          <w:sz w:val="15"/>
          <w:szCs w:val="15"/>
        </w:rPr>
        <w:t xml:space="preserve">Durchlauf   </w:t>
      </w:r>
      <w:r>
        <w:rPr>
          <w:rFonts w:ascii="Cambria" w:cs="Cambria" w:eastAsia="Cambria" w:hAnsi="Cambria"/>
          <w:b/>
          <w:bCs/>
          <w:i w:val="false"/>
          <w:iCs w:val="false"/>
          <w:caps w:val="false"/>
          <w:color w:val="1A1D23"/>
          <w:sz w:val="21"/>
          <w:szCs w:val="21"/>
        </w:rPr>
        <w:t xml:space="preserve">T. 1–84</w:t>
      </w:r>
      <w:r>
        <w:rPr>
          <w:rFonts w:ascii="Consolas" w:cs="Consolas" w:eastAsia="Consolas" w:hAnsi="Consolas"/>
          <w:b w:val="false"/>
          <w:bCs w:val="false"/>
          <w:i w:val="false"/>
          <w:iCs w:val="false"/>
          <w:caps w:val="false"/>
          <w:color w:val="5E6472"/>
          <w:sz w:val="16"/>
          <w:szCs w:val="16"/>
        </w:rPr>
        <w:t xml:space="preserve">     9 Min.</w:t>
      </w:r>
    </w:p>
    <w:p>
      <w:pPr>
        <w:spacing w:after="80" w:before="0" w:line="255"/>
      </w:pPr>
      <w:r>
        <w:rPr>
          <w:rFonts w:ascii="Consolas" w:cs="Consolas" w:eastAsia="Consolas" w:hAnsi="Consolas"/>
          <w:b w:val="false"/>
          <w:bCs w:val="false"/>
          <w:i w:val="false"/>
          <w:iCs w:val="false"/>
          <w:caps w:val="false"/>
          <w:color w:val="5E6472"/>
          <w:sz w:val="16"/>
          <w:szCs w:val="16"/>
        </w:rPr>
        <w:t xml:space="preserve">Tonartwechsel T. 39 · Marcato-Block ab T. 63 · Molto Rit. ab T. 82</w:t>
      </w:r>
    </w:p>
    <w:p>
      <w:pPr>
        <w:spacing w:after="30" w:before="0" w:line="255"/>
      </w:pPr>
      <w:r>
        <w:rPr>
          <w:rFonts w:ascii="Consolas" w:cs="Consolas" w:eastAsia="Consolas" w:hAnsi="Consolas"/>
          <w:b/>
          <w:bCs/>
          <w:i w:val="false"/>
          <w:iCs w:val="false"/>
          <w:caps w:val="false"/>
          <w:color w:val="8C2F39"/>
          <w:sz w:val="17"/>
          <w:szCs w:val="17"/>
        </w:rPr>
        <w:t xml:space="preserve">T. 37–41   </w:t>
      </w:r>
      <w:r>
        <w:rPr>
          <w:rFonts w:ascii="Consolas" w:cs="Consolas" w:eastAsia="Consolas" w:hAnsi="Consolas"/>
          <w:b w:val="false"/>
          <w:bCs w:val="false"/>
          <w:i w:val="false"/>
          <w:iCs w:val="false"/>
          <w:caps/>
          <w:color w:val="5E6472"/>
          <w:spacing w:val="20"/>
          <w:sz w:val="15"/>
          <w:szCs w:val="15"/>
        </w:rPr>
        <w:t xml:space="preserve">Tutti   </w:t>
      </w:r>
      <w:r>
        <w:rPr>
          <w:rFonts w:ascii="Calibri" w:cs="Calibri" w:eastAsia="Calibri" w:hAnsi="Calibri"/>
          <w:b w:val="false"/>
          <w:bCs w:val="false"/>
          <w:i w:val="false"/>
          <w:iCs w:val="false"/>
          <w:caps w:val="false"/>
          <w:color w:val="1A1D23"/>
          <w:sz w:val="19"/>
          <w:szCs w:val="19"/>
        </w:rPr>
        <w:t xml:space="preserve">B-Dur wird zu C-Dur, mitten im Fluss. Für die transponierenden Instrumente ändert sich die Vorzeichnung unterschiedlich — Klarinetten und Hörner bekommen Kreuze, wo die Streicher nur Auflösungen haben.</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Zwei Takte vor, zwei nach, isoliert, dreimal. Verlesen wird sich immer im ersten Takt nach dem Wechsel.</w:t>
      </w:r>
    </w:p>
    <w:p>
      <w:pPr>
        <w:spacing w:after="30" w:before="0" w:line="255"/>
      </w:pPr>
      <w:r>
        <w:rPr>
          <w:rFonts w:ascii="Consolas" w:cs="Consolas" w:eastAsia="Consolas" w:hAnsi="Consolas"/>
          <w:b/>
          <w:bCs/>
          <w:i w:val="false"/>
          <w:iCs w:val="false"/>
          <w:caps w:val="false"/>
          <w:color w:val="8C2F39"/>
          <w:sz w:val="17"/>
          <w:szCs w:val="17"/>
        </w:rPr>
        <w:t xml:space="preserve">ab T. 63   </w:t>
      </w:r>
      <w:r>
        <w:rPr>
          <w:rFonts w:ascii="Consolas" w:cs="Consolas" w:eastAsia="Consolas" w:hAnsi="Consolas"/>
          <w:b w:val="false"/>
          <w:bCs w:val="false"/>
          <w:i w:val="false"/>
          <w:iCs w:val="false"/>
          <w:caps/>
          <w:color w:val="5E6472"/>
          <w:spacing w:val="20"/>
          <w:sz w:val="15"/>
          <w:szCs w:val="15"/>
        </w:rPr>
        <w:t xml:space="preserve">Blech / Streicher   </w:t>
      </w:r>
      <w:r>
        <w:rPr>
          <w:rFonts w:ascii="Calibri" w:cs="Calibri" w:eastAsia="Calibri" w:hAnsi="Calibri"/>
          <w:b w:val="false"/>
          <w:bCs w:val="false"/>
          <w:i w:val="false"/>
          <w:iCs w:val="false"/>
          <w:caps w:val="false"/>
          <w:color w:val="1A1D23"/>
          <w:sz w:val="19"/>
          <w:szCs w:val="19"/>
        </w:rPr>
        <w:t xml:space="preserve">Akzent–Punkt–Akzent-Figuren in Blech, Streichern und Klavier. Überall gleich notiert, überall anders gespielt, solange es keine Verabredung gibt. Die einzige Stelle im Programm, an der das Orchester hart sein darf.</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Eine Ansage für alle — der Punkt kürzt, der Akzent beginnt. Figur einmal gemeinsam sprechen („tam ta-ta tam“), dann spielen.</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onsolas" w:cs="Consolas" w:eastAsia="Consolas" w:hAnsi="Consolas"/>
          <w:b/>
          <w:bCs/>
          <w:i w:val="false"/>
          <w:iCs w:val="false"/>
          <w:caps w:val="false"/>
          <w:color w:val="8A6A1F"/>
          <w:sz w:val="15"/>
          <w:szCs w:val="15"/>
        </w:rPr>
        <w:t xml:space="preserve">ANALOGIE · DIE TONART WIRD NEU, NICHT LAUTER  </w:t>
      </w:r>
      <w:r>
        <w:rPr>
          <w:rFonts w:ascii="Calibri" w:cs="Calibri" w:eastAsia="Calibri" w:hAnsi="Calibri"/>
          <w:b w:val="false"/>
          <w:bCs w:val="false"/>
          <w:i w:val="false"/>
          <w:iCs w:val="false"/>
          <w:caps w:val="false"/>
          <w:color w:val="1A1D23"/>
          <w:sz w:val="18"/>
          <w:szCs w:val="18"/>
        </w:rPr>
        <w:t xml:space="preserve">Das Stück heißt „Ich mache alles neu“. An Takt 39 wiederholt die Musik den Abschnitt nicht eine Stufe höher, damit es größer klingt — sie wechselt die Tonart. Was danach kommt, steht in einem anderen Zuhause.</w:t>
      </w:r>
    </w:p>
    <w:p>
      <w:pPr>
        <w:spacing w:after="120" w:before="0" w:line="255"/>
        <w:ind w:left="420"/>
      </w:pPr>
      <w:r>
        <w:rPr>
          <w:rFonts w:ascii="Cambria" w:cs="Cambria" w:eastAsia="Cambria" w:hAnsi="Cambria"/>
          <w:b w:val="false"/>
          <w:bCs w:val="false"/>
          <w:i/>
          <w:iCs/>
          <w:caps w:val="false"/>
          <w:color w:val="1A1D23"/>
          <w:sz w:val="20"/>
          <w:szCs w:val="20"/>
        </w:rPr>
        <w:t xml:space="preserve">„Nicht lauter, nicht höher — anders. Das ist der Unterschied zwischen Verbessern und Neumachen, und er steht hier in den Vorzeichen.“</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20:12 · 15 Minuten</w:t>
      </w:r>
    </w:p>
    <w:p>
      <w:pPr>
        <w:pStyle w:val="Heading2"/>
        <w:spacing w:after="60" w:before="240"/>
      </w:pPr>
      <w:r>
        <w:rPr>
          <w:rFonts w:ascii="Cambria" w:cs="Cambria" w:eastAsia="Cambria" w:hAnsi="Cambria"/>
          <w:b/>
          <w:bCs/>
          <w:color w:val="1A1D23"/>
          <w:sz w:val="30"/>
          <w:szCs w:val="30"/>
        </w:rPr>
        <w:t xml:space="preserve">Nr. 4 — Einen anderen Grund kann niemand legen</w:t>
      </w:r>
    </w:p>
    <w:p>
      <w:pPr>
        <w:spacing w:after="90" w:before="0" w:line="255"/>
      </w:pPr>
      <w:r>
        <w:rPr>
          <w:rFonts w:ascii="Calibri" w:cs="Calibri" w:eastAsia="Calibri" w:hAnsi="Calibri"/>
          <w:b w:val="false"/>
          <w:bCs w:val="false"/>
          <w:i w:val="false"/>
          <w:iCs w:val="false"/>
          <w:caps w:val="false"/>
          <w:color w:val="5E6472"/>
          <w:sz w:val="18"/>
          <w:szCs w:val="18"/>
        </w:rPr>
        <w:t xml:space="preserve">Albert Becker, Weihegesang op. 74, Bearbeitung Jürgen Geisch (2004). Grave, alla breve, F-Dur, handschriftliche Partitur, 7 Notenseiten. Flöten · Oboen (2. ad lib., auch Englischhorn) · Klarinetten in B · Fagotte · Hörner in F · Harfe · Streicher · Orgel ad libitum. Kein Blech, kein Schlagwerk, keine Pauken.</w:t>
      </w:r>
    </w:p>
    <w:p>
      <w:pPr>
        <w:spacing w:after="40" w:before="170" w:line="255"/>
      </w:pPr>
      <w:r>
        <w:rPr>
          <w:rFonts w:ascii="Consolas" w:cs="Consolas" w:eastAsia="Consolas" w:hAnsi="Consolas"/>
          <w:b/>
          <w:bCs/>
          <w:i w:val="false"/>
          <w:iCs w:val="false"/>
          <w:caps/>
          <w:color w:val="8A6A1F"/>
          <w:spacing w:val="20"/>
          <w:sz w:val="15"/>
          <w:szCs w:val="15"/>
        </w:rPr>
        <w:t xml:space="preserve">Durchlauf   </w:t>
      </w:r>
      <w:r>
        <w:rPr>
          <w:rFonts w:ascii="Cambria" w:cs="Cambria" w:eastAsia="Cambria" w:hAnsi="Cambria"/>
          <w:b/>
          <w:bCs/>
          <w:i w:val="false"/>
          <w:iCs w:val="false"/>
          <w:caps w:val="false"/>
          <w:color w:val="1A1D23"/>
          <w:sz w:val="21"/>
          <w:szCs w:val="21"/>
        </w:rPr>
        <w:t xml:space="preserve">T. 1–55</w:t>
      </w:r>
      <w:r>
        <w:rPr>
          <w:rFonts w:ascii="Consolas" w:cs="Consolas" w:eastAsia="Consolas" w:hAnsi="Consolas"/>
          <w:b w:val="false"/>
          <w:bCs w:val="false"/>
          <w:i w:val="false"/>
          <w:iCs w:val="false"/>
          <w:caps w:val="false"/>
          <w:color w:val="5E6472"/>
          <w:sz w:val="16"/>
          <w:szCs w:val="16"/>
        </w:rPr>
        <w:t xml:space="preserve">     8 Min.</w:t>
      </w:r>
    </w:p>
    <w:p>
      <w:pPr>
        <w:spacing w:after="80" w:before="0" w:line="255"/>
      </w:pPr>
      <w:r>
        <w:rPr>
          <w:rFonts w:ascii="Consolas" w:cs="Consolas" w:eastAsia="Consolas" w:hAnsi="Consolas"/>
          <w:b w:val="false"/>
          <w:bCs w:val="false"/>
          <w:i w:val="false"/>
          <w:iCs w:val="false"/>
          <w:caps w:val="false"/>
          <w:color w:val="5E6472"/>
          <w:sz w:val="16"/>
          <w:szCs w:val="16"/>
        </w:rPr>
        <w:t xml:space="preserve">Harfe allein ab T. 1 · Streicher p ab T. 2 · Fagott 1. Solo mf ca. T. 4 · Hörner mf · Männerstimmen mit Triole · Holz schweigt am Anfang</w:t>
      </w:r>
    </w:p>
    <w:p>
      <w:pPr>
        <w:spacing w:after="30" w:before="0" w:line="255"/>
      </w:pPr>
      <w:r>
        <w:rPr>
          <w:rFonts w:ascii="Consolas" w:cs="Consolas" w:eastAsia="Consolas" w:hAnsi="Consolas"/>
          <w:b/>
          <w:bCs/>
          <w:i w:val="false"/>
          <w:iCs w:val="false"/>
          <w:caps w:val="false"/>
          <w:color w:val="8C2F39"/>
          <w:sz w:val="17"/>
          <w:szCs w:val="17"/>
        </w:rPr>
        <w:t xml:space="preserve">T. 1–6   </w:t>
      </w:r>
      <w:r>
        <w:rPr>
          <w:rFonts w:ascii="Consolas" w:cs="Consolas" w:eastAsia="Consolas" w:hAnsi="Consolas"/>
          <w:b w:val="false"/>
          <w:bCs w:val="false"/>
          <w:i w:val="false"/>
          <w:iCs w:val="false"/>
          <w:caps/>
          <w:color w:val="5E6472"/>
          <w:spacing w:val="20"/>
          <w:sz w:val="15"/>
          <w:szCs w:val="15"/>
        </w:rPr>
        <w:t xml:space="preserve">Klavier / Fagott   </w:t>
      </w:r>
      <w:r>
        <w:rPr>
          <w:rFonts w:ascii="Calibri" w:cs="Calibri" w:eastAsia="Calibri" w:hAnsi="Calibri"/>
          <w:b w:val="false"/>
          <w:bCs w:val="false"/>
          <w:i w:val="false"/>
          <w:iCs w:val="false"/>
          <w:caps w:val="false"/>
          <w:color w:val="1A1D23"/>
          <w:sz w:val="19"/>
          <w:szCs w:val="19"/>
        </w:rPr>
        <w:t xml:space="preserve">Das Stück beginnt mit der Harfe allein — also bei uns mit dem Klavier, mf, ohne irgendetwas darunter. Zwei Takte später die Streicher p, dann das Fagott-Solo. Flöten, Oboen und Klarinetten schweigen hier noch.</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Anfang dreimal, nur Klavier, Streicher, Fagott. Dem Klavierspieler sagen, dass er die ersten Takte allein trägt.</w:t>
      </w:r>
    </w:p>
    <w:p>
      <w:pPr>
        <w:spacing w:after="30" w:before="0" w:line="255"/>
      </w:pPr>
      <w:r>
        <w:rPr>
          <w:rFonts w:ascii="Consolas" w:cs="Consolas" w:eastAsia="Consolas" w:hAnsi="Consolas"/>
          <w:b/>
          <w:bCs/>
          <w:i w:val="false"/>
          <w:iCs w:val="false"/>
          <w:caps w:val="false"/>
          <w:color w:val="8C2F39"/>
          <w:sz w:val="17"/>
          <w:szCs w:val="17"/>
        </w:rPr>
        <w:t xml:space="preserve">ca. T. 51–55   </w:t>
      </w:r>
      <w:r>
        <w:rPr>
          <w:rFonts w:ascii="Consolas" w:cs="Consolas" w:eastAsia="Consolas" w:hAnsi="Consolas"/>
          <w:b w:val="false"/>
          <w:bCs w:val="false"/>
          <w:i w:val="false"/>
          <w:iCs w:val="false"/>
          <w:caps/>
          <w:color w:val="5E6472"/>
          <w:spacing w:val="20"/>
          <w:sz w:val="15"/>
          <w:szCs w:val="15"/>
        </w:rPr>
        <w:t xml:space="preserve">Tutti   </w:t>
      </w:r>
      <w:r>
        <w:rPr>
          <w:rFonts w:ascii="Calibri" w:cs="Calibri" w:eastAsia="Calibri" w:hAnsi="Calibri"/>
          <w:b w:val="false"/>
          <w:bCs w:val="false"/>
          <w:i w:val="false"/>
          <w:iCs w:val="false"/>
          <w:caps w:val="false"/>
          <w:color w:val="1A1D23"/>
          <w:sz w:val="19"/>
          <w:szCs w:val="19"/>
        </w:rPr>
        <w:t xml:space="preserve">Der Schluss: „A–men“ mit Fermate, Chor auf vier getrennten Systemen.</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Nur Länge und Abschlag festlegen. Die Chorarbeit daran passiert ohne euch — ihr müsst nur wissen, wie lang gehalten wird.</w:t>
      </w:r>
    </w:p>
    <w:p>
      <w:pPr>
        <w:spacing w:after="30" w:before="0" w:line="255"/>
      </w:pPr>
      <w:r>
        <w:rPr>
          <w:rFonts w:ascii="Consolas" w:cs="Consolas" w:eastAsia="Consolas" w:hAnsi="Consolas"/>
          <w:b/>
          <w:bCs/>
          <w:i w:val="false"/>
          <w:iCs w:val="false"/>
          <w:caps w:val="false"/>
          <w:color w:val="8C2F39"/>
          <w:sz w:val="17"/>
          <w:szCs w:val="17"/>
        </w:rPr>
        <w:t xml:space="preserve">—   </w:t>
      </w:r>
      <w:r>
        <w:rPr>
          <w:rFonts w:ascii="Consolas" w:cs="Consolas" w:eastAsia="Consolas" w:hAnsi="Consolas"/>
          <w:b w:val="false"/>
          <w:bCs w:val="false"/>
          <w:i w:val="false"/>
          <w:iCs w:val="false"/>
          <w:caps/>
          <w:color w:val="5E6472"/>
          <w:spacing w:val="20"/>
          <w:sz w:val="15"/>
          <w:szCs w:val="15"/>
        </w:rPr>
        <w:t xml:space="preserve">alle   </w:t>
      </w:r>
      <w:r>
        <w:rPr>
          <w:rFonts w:ascii="Calibri" w:cs="Calibri" w:eastAsia="Calibri" w:hAnsi="Calibri"/>
          <w:b w:val="false"/>
          <w:bCs w:val="false"/>
          <w:i w:val="false"/>
          <w:iCs w:val="false"/>
          <w:caps w:val="false"/>
          <w:color w:val="1A1D23"/>
          <w:sz w:val="19"/>
          <w:szCs w:val="19"/>
        </w:rPr>
        <w:t xml:space="preserve">Die Stimmen sind handschriftlich. Das ist keine Nebensache: Wenn jemand seine Stimme nicht lesen kann, merkt man es heute oder im Mai.</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Einmal fragen: „Kann jede und jeder die eigene Stimme lesen?“ Die Hände, die hochgehen, heute notieren.</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onsolas" w:cs="Consolas" w:eastAsia="Consolas" w:hAnsi="Consolas"/>
          <w:b/>
          <w:bCs/>
          <w:i w:val="false"/>
          <w:iCs w:val="false"/>
          <w:caps w:val="false"/>
          <w:color w:val="8A6A1F"/>
          <w:sz w:val="15"/>
          <w:szCs w:val="15"/>
        </w:rPr>
        <w:t xml:space="preserve">ANALOGIE · EIN FUNDAMENT MACHT KEINEN LÄRM  </w:t>
      </w:r>
      <w:r>
        <w:rPr>
          <w:rFonts w:ascii="Calibri" w:cs="Calibri" w:eastAsia="Calibri" w:hAnsi="Calibri"/>
          <w:b w:val="false"/>
          <w:bCs w:val="false"/>
          <w:i w:val="false"/>
          <w:iCs w:val="false"/>
          <w:caps w:val="false"/>
          <w:color w:val="1A1D23"/>
          <w:sz w:val="18"/>
          <w:szCs w:val="18"/>
        </w:rPr>
        <w:t xml:space="preserve">Das Stück über das Fundament — „einen anderen Grund kann niemand legen“ — hat kein einziges Blechblasinstrument. Keine Trompeten, keine Posaunen, keine Pauken. Es beginnt in den tiefsten Stimmen, im alla breve, unter allem anderen.</w:t>
      </w:r>
    </w:p>
    <w:p>
      <w:pPr>
        <w:spacing w:after="120" w:before="0" w:line="255"/>
        <w:ind w:left="420"/>
      </w:pPr>
      <w:r>
        <w:rPr>
          <w:rFonts w:ascii="Cambria" w:cs="Cambria" w:eastAsia="Cambria" w:hAnsi="Cambria"/>
          <w:b w:val="false"/>
          <w:bCs w:val="false"/>
          <w:i/>
          <w:iCs/>
          <w:caps w:val="false"/>
          <w:color w:val="1A1D23"/>
          <w:sz w:val="20"/>
          <w:szCs w:val="20"/>
        </w:rPr>
        <w:t xml:space="preserve">„Zwischen Mozart mit Pauken und ‚Mache dich auf‘ steht hier ein Stück ohne ein einziges Blech. Ein Fundament ist nicht das, was man hört — es ist das, worauf das Übrige steht.“</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20:27 · 15 Minuten · nur Streicher</w:t>
      </w:r>
    </w:p>
    <w:p>
      <w:pPr>
        <w:pStyle w:val="Heading2"/>
        <w:spacing w:after="60" w:before="240"/>
      </w:pPr>
      <w:r>
        <w:rPr>
          <w:rFonts w:ascii="Cambria" w:cs="Cambria" w:eastAsia="Cambria" w:hAnsi="Cambria"/>
          <w:b/>
          <w:bCs/>
          <w:color w:val="1A1D23"/>
          <w:sz w:val="30"/>
          <w:szCs w:val="30"/>
        </w:rPr>
        <w:t xml:space="preserve">Nr. 2 — Since by man came death</w:t>
      </w:r>
    </w:p>
    <w:p>
      <w:pPr>
        <w:spacing w:after="90" w:before="0" w:line="255"/>
      </w:pPr>
      <w:r>
        <w:rPr>
          <w:rFonts w:ascii="Calibri" w:cs="Calibri" w:eastAsia="Calibri" w:hAnsi="Calibri"/>
          <w:b w:val="false"/>
          <w:bCs w:val="false"/>
          <w:i w:val="false"/>
          <w:iCs w:val="false"/>
          <w:caps w:val="false"/>
          <w:color w:val="5E6472"/>
          <w:sz w:val="18"/>
          <w:szCs w:val="18"/>
        </w:rPr>
        <w:t xml:space="preserve">Händel, Messiah Nr. 3.2 „Soli and Chorus“. Grave und Allegro im Wechsel. Violino I · Violino II · Viola · Tutti Bassi. Keine Bläser — deshalb beginnt für sie hier die Pause.</w:t>
      </w:r>
    </w:p>
    <w:p>
      <w:pPr>
        <w:spacing w:after="40" w:before="170" w:line="255"/>
      </w:pPr>
      <w:r>
        <w:rPr>
          <w:rFonts w:ascii="Consolas" w:cs="Consolas" w:eastAsia="Consolas" w:hAnsi="Consolas"/>
          <w:b/>
          <w:bCs/>
          <w:i w:val="false"/>
          <w:iCs w:val="false"/>
          <w:caps/>
          <w:color w:val="8A6A1F"/>
          <w:spacing w:val="20"/>
          <w:sz w:val="15"/>
          <w:szCs w:val="15"/>
        </w:rPr>
        <w:t xml:space="preserve">Durchlauf   </w:t>
      </w:r>
      <w:r>
        <w:rPr>
          <w:rFonts w:ascii="Cambria" w:cs="Cambria" w:eastAsia="Cambria" w:hAnsi="Cambria"/>
          <w:b/>
          <w:bCs/>
          <w:i w:val="false"/>
          <w:iCs w:val="false"/>
          <w:caps w:val="false"/>
          <w:color w:val="1A1D23"/>
          <w:sz w:val="21"/>
          <w:szCs w:val="21"/>
        </w:rPr>
        <w:t xml:space="preserve">T. 1 bis Schluss</w:t>
      </w:r>
      <w:r>
        <w:rPr>
          <w:rFonts w:ascii="Consolas" w:cs="Consolas" w:eastAsia="Consolas" w:hAnsi="Consolas"/>
          <w:b w:val="false"/>
          <w:bCs w:val="false"/>
          <w:i w:val="false"/>
          <w:iCs w:val="false"/>
          <w:caps w:val="false"/>
          <w:color w:val="5E6472"/>
          <w:sz w:val="16"/>
          <w:szCs w:val="16"/>
        </w:rPr>
        <w:t xml:space="preserve">     7 Min.</w:t>
      </w:r>
    </w:p>
    <w:p>
      <w:pPr>
        <w:spacing w:after="80" w:before="0" w:line="255"/>
      </w:pPr>
      <w:r>
        <w:rPr>
          <w:rFonts w:ascii="Consolas" w:cs="Consolas" w:eastAsia="Consolas" w:hAnsi="Consolas"/>
          <w:b w:val="false"/>
          <w:bCs w:val="false"/>
          <w:i w:val="false"/>
          <w:iCs w:val="false"/>
          <w:caps w:val="false"/>
          <w:color w:val="5E6472"/>
          <w:sz w:val="16"/>
          <w:szCs w:val="16"/>
        </w:rPr>
        <w:t xml:space="preserve">T. 1–7 Grave: Streicher schweigen, Chor a cappella pp („gebunden, Aussprache“) · ab T. 8 Allegro · später zweites Grave und zweites Allegro</w:t>
      </w:r>
    </w:p>
    <w:p>
      <w:pPr>
        <w:spacing w:after="30" w:before="0" w:line="255"/>
      </w:pPr>
      <w:r>
        <w:rPr>
          <w:rFonts w:ascii="Consolas" w:cs="Consolas" w:eastAsia="Consolas" w:hAnsi="Consolas"/>
          <w:b/>
          <w:bCs/>
          <w:i w:val="false"/>
          <w:iCs w:val="false"/>
          <w:caps w:val="false"/>
          <w:color w:val="8C2F39"/>
          <w:sz w:val="17"/>
          <w:szCs w:val="17"/>
        </w:rPr>
        <w:t xml:space="preserve">T. 8   </w:t>
      </w:r>
      <w:r>
        <w:rPr>
          <w:rFonts w:ascii="Consolas" w:cs="Consolas" w:eastAsia="Consolas" w:hAnsi="Consolas"/>
          <w:b w:val="false"/>
          <w:bCs w:val="false"/>
          <w:i w:val="false"/>
          <w:iCs w:val="false"/>
          <w:caps/>
          <w:color w:val="5E6472"/>
          <w:spacing w:val="20"/>
          <w:sz w:val="15"/>
          <w:szCs w:val="15"/>
        </w:rPr>
        <w:t xml:space="preserve">Streicher   </w:t>
      </w:r>
      <w:r>
        <w:rPr>
          <w:rFonts w:ascii="Calibri" w:cs="Calibri" w:eastAsia="Calibri" w:hAnsi="Calibri"/>
          <w:b w:val="false"/>
          <w:bCs w:val="false"/>
          <w:i w:val="false"/>
          <w:iCs w:val="false"/>
          <w:caps w:val="false"/>
          <w:color w:val="1A1D23"/>
          <w:sz w:val="19"/>
          <w:szCs w:val="19"/>
        </w:rPr>
        <w:t xml:space="preserve">Der Allegro-Einsatz ist der kritische Moment des Stücks. Nach sieben Takten Schweigen setzen die Streicher auf demselben Auftakt ein wie der Chor — Viertelpause, Achtel, los. Kommt das nicht gemeinsam, hört man im Mai zwei Ensembles.</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Den Auftakt zehnmal, ohne alles andere. Nur: Pause — Achtel — erster Takt. Danach im Zusammenhang, langsam, dann im Tempo. Nichts dazwischen; halbes Tempo ist bei Händel kein Lernschritt.</w:t>
      </w:r>
    </w:p>
    <w:p>
      <w:pPr>
        <w:spacing w:after="30" w:before="0" w:line="255"/>
      </w:pPr>
      <w:r>
        <w:rPr>
          <w:rFonts w:ascii="Consolas" w:cs="Consolas" w:eastAsia="Consolas" w:hAnsi="Consolas"/>
          <w:b/>
          <w:bCs/>
          <w:i w:val="false"/>
          <w:iCs w:val="false"/>
          <w:caps w:val="false"/>
          <w:color w:val="8C2F39"/>
          <w:sz w:val="17"/>
          <w:szCs w:val="17"/>
        </w:rPr>
        <w:t xml:space="preserve">T. 8–14   </w:t>
      </w:r>
      <w:r>
        <w:rPr>
          <w:rFonts w:ascii="Consolas" w:cs="Consolas" w:eastAsia="Consolas" w:hAnsi="Consolas"/>
          <w:b w:val="false"/>
          <w:bCs w:val="false"/>
          <w:i w:val="false"/>
          <w:iCs w:val="false"/>
          <w:caps/>
          <w:color w:val="5E6472"/>
          <w:spacing w:val="20"/>
          <w:sz w:val="15"/>
          <w:szCs w:val="15"/>
        </w:rPr>
        <w:t xml:space="preserve">Violino I   </w:t>
      </w:r>
      <w:r>
        <w:rPr>
          <w:rFonts w:ascii="Calibri" w:cs="Calibri" w:eastAsia="Calibri" w:hAnsi="Calibri"/>
          <w:b w:val="false"/>
          <w:bCs w:val="false"/>
          <w:i w:val="false"/>
          <w:iCs w:val="false"/>
          <w:caps w:val="false"/>
          <w:color w:val="1A1D23"/>
          <w:sz w:val="19"/>
          <w:szCs w:val="19"/>
        </w:rPr>
        <w:t xml:space="preserve">Durchlaufende Achtel, die nach oben gehen. Die technisch schwerste Streicherstelle des Programms — und mit zwölf ersten Geigen wird sie unweigerlich schwer und zu spät.</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Striche festlegen und eintragen, nicht ansagen. Leicht und kurz statt laut. Stoff für die Streicherstunde am 27.11.; heute reicht es, dass alle wissen, dass es diese Stelle gibt.</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onsolas" w:cs="Consolas" w:eastAsia="Consolas" w:hAnsi="Consolas"/>
          <w:b/>
          <w:bCs/>
          <w:i w:val="false"/>
          <w:iCs w:val="false"/>
          <w:caps w:val="false"/>
          <w:color w:val="8A6A1F"/>
          <w:sz w:val="15"/>
          <w:szCs w:val="15"/>
        </w:rPr>
        <w:t xml:space="preserve">ANALOGIE · DER TOD HAT KEINE BEGLEITUNG  </w:t>
      </w:r>
      <w:r>
        <w:rPr>
          <w:rFonts w:ascii="Calibri" w:cs="Calibri" w:eastAsia="Calibri" w:hAnsi="Calibri"/>
          <w:b w:val="false"/>
          <w:bCs w:val="false"/>
          <w:i w:val="false"/>
          <w:iCs w:val="false"/>
          <w:caps w:val="false"/>
          <w:color w:val="1A1D23"/>
          <w:sz w:val="18"/>
          <w:szCs w:val="18"/>
        </w:rPr>
        <w:t xml:space="preserve">Im Grave steht „Since by man came death“ — und die Streicher schweigen. Erst beim Allegro, bei „by man came also the resurrection of the dead“, setzen sie ein. Händel hat den Unterschied nicht in die Lautstärke geschrieben, sondern in die Besetzung.</w:t>
      </w:r>
    </w:p>
    <w:p>
      <w:pPr>
        <w:spacing w:after="30" w:before="0" w:line="255"/>
        <w:ind w:left="420"/>
      </w:pPr>
      <w:r>
        <w:rPr>
          <w:rFonts w:ascii="Cambria" w:cs="Cambria" w:eastAsia="Cambria" w:hAnsi="Cambria"/>
          <w:b w:val="false"/>
          <w:bCs w:val="false"/>
          <w:i/>
          <w:iCs/>
          <w:caps w:val="false"/>
          <w:color w:val="1A1D23"/>
          <w:sz w:val="20"/>
          <w:szCs w:val="20"/>
        </w:rPr>
        <w:t xml:space="preserve">„Sieben Takte lang singt der Chor allein, weil der Tod nichts hat, was ihn trägt. Euer Einsatz in Takt 8 ist die Auferstehung — deshalb muss er gemeinsam kommen.“</w:t>
      </w:r>
    </w:p>
    <w:p>
      <w:pPr>
        <w:spacing w:after="120" w:before="0" w:line="255"/>
        <w:ind w:left="420"/>
      </w:pPr>
      <w:r>
        <w:rPr>
          <w:rFonts w:ascii="Calibri" w:cs="Calibri" w:eastAsia="Calibri" w:hAnsi="Calibri"/>
          <w:b w:val="false"/>
          <w:bCs w:val="false"/>
          <w:i w:val="false"/>
          <w:iCs w:val="false"/>
          <w:caps w:val="false"/>
          <w:color w:val="5E6472"/>
          <w:sz w:val="16"/>
          <w:szCs w:val="16"/>
        </w:rPr>
        <w:t xml:space="preserve">Offene Frage: In der Partitur steht „Tutti Bassi“ — Continuo. Spielt jemand die Continuo-Stimme auf Orgel oder Klavier, oder bleibt es bei Celli und Bässen? Heute entscheiden.</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20:52 · 15 Minuten</w:t>
      </w:r>
    </w:p>
    <w:p>
      <w:pPr>
        <w:pStyle w:val="Heading2"/>
        <w:spacing w:after="60" w:before="240"/>
      </w:pPr>
      <w:r>
        <w:rPr>
          <w:rFonts w:ascii="Cambria" w:cs="Cambria" w:eastAsia="Cambria" w:hAnsi="Cambria"/>
          <w:b/>
          <w:bCs/>
          <w:color w:val="1A1D23"/>
          <w:sz w:val="30"/>
          <w:szCs w:val="30"/>
        </w:rPr>
        <w:t xml:space="preserve">Nr. 7 — Victoria, my Jesus lives</w:t>
      </w:r>
    </w:p>
    <w:p>
      <w:pPr>
        <w:spacing w:after="90" w:before="0" w:line="255"/>
      </w:pPr>
      <w:r>
        <w:rPr>
          <w:rFonts w:ascii="Calibri" w:cs="Calibri" w:eastAsia="Calibri" w:hAnsi="Calibri"/>
          <w:b w:val="false"/>
          <w:bCs w:val="false"/>
          <w:i w:val="false"/>
          <w:iCs w:val="false"/>
          <w:caps w:val="false"/>
          <w:color w:val="5E6472"/>
          <w:sz w:val="18"/>
          <w:szCs w:val="18"/>
        </w:rPr>
        <w:t xml:space="preserve">G-Dur, 4/4, ♩ = 62, 53 Takte. Oboe · 4 Hörner in F · 2 Trompeten in B · 3 Posaunen · Pauken · Becken · Harfe (bei uns Klavier) · Klavier · Streicher.</w:t>
      </w:r>
    </w:p>
    <w:p>
      <w:pPr>
        <w:spacing w:after="40" w:before="170" w:line="255"/>
      </w:pPr>
      <w:r>
        <w:rPr>
          <w:rFonts w:ascii="Consolas" w:cs="Consolas" w:eastAsia="Consolas" w:hAnsi="Consolas"/>
          <w:b/>
          <w:bCs/>
          <w:i w:val="false"/>
          <w:iCs w:val="false"/>
          <w:caps/>
          <w:color w:val="8A6A1F"/>
          <w:spacing w:val="20"/>
          <w:sz w:val="15"/>
          <w:szCs w:val="15"/>
        </w:rPr>
        <w:t xml:space="preserve">Durchlauf   </w:t>
      </w:r>
      <w:r>
        <w:rPr>
          <w:rFonts w:ascii="Cambria" w:cs="Cambria" w:eastAsia="Cambria" w:hAnsi="Cambria"/>
          <w:b/>
          <w:bCs/>
          <w:i w:val="false"/>
          <w:iCs w:val="false"/>
          <w:caps w:val="false"/>
          <w:color w:val="1A1D23"/>
          <w:sz w:val="21"/>
          <w:szCs w:val="21"/>
        </w:rPr>
        <w:t xml:space="preserve">T. 1–53</w:t>
      </w:r>
      <w:r>
        <w:rPr>
          <w:rFonts w:ascii="Consolas" w:cs="Consolas" w:eastAsia="Consolas" w:hAnsi="Consolas"/>
          <w:b w:val="false"/>
          <w:bCs w:val="false"/>
          <w:i w:val="false"/>
          <w:iCs w:val="false"/>
          <w:caps w:val="false"/>
          <w:color w:val="5E6472"/>
          <w:sz w:val="16"/>
          <w:szCs w:val="16"/>
        </w:rPr>
        <w:t xml:space="preserve">     8 Min.</w:t>
      </w:r>
    </w:p>
    <w:p>
      <w:pPr>
        <w:spacing w:after="80" w:before="0" w:line="255"/>
      </w:pPr>
      <w:r>
        <w:rPr>
          <w:rFonts w:ascii="Consolas" w:cs="Consolas" w:eastAsia="Consolas" w:hAnsi="Consolas"/>
          <w:b w:val="false"/>
          <w:bCs w:val="false"/>
          <w:i w:val="false"/>
          <w:iCs w:val="false"/>
          <w:caps w:val="false"/>
          <w:color w:val="5E6472"/>
          <w:sz w:val="16"/>
          <w:szCs w:val="16"/>
        </w:rPr>
        <w:t xml:space="preserve">T. 17–20 Streicher pizzicato · T. 21 arco · T. 38–41 Harfen-Glissandi · T. 50–53 rall. und rit.</w:t>
      </w:r>
    </w:p>
    <w:p>
      <w:pPr>
        <w:spacing w:after="30" w:before="0" w:line="255"/>
      </w:pPr>
      <w:r>
        <w:rPr>
          <w:rFonts w:ascii="Consolas" w:cs="Consolas" w:eastAsia="Consolas" w:hAnsi="Consolas"/>
          <w:b/>
          <w:bCs/>
          <w:i w:val="false"/>
          <w:iCs w:val="false"/>
          <w:caps w:val="false"/>
          <w:color w:val="8C2F39"/>
          <w:sz w:val="17"/>
          <w:szCs w:val="17"/>
        </w:rPr>
        <w:t xml:space="preserve">T. 17–21   </w:t>
      </w:r>
      <w:r>
        <w:rPr>
          <w:rFonts w:ascii="Consolas" w:cs="Consolas" w:eastAsia="Consolas" w:hAnsi="Consolas"/>
          <w:b w:val="false"/>
          <w:bCs w:val="false"/>
          <w:i w:val="false"/>
          <w:iCs w:val="false"/>
          <w:caps/>
          <w:color w:val="5E6472"/>
          <w:spacing w:val="20"/>
          <w:sz w:val="15"/>
          <w:szCs w:val="15"/>
        </w:rPr>
        <w:t xml:space="preserve">Streicher   </w:t>
      </w:r>
      <w:r>
        <w:rPr>
          <w:rFonts w:ascii="Calibri" w:cs="Calibri" w:eastAsia="Calibri" w:hAnsi="Calibri"/>
          <w:b w:val="false"/>
          <w:bCs w:val="false"/>
          <w:i w:val="false"/>
          <w:iCs w:val="false"/>
          <w:caps w:val="false"/>
          <w:color w:val="1A1D23"/>
          <w:sz w:val="19"/>
          <w:szCs w:val="19"/>
        </w:rPr>
        <w:t xml:space="preserve">pizzicato auf „victoria! My Jesus lives!“, dann arco ab T. 21. Der Wechsel liegt ohne Pause dazwischen. Bei vierzig Streichern kommt der Bogen nie gleichzeitig zurück.</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Den Bogen schon während des letzten Pizzicato-Takts in Position bringen, nicht danach. Zweimal nur der Übergang, ohne Bläser.</w:t>
      </w:r>
    </w:p>
    <w:p>
      <w:pPr>
        <w:spacing w:after="30" w:before="0" w:line="255"/>
      </w:pPr>
      <w:r>
        <w:rPr>
          <w:rFonts w:ascii="Consolas" w:cs="Consolas" w:eastAsia="Consolas" w:hAnsi="Consolas"/>
          <w:b/>
          <w:bCs/>
          <w:i w:val="false"/>
          <w:iCs w:val="false"/>
          <w:caps w:val="false"/>
          <w:color w:val="8C2F39"/>
          <w:sz w:val="17"/>
          <w:szCs w:val="17"/>
        </w:rPr>
        <w:t xml:space="preserve">T. 38–41   </w:t>
      </w:r>
      <w:r>
        <w:rPr>
          <w:rFonts w:ascii="Consolas" w:cs="Consolas" w:eastAsia="Consolas" w:hAnsi="Consolas"/>
          <w:b w:val="false"/>
          <w:bCs w:val="false"/>
          <w:i w:val="false"/>
          <w:iCs w:val="false"/>
          <w:caps/>
          <w:color w:val="5E6472"/>
          <w:spacing w:val="20"/>
          <w:sz w:val="15"/>
          <w:szCs w:val="15"/>
        </w:rPr>
        <w:t xml:space="preserve">Klavier   </w:t>
      </w:r>
      <w:r>
        <w:rPr>
          <w:rFonts w:ascii="Calibri" w:cs="Calibri" w:eastAsia="Calibri" w:hAnsi="Calibri"/>
          <w:b w:val="false"/>
          <w:bCs w:val="false"/>
          <w:i w:val="false"/>
          <w:iCs w:val="false"/>
          <w:caps w:val="false"/>
          <w:color w:val="1A1D23"/>
          <w:sz w:val="19"/>
          <w:szCs w:val="19"/>
        </w:rPr>
        <w:t xml:space="preserve">Harfen-Glissandi über vier Takte — auf dem Klavier, während das Klavier dort ohnehin seine eigene Stimme spielt. Nicht spielbar, solange niemand entschieden hat, wie.</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Drei Möglichkeiten, heute eine wählen: ausgeschrieben als gebrochener Akkord · als echtes Tastatur-Glissando · oder gestrichen zugunsten von Streichern und Becken.</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onsolas" w:cs="Consolas" w:eastAsia="Consolas" w:hAnsi="Consolas"/>
          <w:b/>
          <w:bCs/>
          <w:i w:val="false"/>
          <w:iCs w:val="false"/>
          <w:caps w:val="false"/>
          <w:color w:val="8A6A1F"/>
          <w:sz w:val="15"/>
          <w:szCs w:val="15"/>
        </w:rPr>
        <w:t xml:space="preserve">ANALOGIE · GEZUPFT STIRBT, GESTRICHEN LEBT  </w:t>
      </w:r>
      <w:r>
        <w:rPr>
          <w:rFonts w:ascii="Calibri" w:cs="Calibri" w:eastAsia="Calibri" w:hAnsi="Calibri"/>
          <w:b w:val="false"/>
          <w:bCs w:val="false"/>
          <w:i w:val="false"/>
          <w:iCs w:val="false"/>
          <w:caps w:val="false"/>
          <w:color w:val="1A1D23"/>
          <w:sz w:val="18"/>
          <w:szCs w:val="18"/>
        </w:rPr>
        <w:t xml:space="preserve">Ein gezupfter Ton ist im Moment seines Entstehens schon am Verklingen. Ein gestrichener kann stehen bleiben, solange der Arm reicht. Der Wechsel steht genau auf dem Text „My Jesus lives“.</w:t>
      </w:r>
    </w:p>
    <w:p>
      <w:pPr>
        <w:spacing w:after="120" w:before="0" w:line="255"/>
        <w:ind w:left="420"/>
      </w:pPr>
      <w:r>
        <w:rPr>
          <w:rFonts w:ascii="Cambria" w:cs="Cambria" w:eastAsia="Cambria" w:hAnsi="Cambria"/>
          <w:b w:val="false"/>
          <w:bCs w:val="false"/>
          <w:i/>
          <w:iCs/>
          <w:caps w:val="false"/>
          <w:color w:val="1A1D23"/>
          <w:sz w:val="20"/>
          <w:szCs w:val="20"/>
        </w:rPr>
        <w:t xml:space="preserve">„Vier Takte lang ist jeder Ton sofort wieder vorbei. Und dann, auf ‚lives‘, könnt ihr zum ersten Mal einen Ton stehen lassen. Das ist kein Strichwechsel, das ist der Inhalt.“</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21:07 · 13 Minuten</w:t>
      </w:r>
    </w:p>
    <w:p>
      <w:pPr>
        <w:pStyle w:val="Heading2"/>
        <w:spacing w:after="60" w:before="240"/>
      </w:pPr>
      <w:r>
        <w:rPr>
          <w:rFonts w:ascii="Cambria" w:cs="Cambria" w:eastAsia="Cambria" w:hAnsi="Cambria"/>
          <w:b/>
          <w:bCs/>
          <w:color w:val="1A1D23"/>
          <w:sz w:val="30"/>
          <w:szCs w:val="30"/>
        </w:rPr>
        <w:t xml:space="preserve">Nr. 1 — Ave verum corpus</w:t>
      </w:r>
    </w:p>
    <w:p>
      <w:pPr>
        <w:spacing w:after="90" w:before="0" w:line="255"/>
      </w:pPr>
      <w:r>
        <w:rPr>
          <w:rFonts w:ascii="Calibri" w:cs="Calibri" w:eastAsia="Calibri" w:hAnsi="Calibri"/>
          <w:b w:val="false"/>
          <w:bCs w:val="false"/>
          <w:i w:val="false"/>
          <w:iCs w:val="false"/>
          <w:caps w:val="false"/>
          <w:color w:val="5E6472"/>
          <w:sz w:val="18"/>
          <w:szCs w:val="18"/>
        </w:rPr>
        <w:t xml:space="preserve">Mozart, Adagio, 4/4, D-Dur, 46 Takte. Orchesterbearbeitung ohne Chorsystem: 2 Flöten · 2 Oboen · 2 Klarinetten in A · 2 Fagotte · 2 Hörner · 2 Trompeten in D · Pauken · Streicher. Die Trompetenstimmen sind bereits nach B transponiert geliefert — die Spieler lesen ihre gewohnte Stimme. 2017 mit 110 Mitwirkenden gemacht — ohne Bläser.</w:t>
      </w:r>
    </w:p>
    <w:p>
      <w:pPr>
        <w:spacing w:after="40" w:before="170" w:line="255"/>
      </w:pPr>
      <w:r>
        <w:rPr>
          <w:rFonts w:ascii="Consolas" w:cs="Consolas" w:eastAsia="Consolas" w:hAnsi="Consolas"/>
          <w:b/>
          <w:bCs/>
          <w:i w:val="false"/>
          <w:iCs w:val="false"/>
          <w:caps/>
          <w:color w:val="8A6A1F"/>
          <w:spacing w:val="20"/>
          <w:sz w:val="15"/>
          <w:szCs w:val="15"/>
        </w:rPr>
        <w:t xml:space="preserve">Eine Frage   </w:t>
      </w:r>
      <w:r>
        <w:rPr>
          <w:rFonts w:ascii="Cambria" w:cs="Cambria" w:eastAsia="Cambria" w:hAnsi="Cambria"/>
          <w:b/>
          <w:bCs/>
          <w:i w:val="false"/>
          <w:iCs w:val="false"/>
          <w:caps w:val="false"/>
          <w:color w:val="1A1D23"/>
          <w:sz w:val="21"/>
          <w:szCs w:val="21"/>
        </w:rPr>
        <w:t xml:space="preserve">Balance</w:t>
      </w:r>
      <w:r>
        <w:rPr>
          <w:rFonts w:ascii="Consolas" w:cs="Consolas" w:eastAsia="Consolas" w:hAnsi="Consolas"/>
          <w:b w:val="false"/>
          <w:bCs w:val="false"/>
          <w:i w:val="false"/>
          <w:iCs w:val="false"/>
          <w:caps w:val="false"/>
          <w:color w:val="5E6472"/>
          <w:sz w:val="16"/>
          <w:szCs w:val="16"/>
        </w:rPr>
        <w:t xml:space="preserve">     13 Min.</w:t>
      </w:r>
    </w:p>
    <w:p>
      <w:pPr>
        <w:spacing w:after="80" w:before="0" w:line="255"/>
      </w:pPr>
      <w:r>
        <w:rPr>
          <w:rFonts w:ascii="Consolas" w:cs="Consolas" w:eastAsia="Consolas" w:hAnsi="Consolas"/>
          <w:b w:val="false"/>
          <w:bCs w:val="false"/>
          <w:i w:val="false"/>
          <w:iCs w:val="false"/>
          <w:caps w:val="false"/>
          <w:color w:val="5E6472"/>
          <w:sz w:val="16"/>
          <w:szCs w:val="16"/>
        </w:rPr>
        <w:t xml:space="preserve">Mozart schrieb Streicher und Orgel · hier volles Holz, Hörner, Trompeten (Stimmen nach B transponiert) und Pauken · dazu im Mai 220 Stimmen</w:t>
      </w:r>
    </w:p>
    <w:p>
      <w:pPr>
        <w:spacing w:after="30" w:before="0" w:line="255"/>
      </w:pPr>
      <w:r>
        <w:rPr>
          <w:rFonts w:ascii="Consolas" w:cs="Consolas" w:eastAsia="Consolas" w:hAnsi="Consolas"/>
          <w:b/>
          <w:bCs/>
          <w:i w:val="false"/>
          <w:iCs w:val="false"/>
          <w:caps w:val="false"/>
          <w:color w:val="8C2F39"/>
          <w:sz w:val="17"/>
          <w:szCs w:val="17"/>
        </w:rPr>
        <w:t xml:space="preserve">T. 1–12   </w:t>
      </w:r>
      <w:r>
        <w:rPr>
          <w:rFonts w:ascii="Consolas" w:cs="Consolas" w:eastAsia="Consolas" w:hAnsi="Consolas"/>
          <w:b w:val="false"/>
          <w:bCs w:val="false"/>
          <w:i w:val="false"/>
          <w:iCs w:val="false"/>
          <w:caps/>
          <w:color w:val="5E6472"/>
          <w:spacing w:val="20"/>
          <w:sz w:val="15"/>
          <w:szCs w:val="15"/>
        </w:rPr>
        <w:t xml:space="preserve">Streicher / Hörner   </w:t>
      </w:r>
      <w:r>
        <w:rPr>
          <w:rFonts w:ascii="Calibri" w:cs="Calibri" w:eastAsia="Calibri" w:hAnsi="Calibri"/>
          <w:b w:val="false"/>
          <w:bCs w:val="false"/>
          <w:i w:val="false"/>
          <w:iCs w:val="false"/>
          <w:caps w:val="false"/>
          <w:color w:val="1A1D23"/>
          <w:sz w:val="19"/>
          <w:szCs w:val="19"/>
        </w:rPr>
        <w:t xml:space="preserve">pp mit über vierzig Streichern. Was 2017 schwebte, wird mit doppelter Besetzung und vollem Blech zäh. Das Problem ist nicht die Lautstärke, sondern die Schwere.</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Bläser einfach statt doppelt besetzen. Einmal mit, einmal ohne — und dann entscheiden, nicht diskutieren.</w:t>
      </w:r>
    </w:p>
    <w:p>
      <w:pPr>
        <w:spacing w:after="30" w:before="0" w:line="255"/>
      </w:pPr>
      <w:r>
        <w:rPr>
          <w:rFonts w:ascii="Consolas" w:cs="Consolas" w:eastAsia="Consolas" w:hAnsi="Consolas"/>
          <w:b/>
          <w:bCs/>
          <w:i w:val="false"/>
          <w:iCs w:val="false"/>
          <w:caps w:val="false"/>
          <w:color w:val="8C2F39"/>
          <w:sz w:val="17"/>
          <w:szCs w:val="17"/>
        </w:rPr>
        <w:t xml:space="preserve">T. 40–46   </w:t>
      </w:r>
      <w:r>
        <w:rPr>
          <w:rFonts w:ascii="Consolas" w:cs="Consolas" w:eastAsia="Consolas" w:hAnsi="Consolas"/>
          <w:b w:val="false"/>
          <w:bCs w:val="false"/>
          <w:i w:val="false"/>
          <w:iCs w:val="false"/>
          <w:caps/>
          <w:color w:val="5E6472"/>
          <w:spacing w:val="20"/>
          <w:sz w:val="15"/>
          <w:szCs w:val="15"/>
        </w:rPr>
        <w:t xml:space="preserve">Trompeten / Pauken   </w:t>
      </w:r>
      <w:r>
        <w:rPr>
          <w:rFonts w:ascii="Calibri" w:cs="Calibri" w:eastAsia="Calibri" w:hAnsi="Calibri"/>
          <w:b w:val="false"/>
          <w:bCs w:val="false"/>
          <w:i w:val="false"/>
          <w:iCs w:val="false"/>
          <w:caps w:val="false"/>
          <w:color w:val="1A1D23"/>
          <w:sz w:val="19"/>
          <w:szCs w:val="19"/>
        </w:rPr>
        <w:t xml:space="preserve">Trompeten und Pauken sind in einem Mozart-Adagio Fremdkörper. Das ist keine Notationsfrage mehr — die Stimmen liegen nach B transponiert vor —, sondern allein eine Frage der Balance: Spielen sie von Anfang an mit, oder erst, wenn sich das Stück steigert?</w:t>
      </w:r>
    </w:p>
    <w:p>
      <w:pPr>
        <w:spacing w:after="100" w:before="0" w:line="255"/>
        <w:ind w:left="300"/>
      </w:pPr>
      <w:r>
        <w:rPr>
          <w:rFonts w:ascii="Calibri" w:cs="Calibri" w:eastAsia="Calibri" w:hAnsi="Calibri"/>
          <w:b/>
          <w:bCs/>
          <w:i w:val="false"/>
          <w:iCs w:val="false"/>
          <w:caps w:val="false"/>
          <w:color w:val="5E6472"/>
          <w:sz w:val="17"/>
          <w:szCs w:val="17"/>
        </w:rPr>
        <w:t xml:space="preserve">Probenmittel:  </w:t>
      </w:r>
      <w:r>
        <w:rPr>
          <w:rFonts w:ascii="Calibri" w:cs="Calibri" w:eastAsia="Calibri" w:hAnsi="Calibri"/>
          <w:b w:val="false"/>
          <w:bCs w:val="false"/>
          <w:i w:val="false"/>
          <w:iCs w:val="false"/>
          <w:caps w:val="false"/>
          <w:color w:val="5E6472"/>
          <w:sz w:val="17"/>
          <w:szCs w:val="17"/>
        </w:rPr>
        <w:t xml:space="preserve">Vorschlag: erst ab der Steigerung, nicht ab Takt 1. Beide Varianten spielen, wählen — und die Entscheidung heute in die vorhandenen Stimmen eintragen lassen.</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onsolas" w:cs="Consolas" w:eastAsia="Consolas" w:hAnsi="Consolas"/>
          <w:b/>
          <w:bCs/>
          <w:i w:val="false"/>
          <w:iCs w:val="false"/>
          <w:caps w:val="false"/>
          <w:color w:val="8A6A1F"/>
          <w:sz w:val="15"/>
          <w:szCs w:val="15"/>
        </w:rPr>
        <w:t xml:space="preserve">ANALOGIE · DER GROSSE APPARAT IM KLEINEN KÖRPER  </w:t>
      </w:r>
      <w:r>
        <w:rPr>
          <w:rFonts w:ascii="Calibri" w:cs="Calibri" w:eastAsia="Calibri" w:hAnsi="Calibri"/>
          <w:b w:val="false"/>
          <w:bCs w:val="false"/>
          <w:i w:val="false"/>
          <w:iCs w:val="false"/>
          <w:caps w:val="false"/>
          <w:color w:val="1A1D23"/>
          <w:sz w:val="18"/>
          <w:szCs w:val="18"/>
        </w:rPr>
        <w:t xml:space="preserve">„Ave verum corpus“ — gegrüßet seist du, wahrer Leib. Das Stück handelt davon, dass Gott in einen Menschenkörper geht. Die Bearbeitung hat genau dasselbe Problem: ein sehr großer Apparat in einem sehr kleinen, sehr leisen Stück.</w:t>
      </w:r>
    </w:p>
    <w:p>
      <w:pPr>
        <w:spacing w:after="120" w:before="0" w:line="255"/>
        <w:ind w:left="420"/>
      </w:pPr>
      <w:r>
        <w:rPr>
          <w:rFonts w:ascii="Cambria" w:cs="Cambria" w:eastAsia="Cambria" w:hAnsi="Cambria"/>
          <w:b w:val="false"/>
          <w:bCs w:val="false"/>
          <w:i/>
          <w:iCs/>
          <w:caps w:val="false"/>
          <w:color w:val="1A1D23"/>
          <w:sz w:val="20"/>
          <w:szCs w:val="20"/>
        </w:rPr>
        <w:t xml:space="preserve">„46 Takte, und kein einziges Forte darin verdient. Wenn wir es zu groß machen, machen wir aus der Menschwerdung einen Einzug.“</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Vor dem Nachhauseweg</w:t>
      </w:r>
    </w:p>
    <w:p>
      <w:pPr>
        <w:pStyle w:val="Heading2"/>
        <w:spacing w:after="60" w:before="240"/>
      </w:pPr>
      <w:r>
        <w:rPr>
          <w:rFonts w:ascii="Cambria" w:cs="Cambria" w:eastAsia="Cambria" w:hAnsi="Cambria"/>
          <w:b/>
          <w:bCs/>
          <w:color w:val="1A1D23"/>
          <w:sz w:val="30"/>
          <w:szCs w:val="30"/>
        </w:rPr>
        <w:t xml:space="preserve">Heute abhaken</w:t>
      </w:r>
    </w:p>
    <w:p>
      <w:pPr>
        <w:spacing w:after="2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Nr. 1 — Trompeten und Pauken: ab Takt 1 oder erst ab der Steigerung?</w:t>
      </w:r>
    </w:p>
    <w:p>
      <w:pPr>
        <w:spacing w:after="90" w:before="0" w:line="255"/>
        <w:ind w:left="420"/>
      </w:pPr>
      <w:r>
        <w:rPr>
          <w:rFonts w:ascii="Calibri" w:cs="Calibri" w:eastAsia="Calibri" w:hAnsi="Calibri"/>
          <w:b w:val="false"/>
          <w:bCs w:val="false"/>
          <w:i w:val="false"/>
          <w:iCs w:val="false"/>
          <w:caps w:val="false"/>
          <w:color w:val="5E6472"/>
          <w:sz w:val="17"/>
          <w:szCs w:val="17"/>
        </w:rPr>
        <w:t xml:space="preserve">Die Stimmen sind nach B transponiert schon geliefert — die Entscheidung muss nur noch hinein.</w:t>
      </w:r>
    </w:p>
    <w:p>
      <w:pPr>
        <w:spacing w:after="9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Nr. 7 — Glissandi T. 38–41: ausgeschrieben, Tastatur-Glissando oder gestrichen?</w:t>
      </w:r>
    </w:p>
    <w:p>
      <w:pPr>
        <w:spacing w:after="2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Zweiter Tastenspieler besetzt?</w:t>
      </w:r>
    </w:p>
    <w:p>
      <w:pPr>
        <w:spacing w:after="90" w:before="0" w:line="255"/>
        <w:ind w:left="420"/>
      </w:pPr>
      <w:r>
        <w:rPr>
          <w:rFonts w:ascii="Calibri" w:cs="Calibri" w:eastAsia="Calibri" w:hAnsi="Calibri"/>
          <w:b w:val="false"/>
          <w:bCs w:val="false"/>
          <w:i w:val="false"/>
          <w:iCs w:val="false"/>
          <w:caps w:val="false"/>
          <w:color w:val="5E6472"/>
          <w:sz w:val="17"/>
          <w:szCs w:val="17"/>
        </w:rPr>
        <w:t xml:space="preserve">Harfe und Klavier gleichzeitig in Nr. 7 (T. 37–41) und Nr. 10 (T. 21–22); in Nr. 4 trägt das Klavier den Anfang allein.</w:t>
      </w:r>
    </w:p>
    <w:p>
      <w:pPr>
        <w:spacing w:after="9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Nr. 2 — spielt jemand Continuo, oder bleibt es bei Celli und Bässen?</w:t>
      </w:r>
    </w:p>
    <w:p>
      <w:pPr>
        <w:spacing w:after="2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Nr. 10 — Schlagwerk: wie viele Spieler, wer wechselt wann?</w:t>
      </w:r>
    </w:p>
    <w:p>
      <w:pPr>
        <w:spacing w:after="90" w:before="0" w:line="255"/>
        <w:ind w:left="420"/>
      </w:pPr>
      <w:r>
        <w:rPr>
          <w:rFonts w:ascii="Calibri" w:cs="Calibri" w:eastAsia="Calibri" w:hAnsi="Calibri"/>
          <w:b w:val="false"/>
          <w:bCs w:val="false"/>
          <w:i w:val="false"/>
          <w:iCs w:val="false"/>
          <w:caps w:val="false"/>
          <w:color w:val="5E6472"/>
          <w:sz w:val="17"/>
          <w:szCs w:val="17"/>
        </w:rPr>
        <w:t xml:space="preserve">Finger Cymbals, Shaker, Tamburin, Suspended Cymbal, Piatti, Pauken.</w:t>
      </w:r>
    </w:p>
    <w:p>
      <w:pPr>
        <w:spacing w:after="2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Nr. 4 — wer kann die handschriftliche Stimme nicht lesen?</w:t>
      </w:r>
    </w:p>
    <w:p>
      <w:pPr>
        <w:spacing w:after="90" w:before="0" w:line="255"/>
        <w:ind w:left="420"/>
      </w:pPr>
      <w:r>
        <w:rPr>
          <w:rFonts w:ascii="Calibri" w:cs="Calibri" w:eastAsia="Calibri" w:hAnsi="Calibri"/>
          <w:b w:val="false"/>
          <w:bCs w:val="false"/>
          <w:i w:val="false"/>
          <w:iCs w:val="false"/>
          <w:caps w:val="false"/>
          <w:color w:val="5E6472"/>
          <w:sz w:val="17"/>
          <w:szCs w:val="17"/>
        </w:rPr>
        <w:t xml:space="preserve">Namen notieren, Stimmen bis 27.11. neu setzen oder sauber kopieren.</w:t>
      </w:r>
    </w:p>
    <w:p>
      <w:pPr>
        <w:spacing w:after="20" w:before="0" w:line="255"/>
      </w:pPr>
      <w:r>
        <w:rPr>
          <w:rFonts w:ascii="Consolas" w:cs="Consolas" w:eastAsia="Consolas" w:hAnsi="Consolas"/>
          <w:b w:val="false"/>
          <w:bCs w:val="false"/>
          <w:i w:val="false"/>
          <w:iCs w:val="false"/>
          <w:caps w:val="false"/>
          <w:color w:val="5E6472"/>
          <w:sz w:val="19"/>
          <w:szCs w:val="19"/>
        </w:rPr>
        <w:t xml:space="preserve">☐   </w:t>
      </w:r>
      <w:r>
        <w:rPr>
          <w:rFonts w:ascii="Calibri" w:cs="Calibri" w:eastAsia="Calibri" w:hAnsi="Calibri"/>
          <w:b/>
          <w:bCs/>
          <w:i w:val="false"/>
          <w:iCs w:val="false"/>
          <w:caps w:val="false"/>
          <w:color w:val="1A1D23"/>
          <w:sz w:val="19"/>
          <w:szCs w:val="19"/>
        </w:rPr>
        <w:t xml:space="preserve">Wie viele Streicher sind wir wirklich?</w:t>
      </w:r>
    </w:p>
    <w:p>
      <w:pPr>
        <w:spacing w:after="90" w:before="0" w:line="255"/>
        <w:ind w:left="420"/>
      </w:pPr>
      <w:r>
        <w:rPr>
          <w:rFonts w:ascii="Calibri" w:cs="Calibri" w:eastAsia="Calibri" w:hAnsi="Calibri"/>
          <w:b w:val="false"/>
          <w:bCs w:val="false"/>
          <w:i w:val="false"/>
          <w:iCs w:val="false"/>
          <w:caps w:val="false"/>
          <w:color w:val="5E6472"/>
          <w:sz w:val="17"/>
          <w:szCs w:val="17"/>
        </w:rPr>
        <w:t xml:space="preserve">Nr. 9 verlangt laut Verlag 12/12/8/6/4. Zählen, nicht schätzen.</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Ausblick</w:t>
      </w:r>
    </w:p>
    <w:p>
      <w:pPr>
        <w:pStyle w:val="Heading2"/>
        <w:spacing w:after="60" w:before="240"/>
      </w:pPr>
      <w:r>
        <w:rPr>
          <w:rFonts w:ascii="Cambria" w:cs="Cambria" w:eastAsia="Cambria" w:hAnsi="Cambria"/>
          <w:b/>
          <w:bCs/>
          <w:color w:val="1A1D23"/>
          <w:sz w:val="30"/>
          <w:szCs w:val="30"/>
        </w:rPr>
        <w:t xml:space="preserve">Was heute nicht drankommt — und wo es hingehört</w:t>
      </w:r>
    </w:p>
    <w:p>
      <w:pPr>
        <w:pStyle w:val="Heading3"/>
        <w:spacing w:after="50" w:before="180"/>
      </w:pPr>
      <w:r>
        <w:rPr>
          <w:rFonts w:ascii="Calibri" w:cs="Calibri" w:eastAsia="Calibri" w:hAnsi="Calibri"/>
          <w:b/>
          <w:bCs/>
          <w:color w:val="1A1D23"/>
          <w:sz w:val="21"/>
          <w:szCs w:val="21"/>
        </w:rPr>
        <w:t xml:space="preserve">Nr. 9 — Auf ewig bei dem Herrn</w:t>
      </w:r>
    </w:p>
    <w:p>
      <w:pPr>
        <w:spacing w:after="70" w:before="0" w:line="255"/>
      </w:pPr>
      <w:r>
        <w:rPr>
          <w:rFonts w:ascii="Consolas" w:cs="Consolas" w:eastAsia="Consolas" w:hAnsi="Consolas"/>
          <w:b w:val="false"/>
          <w:bCs w:val="false"/>
          <w:i w:val="false"/>
          <w:iCs w:val="false"/>
          <w:caps w:val="false"/>
          <w:color w:val="8A6A1F"/>
          <w:sz w:val="17"/>
          <w:szCs w:val="17"/>
        </w:rPr>
        <w:t xml:space="preserve">—   </w:t>
      </w:r>
      <w:r>
        <w:rPr>
          <w:rFonts w:ascii="Calibri" w:cs="Calibri" w:eastAsia="Calibri" w:hAnsi="Calibri"/>
          <w:b w:val="false"/>
          <w:bCs w:val="false"/>
          <w:i w:val="false"/>
          <w:iCs w:val="false"/>
          <w:caps w:val="false"/>
          <w:color w:val="1A1D23"/>
          <w:sz w:val="18"/>
          <w:szCs w:val="18"/>
        </w:rPr>
        <w:t xml:space="preserve">Reines Orchesterwerk ohne Chorsystem — der Chor kann hier nie helfen, also braucht es eigene Orchesterzeit.</w:t>
      </w:r>
    </w:p>
    <w:p>
      <w:pPr>
        <w:spacing w:after="70" w:before="0" w:line="255"/>
      </w:pPr>
      <w:r>
        <w:rPr>
          <w:rFonts w:ascii="Consolas" w:cs="Consolas" w:eastAsia="Consolas" w:hAnsi="Consolas"/>
          <w:b w:val="false"/>
          <w:bCs w:val="false"/>
          <w:i w:val="false"/>
          <w:iCs w:val="false"/>
          <w:caps w:val="false"/>
          <w:color w:val="8A6A1F"/>
          <w:sz w:val="17"/>
          <w:szCs w:val="17"/>
        </w:rPr>
        <w:t xml:space="preserve">—   </w:t>
      </w:r>
      <w:r>
        <w:rPr>
          <w:rFonts w:ascii="Calibri" w:cs="Calibri" w:eastAsia="Calibri" w:hAnsi="Calibri"/>
          <w:b w:val="false"/>
          <w:bCs w:val="false"/>
          <w:i w:val="false"/>
          <w:iCs w:val="false"/>
          <w:caps w:val="false"/>
          <w:color w:val="1A1D23"/>
          <w:sz w:val="18"/>
          <w:szCs w:val="18"/>
        </w:rPr>
        <w:t xml:space="preserve">Besteht aus einer Kette von Solo-Einsätzen: Oboe (Buchstabe A, pp), Fagott, Horn, Klarinette. Bläserarbeit, keine Tuttiarbeit.</w:t>
      </w:r>
    </w:p>
    <w:p>
      <w:pPr>
        <w:spacing w:after="70" w:before="0" w:line="255"/>
      </w:pPr>
      <w:r>
        <w:rPr>
          <w:rFonts w:ascii="Consolas" w:cs="Consolas" w:eastAsia="Consolas" w:hAnsi="Consolas"/>
          <w:b w:val="false"/>
          <w:bCs w:val="false"/>
          <w:i w:val="false"/>
          <w:iCs w:val="false"/>
          <w:caps w:val="false"/>
          <w:color w:val="8A6A1F"/>
          <w:sz w:val="17"/>
          <w:szCs w:val="17"/>
        </w:rPr>
        <w:t xml:space="preserve">—   </w:t>
      </w:r>
      <w:r>
        <w:rPr>
          <w:rFonts w:ascii="Calibri" w:cs="Calibri" w:eastAsia="Calibri" w:hAnsi="Calibri"/>
          <w:b w:val="false"/>
          <w:bCs w:val="false"/>
          <w:i w:val="false"/>
          <w:iCs w:val="false"/>
          <w:caps w:val="false"/>
          <w:color w:val="1A1D23"/>
          <w:sz w:val="18"/>
          <w:szCs w:val="18"/>
        </w:rPr>
        <w:t xml:space="preserve">Gehört in die Bläserstunde am 27.11., nicht in einen Abend mit sechs Stücken.</w:t>
      </w:r>
    </w:p>
    <w:p>
      <w:pPr>
        <w:pStyle w:val="Heading3"/>
        <w:spacing w:after="50" w:before="180"/>
      </w:pPr>
      <w:r>
        <w:rPr>
          <w:rFonts w:ascii="Calibri" w:cs="Calibri" w:eastAsia="Calibri" w:hAnsi="Calibri"/>
          <w:b/>
          <w:bCs/>
          <w:color w:val="1A1D23"/>
          <w:sz w:val="21"/>
          <w:szCs w:val="21"/>
        </w:rPr>
        <w:t xml:space="preserve">Nr. 6 — By Our Love</w:t>
      </w:r>
    </w:p>
    <w:p>
      <w:pPr>
        <w:spacing w:after="70" w:before="0" w:line="255"/>
      </w:pPr>
      <w:r>
        <w:rPr>
          <w:rFonts w:ascii="Consolas" w:cs="Consolas" w:eastAsia="Consolas" w:hAnsi="Consolas"/>
          <w:b w:val="false"/>
          <w:bCs w:val="false"/>
          <w:i w:val="false"/>
          <w:iCs w:val="false"/>
          <w:caps w:val="false"/>
          <w:color w:val="8A6A1F"/>
          <w:sz w:val="17"/>
          <w:szCs w:val="17"/>
        </w:rPr>
        <w:t xml:space="preserve">—   </w:t>
      </w:r>
      <w:r>
        <w:rPr>
          <w:rFonts w:ascii="Calibri" w:cs="Calibri" w:eastAsia="Calibri" w:hAnsi="Calibri"/>
          <w:b w:val="false"/>
          <w:bCs w:val="false"/>
          <w:i w:val="false"/>
          <w:iCs w:val="false"/>
          <w:caps w:val="false"/>
          <w:color w:val="1A1D23"/>
          <w:sz w:val="18"/>
          <w:szCs w:val="18"/>
        </w:rPr>
        <w:t xml:space="preserve">Rhythmusgruppe aus Gitarre, Bass und Schlagzeug — braucht eine eigene Vorprobe, keinen Orchesterabend.</w:t>
      </w:r>
    </w:p>
    <w:p>
      <w:pPr>
        <w:spacing w:after="70" w:before="0" w:line="255"/>
      </w:pPr>
      <w:r>
        <w:rPr>
          <w:rFonts w:ascii="Consolas" w:cs="Consolas" w:eastAsia="Consolas" w:hAnsi="Consolas"/>
          <w:b w:val="false"/>
          <w:bCs w:val="false"/>
          <w:i w:val="false"/>
          <w:iCs w:val="false"/>
          <w:caps w:val="false"/>
          <w:color w:val="8A6A1F"/>
          <w:sz w:val="17"/>
          <w:szCs w:val="17"/>
        </w:rPr>
        <w:t xml:space="preserve">—   </w:t>
      </w:r>
      <w:r>
        <w:rPr>
          <w:rFonts w:ascii="Calibri" w:cs="Calibri" w:eastAsia="Calibri" w:hAnsi="Calibri"/>
          <w:b w:val="false"/>
          <w:bCs w:val="false"/>
          <w:i w:val="false"/>
          <w:iCs w:val="false"/>
          <w:caps w:val="false"/>
          <w:color w:val="1A1D23"/>
          <w:sz w:val="18"/>
          <w:szCs w:val="18"/>
        </w:rPr>
        <w:t xml:space="preserve">Zwei Perkussionisten neben den Pauken: Besetzungs-, keine Probenfrage.</w:t>
      </w:r>
    </w:p>
    <w:p>
      <w:pPr>
        <w:spacing w:after="70" w:before="0" w:line="255"/>
      </w:pPr>
      <w:r>
        <w:rPr>
          <w:rFonts w:ascii="Consolas" w:cs="Consolas" w:eastAsia="Consolas" w:hAnsi="Consolas"/>
          <w:b w:val="false"/>
          <w:bCs w:val="false"/>
          <w:i w:val="false"/>
          <w:iCs w:val="false"/>
          <w:caps w:val="false"/>
          <w:color w:val="8A6A1F"/>
          <w:sz w:val="17"/>
          <w:szCs w:val="17"/>
        </w:rPr>
        <w:t xml:space="preserve">—   </w:t>
      </w:r>
      <w:r>
        <w:rPr>
          <w:rFonts w:ascii="Calibri" w:cs="Calibri" w:eastAsia="Calibri" w:hAnsi="Calibri"/>
          <w:b w:val="false"/>
          <w:bCs w:val="false"/>
          <w:i w:val="false"/>
          <w:iCs w:val="false"/>
          <w:caps w:val="false"/>
          <w:color w:val="1A1D23"/>
          <w:sz w:val="18"/>
          <w:szCs w:val="18"/>
        </w:rPr>
        <w:t xml:space="preserve">Erst sinnvoll, wenn die Leute feststehen.</w:t>
      </w:r>
    </w:p>
    <w:p>
      <w:pPr>
        <w:pBdr>
          <w:top w:val="none" w:color="FFFFFF" w:sz="0"/>
          <w:left w:val="single" w:color="8A6A1F" w:sz="18"/>
          <w:bottom w:val="none" w:color="FFFFFF" w:sz="0"/>
          <w:right w:val="none" w:color="FFFFFF" w:sz="0"/>
        </w:pBdr>
        <w:shd w:fill="F5EEDC" w:val="clear"/>
        <w:spacing w:after="110" w:before="70" w:line="255"/>
        <w:ind w:left="140" w:right="140"/>
      </w:pPr>
      <w:r>
        <w:rPr>
          <w:rFonts w:ascii="Calibri" w:cs="Calibri" w:eastAsia="Calibri" w:hAnsi="Calibri"/>
          <w:b/>
          <w:bCs/>
          <w:i w:val="false"/>
          <w:iCs w:val="false"/>
          <w:caps w:val="false"/>
          <w:color w:val="1A1D23"/>
          <w:sz w:val="19"/>
          <w:szCs w:val="19"/>
        </w:rPr>
        <w:t xml:space="preserve">Für den 27.11. — eine Stunde Bläser: </w:t>
      </w:r>
      <w:r>
        <w:rPr>
          <w:rFonts w:ascii="Calibri" w:cs="Calibri" w:eastAsia="Calibri" w:hAnsi="Calibri"/>
          <w:b w:val="false"/>
          <w:bCs w:val="false"/>
          <w:i w:val="false"/>
          <w:iCs w:val="false"/>
          <w:caps w:val="false"/>
          <w:color w:val="1A1D23"/>
          <w:sz w:val="19"/>
          <w:szCs w:val="19"/>
        </w:rPr>
        <w:t xml:space="preserve">Nr. 9 Solokette · Nr. 1 Trompeten und Pauken: Einsatzpunkt und Balance · Nr. 10 Marcato-Block und Tonartwechsel. </w:t>
      </w:r>
      <w:r>
        <w:rPr>
          <w:rFonts w:ascii="Calibri" w:cs="Calibri" w:eastAsia="Calibri" w:hAnsi="Calibri"/>
          <w:b/>
          <w:bCs/>
          <w:i w:val="false"/>
          <w:iCs w:val="false"/>
          <w:caps w:val="false"/>
          <w:color w:val="1A1D23"/>
          <w:sz w:val="19"/>
          <w:szCs w:val="19"/>
        </w:rPr>
        <w:t xml:space="preserve">Eine Stunde Streicher: </w:t>
      </w:r>
      <w:r>
        <w:rPr>
          <w:rFonts w:ascii="Calibri" w:cs="Calibri" w:eastAsia="Calibri" w:hAnsi="Calibri"/>
          <w:b w:val="false"/>
          <w:bCs w:val="false"/>
          <w:i w:val="false"/>
          <w:iCs w:val="false"/>
          <w:caps w:val="false"/>
          <w:color w:val="1A1D23"/>
          <w:sz w:val="19"/>
          <w:szCs w:val="19"/>
        </w:rPr>
        <w:t xml:space="preserve">Nr. 2 die Allegro-Achtel · Nr. 9 Dämpfer und Bass-Logistik · Nr. 7 pizz./arco · Nr. 1 pp mit vierzig Streichern.</w:t>
      </w:r>
    </w:p>
    <w:p>
      <w:pPr>
        <w:pBdr>
          <w:bottom w:val="single" w:color="1A1D23" w:sz="12"/>
        </w:pBdr>
        <w:spacing w:after="140" w:before="90"/>
      </w:pPr>
      <w:r>
        <w:rPr>
          <w:rFonts w:ascii="Calibri" w:cs="Calibri" w:eastAsia="Calibri" w:hAnsi="Calibri"/>
          <w:b w:val="false"/>
          <w:bCs w:val="false"/>
          <w:i w:val="false"/>
          <w:iCs w:val="false"/>
          <w:caps w:val="false"/>
          <w:color w:val="1A1D23"/>
          <w:sz w:val="2"/>
          <w:szCs w:val="2"/>
        </w:rPr>
        <w:t xml:space="preserve"/>
      </w:r>
    </w:p>
    <w:p>
      <w:pPr>
        <w:spacing w:after="50" w:before="0" w:line="255"/>
      </w:pPr>
      <w:r>
        <w:rPr>
          <w:rFonts w:ascii="Consolas" w:cs="Consolas" w:eastAsia="Consolas" w:hAnsi="Consolas"/>
          <w:b/>
          <w:bCs/>
          <w:i w:val="false"/>
          <w:iCs w:val="false"/>
          <w:caps/>
          <w:color w:val="7A8090"/>
          <w:spacing w:val="20"/>
          <w:sz w:val="15"/>
          <w:szCs w:val="15"/>
        </w:rPr>
        <w:t xml:space="preserve">Zu den Analogien</w:t>
      </w:r>
    </w:p>
    <w:p>
      <w:pPr>
        <w:pStyle w:val="Heading2"/>
        <w:spacing w:after="60" w:before="240"/>
      </w:pPr>
      <w:r>
        <w:rPr>
          <w:rFonts w:ascii="Cambria" w:cs="Cambria" w:eastAsia="Cambria" w:hAnsi="Cambria"/>
          <w:b/>
          <w:bCs/>
          <w:color w:val="1A1D23"/>
          <w:sz w:val="30"/>
          <w:szCs w:val="30"/>
        </w:rPr>
        <w:t xml:space="preserve">Ein Satz, dann spielen</w:t>
      </w:r>
    </w:p>
    <w:p>
      <w:pPr>
        <w:pBdr>
          <w:top w:val="none" w:color="FFFFFF" w:sz="0"/>
          <w:left w:val="single" w:color="1F3A4D" w:sz="18"/>
          <w:bottom w:val="none" w:color="FFFFFF" w:sz="0"/>
          <w:right w:val="none" w:color="FFFFFF" w:sz="0"/>
        </w:pBdr>
        <w:shd w:fill="E8EFF3" w:val="clear"/>
        <w:spacing w:after="110" w:before="70" w:line="255"/>
        <w:ind w:left="140" w:right="140"/>
      </w:pPr>
      <w:r>
        <w:rPr>
          <w:rFonts w:ascii="Calibri" w:cs="Calibri" w:eastAsia="Calibri" w:hAnsi="Calibri"/>
          <w:b/>
          <w:bCs/>
          <w:i w:val="false"/>
          <w:iCs w:val="false"/>
          <w:caps w:val="false"/>
          <w:color w:val="1A1D23"/>
          <w:sz w:val="19"/>
          <w:szCs w:val="19"/>
        </w:rPr>
        <w:t xml:space="preserve">In diesem Programm trägt nicht der Takt die Theologie, sondern die Besetzung. </w:t>
      </w:r>
      <w:r>
        <w:rPr>
          <w:rFonts w:ascii="Calibri" w:cs="Calibri" w:eastAsia="Calibri" w:hAnsi="Calibri"/>
          <w:b w:val="false"/>
          <w:bCs w:val="false"/>
          <w:i w:val="false"/>
          <w:iCs w:val="false"/>
          <w:caps w:val="false"/>
          <w:color w:val="1A1D23"/>
          <w:sz w:val="19"/>
          <w:szCs w:val="19"/>
        </w:rPr>
        <w:t xml:space="preserve">Dein Beispiel von früher — der 3/4-Takt für die Trinität — hat hier kein Gegenstück: die Stücke stehen fast durchgehend im Vierer. Was sie stattdessen haben: wer schweigt und wer spielt (Nr. 2, Nr. 4), welche Tonart (Nr. 10), gezupft oder gestrichen (Nr. 7), wie breit (Nr. 11). Die einzige Taktsache im Programm sind die 2/4-Einschübe im 4/4 von Nr. 5 — die hebe ich auf, bis Nr. 5 wieder dran ist.</w:t>
      </w:r>
    </w:p>
    <w:p>
      <w:pPr>
        <w:spacing w:after="20" w:before="0" w:line="255"/>
      </w:pPr>
      <w:r>
        <w:rPr>
          <w:rFonts w:ascii="Consolas" w:cs="Consolas" w:eastAsia="Consolas" w:hAnsi="Consolas"/>
          <w:b/>
          <w:bCs/>
          <w:i w:val="false"/>
          <w:iCs w:val="false"/>
          <w:caps w:val="false"/>
          <w:color w:val="8A6A1F"/>
          <w:sz w:val="18"/>
          <w:szCs w:val="18"/>
        </w:rPr>
        <w:t xml:space="preserve">1.   </w:t>
      </w:r>
      <w:r>
        <w:rPr>
          <w:rFonts w:ascii="Calibri" w:cs="Calibri" w:eastAsia="Calibri" w:hAnsi="Calibri"/>
          <w:b/>
          <w:bCs/>
          <w:i w:val="false"/>
          <w:iCs w:val="false"/>
          <w:caps w:val="false"/>
          <w:color w:val="1A1D23"/>
          <w:sz w:val="19"/>
          <w:szCs w:val="19"/>
        </w:rPr>
        <w:t xml:space="preserve">Höchstens zwei heute Abend.</w:t>
      </w:r>
    </w:p>
    <w:p>
      <w:pPr>
        <w:spacing w:after="100" w:before="0" w:line="255"/>
        <w:ind w:left="420"/>
      </w:pPr>
      <w:r>
        <w:rPr>
          <w:rFonts w:ascii="Calibri" w:cs="Calibri" w:eastAsia="Calibri" w:hAnsi="Calibri"/>
          <w:b w:val="false"/>
          <w:bCs w:val="false"/>
          <w:i w:val="false"/>
          <w:iCs w:val="false"/>
          <w:caps w:val="false"/>
          <w:color w:val="5E6472"/>
          <w:sz w:val="18"/>
          <w:szCs w:val="18"/>
        </w:rPr>
        <w:t xml:space="preserve">Vorschlag: Nr. 2, Takt 8 („der Tod hat keine Begleitung — euer Einsatz ist die Auferstehung“) und Nr. 4 („ein Fundament macht keinen Lärm“). Beide stehen direkt vor einer Stelle, die ohnehin geübt werden muss.</w:t>
      </w:r>
    </w:p>
    <w:p>
      <w:pPr>
        <w:spacing w:after="20" w:before="0" w:line="255"/>
      </w:pPr>
      <w:r>
        <w:rPr>
          <w:rFonts w:ascii="Consolas" w:cs="Consolas" w:eastAsia="Consolas" w:hAnsi="Consolas"/>
          <w:b/>
          <w:bCs/>
          <w:i w:val="false"/>
          <w:iCs w:val="false"/>
          <w:caps w:val="false"/>
          <w:color w:val="8A6A1F"/>
          <w:sz w:val="18"/>
          <w:szCs w:val="18"/>
        </w:rPr>
        <w:t xml:space="preserve">2.   </w:t>
      </w:r>
      <w:r>
        <w:rPr>
          <w:rFonts w:ascii="Calibri" w:cs="Calibri" w:eastAsia="Calibri" w:hAnsi="Calibri"/>
          <w:b/>
          <w:bCs/>
          <w:i w:val="false"/>
          <w:iCs w:val="false"/>
          <w:caps w:val="false"/>
          <w:color w:val="1A1D23"/>
          <w:sz w:val="19"/>
          <w:szCs w:val="19"/>
        </w:rPr>
        <w:t xml:space="preserve">Zwanzig Sekunden, dann der Taktstock.</w:t>
      </w:r>
    </w:p>
    <w:p>
      <w:pPr>
        <w:spacing w:after="100" w:before="0" w:line="255"/>
        <w:ind w:left="420"/>
      </w:pPr>
      <w:r>
        <w:rPr>
          <w:rFonts w:ascii="Calibri" w:cs="Calibri" w:eastAsia="Calibri" w:hAnsi="Calibri"/>
          <w:b w:val="false"/>
          <w:bCs w:val="false"/>
          <w:i w:val="false"/>
          <w:iCs w:val="false"/>
          <w:caps w:val="false"/>
          <w:color w:val="5E6472"/>
          <w:sz w:val="18"/>
          <w:szCs w:val="18"/>
        </w:rPr>
        <w:t xml:space="preserve">Die Analogie steht vor der Stelle, nicht statt der Stelle.</w:t>
      </w:r>
    </w:p>
    <w:p>
      <w:pPr>
        <w:spacing w:after="20" w:before="0" w:line="255"/>
      </w:pPr>
      <w:r>
        <w:rPr>
          <w:rFonts w:ascii="Consolas" w:cs="Consolas" w:eastAsia="Consolas" w:hAnsi="Consolas"/>
          <w:b/>
          <w:bCs/>
          <w:i w:val="false"/>
          <w:iCs w:val="false"/>
          <w:caps w:val="false"/>
          <w:color w:val="8A6A1F"/>
          <w:sz w:val="18"/>
          <w:szCs w:val="18"/>
        </w:rPr>
        <w:t xml:space="preserve">3.   </w:t>
      </w:r>
      <w:r>
        <w:rPr>
          <w:rFonts w:ascii="Calibri" w:cs="Calibri" w:eastAsia="Calibri" w:hAnsi="Calibri"/>
          <w:b/>
          <w:bCs/>
          <w:i w:val="false"/>
          <w:iCs w:val="false"/>
          <w:caps w:val="false"/>
          <w:color w:val="1A1D23"/>
          <w:sz w:val="19"/>
          <w:szCs w:val="19"/>
        </w:rPr>
        <w:t xml:space="preserve">Nur, was wirklich in den Noten steht.</w:t>
      </w:r>
    </w:p>
    <w:p>
      <w:pPr>
        <w:spacing w:after="100" w:before="0" w:line="255"/>
        <w:ind w:left="420"/>
      </w:pPr>
      <w:r>
        <w:rPr>
          <w:rFonts w:ascii="Calibri" w:cs="Calibri" w:eastAsia="Calibri" w:hAnsi="Calibri"/>
          <w:b w:val="false"/>
          <w:bCs w:val="false"/>
          <w:i w:val="false"/>
          <w:iCs w:val="false"/>
          <w:caps w:val="false"/>
          <w:color w:val="5E6472"/>
          <w:sz w:val="18"/>
          <w:szCs w:val="18"/>
        </w:rPr>
        <w:t xml:space="preserve">Jede Analogie hier hängt an einer Taktzahl und an einer Eintragung des Komponisten. Erfundene Bedeutung merkt ein Orchester sofort — und glaubt danach auch der echten nicht mehr.</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Orchesterprobe 09.10.2026</dc:title>
  <dc:creator>Probenplanung Pfingstkonzert 2027</dc:creator>
  <cp:lastModifiedBy>Un-named</cp:lastModifiedBy>
  <cp:revision>1</cp:revision>
  <dcterms:created xsi:type="dcterms:W3CDTF">2026-10-09T11:55:41.371Z</dcterms:created>
  <dcterms:modified xsi:type="dcterms:W3CDTF">2026-10-09T11:55:41.379Z</dcterms:modified>
</cp:coreProperties>
</file>

<file path=docProps/custom.xml><?xml version="1.0" encoding="utf-8"?>
<Properties xmlns="http://schemas.openxmlformats.org/officeDocument/2006/custom-properties" xmlns:vt="http://schemas.openxmlformats.org/officeDocument/2006/docPropsVTypes"/>
</file>