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907q05g56yf" w:id="0"/>
      <w:bookmarkEnd w:id="0"/>
      <w:r w:rsidDel="00000000" w:rsidR="00000000" w:rsidRPr="00000000">
        <w:rPr>
          <w:rtl w:val="0"/>
        </w:rPr>
        <w:t xml:space="preserve">Initial Feedback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Mission/Vision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Twins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AI/ML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Pharmacometrics (PK/PD)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Liver/Metabolism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Digital Pathology</w:t>
      </w:r>
      <w:r w:rsidDel="00000000" w:rsidR="00000000" w:rsidRPr="00000000">
        <w:rPr>
          <w:rtl w:val="0"/>
        </w:rPr>
        <w:t xml:space="preserve"> (Image analysis) / spatial omics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Modelling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Source, FAIR, Transparency, Reproducibility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Interdisciplinarity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Liver Function Testion; Personalized Medicine; Clinical Decision Support)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Patents; Practical Product; Fund Company;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Teaser (AI)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Interactive Statistics on Landing Page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sc416pzadqc" w:id="1"/>
      <w:bookmarkEnd w:id="1"/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friendly, for different end users; for people with disabilities (accessibility)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format for storing/creating information (markdown, JSON/YAML)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building of pages on git pushes (actions) =&gt; get rid of deployment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 web framework;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typescript; CSS frameworks;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support for building; maintainable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(API calls, e.g. get current PK-DB info)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pages;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semi-automatic generation of social media posts from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LinkedIn/Instagram/Bluesky account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xyaf53drlv1a" w:id="2"/>
      <w:bookmarkEnd w:id="2"/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busy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lot of text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columns too much for landing page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lot of information in figure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redundant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 too long; make foldable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everything on landing page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space;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headers; research can cover (projects, software, presentations)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information more prominent; clear footer of page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 page loading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Corporate identity: logo, colors,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zyd5rskliwd" w:id="3"/>
      <w:bookmarkEnd w:id="3"/>
      <w:r w:rsidDel="00000000" w:rsidR="00000000" w:rsidRPr="00000000">
        <w:rPr>
          <w:rtl w:val="0"/>
        </w:rPr>
        <w:t xml:space="preserve">People page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personal (hobbies, additional information)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current &amp; alumni;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 do date lab pictures; 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k6tmu1s8fpb" w:id="4"/>
      <w:bookmarkEnd w:id="4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mobile and ipad friendly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x45x5mdix0i7" w:id="5"/>
      <w:bookmarkEnd w:id="5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https://pharmetheus.com/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https://www.darwinfoundation.org/en/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https://www.metrumrg.com/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sorjdqhz3sin" w:id="6"/>
      <w:bookmarkEnd w:id="6"/>
      <w:r w:rsidDel="00000000" w:rsidR="00000000" w:rsidRPr="00000000">
        <w:rPr>
          <w:rtl w:val="0"/>
        </w:rPr>
        <w:t xml:space="preserve">Target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Robots &amp; AI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students for project</w:t>
      </w:r>
      <w:r w:rsidDel="00000000" w:rsidR="00000000" w:rsidRPr="00000000">
        <w:rPr>
          <w:rtl w:val="0"/>
        </w:rPr>
        <w:t xml:space="preserve">: people, science, publications, … (people, social aspect as to be extended)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funders:</w:t>
      </w:r>
      <w:r w:rsidDel="00000000" w:rsidR="00000000" w:rsidRPr="00000000">
        <w:rPr>
          <w:rtl w:val="0"/>
        </w:rPr>
        <w:t xml:space="preserve"> high-quality science, group/people able managing projects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science communication, news: expert opinion; expert input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pis/groups: collaboration partners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(general public)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Things to have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linking of objects (makes it more intersting/interactive)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linking &amp; embedding of web applications/tools; e.g. visFEM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Courier New" w:cs="Courier New" w:eastAsia="Courier New" w:hAnsi="Courier New"/>
      <w:color w:val="434343"/>
      <w:sz w:val="18"/>
      <w:szCs w:val="18"/>
      <w:shd w:fill="d9d9d9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pageBreakBefore w:val="0"/>
      <w:spacing w:line="288" w:lineRule="auto"/>
    </w:pPr>
    <w:rPr>
      <w:rFonts w:ascii="Courier New" w:cs="Courier New" w:eastAsia="Courier New" w:hAnsi="Courier New"/>
      <w:sz w:val="18"/>
      <w:szCs w:val="18"/>
      <w:shd w:fill="d9d9d9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harmetheus.com/" TargetMode="External"/><Relationship Id="rId7" Type="http://schemas.openxmlformats.org/officeDocument/2006/relationships/hyperlink" Target="https://www.darwinfoundation.org/en/" TargetMode="External"/><Relationship Id="rId8" Type="http://schemas.openxmlformats.org/officeDocument/2006/relationships/hyperlink" Target="https://www.metrumr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