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D0" w:rsidRPr="00BF02D5" w:rsidRDefault="000A4FD0" w:rsidP="00241427">
      <w:pPr>
        <w:pStyle w:val="berschrift1"/>
        <w:rPr>
          <w:rFonts w:asciiTheme="majorHAnsi" w:hAnsiTheme="majorHAnsi" w:cs="Times New Roman"/>
        </w:rPr>
      </w:pPr>
      <w:bookmarkStart w:id="0" w:name="_Toc260301683"/>
      <w:r w:rsidRPr="00BF02D5">
        <w:rPr>
          <w:rFonts w:asciiTheme="majorHAnsi" w:hAnsiTheme="majorHAnsi" w:cs="Times New Roman"/>
        </w:rPr>
        <w:t>Vorbereiten der Programmierumgebung</w:t>
      </w:r>
      <w:bookmarkEnd w:id="0"/>
    </w:p>
    <w:p w:rsidR="00592540" w:rsidRPr="00BF02D5" w:rsidRDefault="00740470" w:rsidP="00BE261C">
      <w:pPr>
        <w:pStyle w:val="berschrift2"/>
        <w:rPr>
          <w:rFonts w:asciiTheme="majorHAnsi" w:hAnsiTheme="majorHAnsi" w:cs="Times New Roman"/>
        </w:rPr>
      </w:pPr>
      <w:bookmarkStart w:id="1" w:name="_Toc260301684"/>
      <w:r w:rsidRPr="00BF02D5">
        <w:rPr>
          <w:rFonts w:asciiTheme="majorHAnsi" w:hAnsiTheme="majorHAnsi" w:cs="Times New Roman"/>
        </w:rPr>
        <w:t xml:space="preserve">Erstellen einer API-DLL für </w:t>
      </w:r>
      <w:r w:rsidR="00BF02D5">
        <w:rPr>
          <w:rFonts w:asciiTheme="majorHAnsi" w:hAnsiTheme="majorHAnsi" w:cs="Times New Roman"/>
        </w:rPr>
        <w:t>AIMSUN</w:t>
      </w:r>
      <w:r w:rsidRPr="00BF02D5">
        <w:rPr>
          <w:rFonts w:asciiTheme="majorHAnsi" w:hAnsiTheme="majorHAnsi" w:cs="Times New Roman"/>
        </w:rPr>
        <w:t xml:space="preserve"> mit Visual C++</w:t>
      </w:r>
      <w:bookmarkEnd w:id="1"/>
    </w:p>
    <w:p w:rsidR="00961041" w:rsidRPr="00BF02D5" w:rsidRDefault="00961041" w:rsidP="000A4FD0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Diese API-DLL soll über das Java </w:t>
      </w:r>
      <w:r w:rsidR="00635193" w:rsidRPr="00BF02D5">
        <w:rPr>
          <w:rFonts w:asciiTheme="majorHAnsi" w:hAnsiTheme="majorHAnsi"/>
        </w:rPr>
        <w:t>Native</w:t>
      </w:r>
      <w:r w:rsidRPr="00BF02D5">
        <w:rPr>
          <w:rFonts w:asciiTheme="majorHAnsi" w:hAnsiTheme="majorHAnsi"/>
        </w:rPr>
        <w:t xml:space="preserve"> Interface </w:t>
      </w:r>
      <w:r w:rsidR="00F7630D" w:rsidRPr="00BF02D5">
        <w:rPr>
          <w:rFonts w:asciiTheme="majorHAnsi" w:hAnsiTheme="majorHAnsi"/>
        </w:rPr>
        <w:t xml:space="preserve">(JNI) </w:t>
      </w:r>
      <w:r w:rsidRPr="00BF02D5">
        <w:rPr>
          <w:rFonts w:asciiTheme="majorHAnsi" w:hAnsiTheme="majorHAnsi"/>
        </w:rPr>
        <w:t xml:space="preserve">eine Java Virtual </w:t>
      </w:r>
      <w:proofErr w:type="spellStart"/>
      <w:r w:rsidRPr="00BF02D5">
        <w:rPr>
          <w:rFonts w:asciiTheme="majorHAnsi" w:hAnsiTheme="majorHAnsi"/>
        </w:rPr>
        <w:t>Machine</w:t>
      </w:r>
      <w:proofErr w:type="spellEnd"/>
      <w:r w:rsidRPr="00BF02D5">
        <w:rPr>
          <w:rFonts w:asciiTheme="majorHAnsi" w:hAnsiTheme="majorHAnsi"/>
        </w:rPr>
        <w:t xml:space="preserve"> </w:t>
      </w:r>
      <w:r w:rsidR="00F7630D" w:rsidRPr="00BF02D5">
        <w:rPr>
          <w:rFonts w:asciiTheme="majorHAnsi" w:hAnsiTheme="majorHAnsi"/>
        </w:rPr>
        <w:t xml:space="preserve">(JVM) </w:t>
      </w:r>
      <w:r w:rsidR="00E06AA2" w:rsidRPr="00BF02D5">
        <w:rPr>
          <w:rFonts w:asciiTheme="majorHAnsi" w:hAnsiTheme="majorHAnsi"/>
        </w:rPr>
        <w:t>starten.</w:t>
      </w:r>
    </w:p>
    <w:p w:rsidR="00837374" w:rsidRPr="00BF02D5" w:rsidRDefault="00837374" w:rsidP="004E1A9B">
      <w:pPr>
        <w:pStyle w:val="berschrift2"/>
        <w:rPr>
          <w:rFonts w:asciiTheme="majorHAnsi" w:hAnsiTheme="majorHAnsi" w:cs="Times New Roman"/>
        </w:rPr>
      </w:pPr>
      <w:r w:rsidRPr="00BF02D5">
        <w:rPr>
          <w:rFonts w:asciiTheme="majorHAnsi" w:hAnsiTheme="majorHAnsi" w:cs="Times New Roman"/>
        </w:rPr>
        <w:t>Visual Studio</w:t>
      </w:r>
    </w:p>
    <w:p w:rsidR="00837374" w:rsidRPr="00BF02D5" w:rsidRDefault="0094203F" w:rsidP="00837374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1582420</wp:posOffset>
            </wp:positionV>
            <wp:extent cx="3590925" cy="1518920"/>
            <wp:effectExtent l="0" t="0" r="0" b="0"/>
            <wp:wrapSquare wrapText="bothSides"/>
            <wp:docPr id="1" name="Grafik 1" descr="zus_incl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zus_inclu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74" w:rsidRPr="00BF02D5">
        <w:rPr>
          <w:rFonts w:asciiTheme="majorHAnsi" w:hAnsiTheme="majorHAnsi"/>
        </w:rPr>
        <w:t>Zunächst sind die Verzeichnisse $(JAVA_HOME)\</w:t>
      </w:r>
      <w:proofErr w:type="spellStart"/>
      <w:r w:rsidR="00837374" w:rsidRPr="00BF02D5">
        <w:rPr>
          <w:rFonts w:asciiTheme="majorHAnsi" w:hAnsiTheme="majorHAnsi"/>
        </w:rPr>
        <w:t>include</w:t>
      </w:r>
      <w:proofErr w:type="spellEnd"/>
      <w:r w:rsidR="00837374" w:rsidRPr="00BF02D5">
        <w:rPr>
          <w:rFonts w:asciiTheme="majorHAnsi" w:hAnsiTheme="majorHAnsi"/>
        </w:rPr>
        <w:t xml:space="preserve"> und $(JAVA_HOME)\</w:t>
      </w:r>
      <w:proofErr w:type="spellStart"/>
      <w:r w:rsidR="00837374" w:rsidRPr="00BF02D5">
        <w:rPr>
          <w:rFonts w:asciiTheme="majorHAnsi" w:hAnsiTheme="majorHAnsi"/>
        </w:rPr>
        <w:t>include</w:t>
      </w:r>
      <w:proofErr w:type="spellEnd"/>
      <w:r w:rsidR="00837374" w:rsidRPr="00BF02D5">
        <w:rPr>
          <w:rFonts w:asciiTheme="majorHAnsi" w:hAnsiTheme="majorHAnsi"/>
        </w:rPr>
        <w:t>\win32</w:t>
      </w:r>
      <w:r w:rsidR="0026127B" w:rsidRPr="00BF02D5">
        <w:rPr>
          <w:rFonts w:asciiTheme="majorHAnsi" w:hAnsiTheme="majorHAnsi"/>
        </w:rPr>
        <w:t xml:space="preserve"> </w:t>
      </w:r>
      <w:r w:rsidR="00837374" w:rsidRPr="00BF02D5">
        <w:rPr>
          <w:rFonts w:asciiTheme="majorHAnsi" w:hAnsiTheme="majorHAnsi"/>
        </w:rPr>
        <w:t>des JDK in den Eigenschaften des Projekts unter Konfigurationseigenschaften</w:t>
      </w:r>
      <w:r w:rsidR="00837374" w:rsidRPr="00BF02D5">
        <w:rPr>
          <w:rFonts w:asciiTheme="majorHAnsi" w:hAnsiTheme="majorHAnsi"/>
        </w:rPr>
        <w:sym w:font="Wingdings" w:char="F0E0"/>
      </w:r>
      <w:r w:rsidR="00837374" w:rsidRPr="00BF02D5">
        <w:rPr>
          <w:rFonts w:asciiTheme="majorHAnsi" w:hAnsiTheme="majorHAnsi"/>
        </w:rPr>
        <w:t xml:space="preserve"> C/C++</w:t>
      </w:r>
      <w:r w:rsidR="00837374" w:rsidRPr="00BF02D5">
        <w:rPr>
          <w:rFonts w:asciiTheme="majorHAnsi" w:hAnsiTheme="majorHAnsi"/>
        </w:rPr>
        <w:sym w:font="Wingdings" w:char="F0E0"/>
      </w:r>
      <w:r w:rsidR="00837374" w:rsidRPr="00BF02D5">
        <w:rPr>
          <w:rFonts w:asciiTheme="majorHAnsi" w:hAnsiTheme="majorHAnsi"/>
        </w:rPr>
        <w:t xml:space="preserve"> Allgemein</w:t>
      </w:r>
      <w:r w:rsidR="00837374" w:rsidRPr="00BF02D5">
        <w:rPr>
          <w:rFonts w:asciiTheme="majorHAnsi" w:hAnsiTheme="majorHAnsi"/>
        </w:rPr>
        <w:sym w:font="Wingdings" w:char="F0E0"/>
      </w:r>
      <w:r w:rsidR="00837374" w:rsidRPr="00BF02D5">
        <w:rPr>
          <w:rFonts w:asciiTheme="majorHAnsi" w:hAnsiTheme="majorHAnsi"/>
        </w:rPr>
        <w:t xml:space="preserve"> Zusätzliche </w:t>
      </w:r>
      <w:proofErr w:type="spellStart"/>
      <w:r w:rsidR="00837374" w:rsidRPr="00BF02D5">
        <w:rPr>
          <w:rFonts w:asciiTheme="majorHAnsi" w:hAnsiTheme="majorHAnsi"/>
        </w:rPr>
        <w:t>Includeverzeichnisse</w:t>
      </w:r>
      <w:proofErr w:type="spellEnd"/>
      <w:r w:rsidR="0026127B" w:rsidRPr="00BF02D5">
        <w:rPr>
          <w:rFonts w:asciiTheme="majorHAnsi" w:hAnsiTheme="majorHAnsi"/>
        </w:rPr>
        <w:t xml:space="preserve"> einzutragen</w:t>
      </w:r>
      <w:r w:rsidR="00837374" w:rsidRPr="00BF02D5">
        <w:rPr>
          <w:rFonts w:asciiTheme="majorHAnsi" w:hAnsiTheme="majorHAnsi"/>
        </w:rPr>
        <w:t>.</w:t>
      </w:r>
    </w:p>
    <w:p w:rsidR="003E46C9" w:rsidRPr="00BF02D5" w:rsidRDefault="003E46C9" w:rsidP="00837374">
      <w:pPr>
        <w:jc w:val="both"/>
        <w:rPr>
          <w:rFonts w:asciiTheme="majorHAnsi" w:hAnsiTheme="majorHAnsi"/>
        </w:rPr>
      </w:pPr>
    </w:p>
    <w:p w:rsidR="00837374" w:rsidRPr="00BF02D5" w:rsidRDefault="0094203F" w:rsidP="00E609AA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  <w:noProof/>
          <w:lang w:eastAsia="de-D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3283585</wp:posOffset>
            </wp:positionV>
            <wp:extent cx="3591560" cy="1697990"/>
            <wp:effectExtent l="0" t="0" r="0" b="0"/>
            <wp:wrapSquare wrapText="bothSides"/>
            <wp:docPr id="3" name="Grafik 2" descr="zus_bi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zus_bi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74" w:rsidRPr="00BF02D5">
        <w:rPr>
          <w:rFonts w:asciiTheme="majorHAnsi" w:hAnsiTheme="majorHAnsi"/>
        </w:rPr>
        <w:t>Gleiches gilt im Bereich Linker für das Bibliotheksverzeichnis $(JAVA_HOME)\</w:t>
      </w:r>
      <w:proofErr w:type="spellStart"/>
      <w:r w:rsidR="00837374" w:rsidRPr="00BF02D5">
        <w:rPr>
          <w:rFonts w:asciiTheme="majorHAnsi" w:hAnsiTheme="majorHAnsi"/>
        </w:rPr>
        <w:t>lib</w:t>
      </w:r>
      <w:proofErr w:type="spellEnd"/>
      <w:r w:rsidR="00837374" w:rsidRPr="00BF02D5">
        <w:rPr>
          <w:rFonts w:asciiTheme="majorHAnsi" w:hAnsiTheme="majorHAnsi"/>
        </w:rPr>
        <w:t xml:space="preserve">, damit die jvm.lib mit gelinkt werden kann. Dabei ist das aktuelle Projektverzeichnis („.“, ein einzelner Punkt) auch mit aufzunehmen, da dort eine Bibliothek mit </w:t>
      </w:r>
      <w:r w:rsidR="0026127B" w:rsidRPr="00BF02D5">
        <w:rPr>
          <w:rFonts w:asciiTheme="majorHAnsi" w:hAnsiTheme="majorHAnsi"/>
        </w:rPr>
        <w:t>AIMSUN</w:t>
      </w:r>
      <w:r w:rsidR="00837374" w:rsidRPr="00BF02D5">
        <w:rPr>
          <w:rFonts w:asciiTheme="majorHAnsi" w:hAnsiTheme="majorHAnsi"/>
        </w:rPr>
        <w:t>-Funktionen zu finden ist.</w:t>
      </w:r>
    </w:p>
    <w:p w:rsidR="00E609AA" w:rsidRPr="00BF02D5" w:rsidRDefault="00E609AA" w:rsidP="00635193">
      <w:pPr>
        <w:rPr>
          <w:rFonts w:asciiTheme="majorHAnsi" w:hAnsiTheme="majorHAnsi"/>
        </w:rPr>
      </w:pPr>
    </w:p>
    <w:p w:rsidR="00513A10" w:rsidRPr="00BF02D5" w:rsidRDefault="00513A10" w:rsidP="0059171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Als erster Schritt wird über diese DLL nun eine JVM gestartet. Dafür wird aus der Registry ausg</w:t>
      </w:r>
      <w:r w:rsidR="00635193" w:rsidRPr="00BF02D5">
        <w:rPr>
          <w:rFonts w:asciiTheme="majorHAnsi" w:hAnsiTheme="majorHAnsi"/>
        </w:rPr>
        <w:t xml:space="preserve">elesen, welches die installierte Java-Version ist und </w:t>
      </w:r>
      <w:r w:rsidRPr="00BF02D5">
        <w:rPr>
          <w:rFonts w:asciiTheme="majorHAnsi" w:hAnsiTheme="majorHAnsi"/>
        </w:rPr>
        <w:t xml:space="preserve">wo diese zu finden ist. </w:t>
      </w:r>
      <w:r w:rsidR="0059171D" w:rsidRPr="00BF02D5">
        <w:rPr>
          <w:rFonts w:asciiTheme="majorHAnsi" w:hAnsiTheme="majorHAnsi"/>
        </w:rPr>
        <w:t xml:space="preserve">Es wird geprüft, ob die vorhandene Version mindestens der geforderten entspricht. </w:t>
      </w:r>
      <w:r w:rsidRPr="00BF02D5">
        <w:rPr>
          <w:rFonts w:asciiTheme="majorHAnsi" w:hAnsiTheme="majorHAnsi"/>
        </w:rPr>
        <w:t>D</w:t>
      </w:r>
      <w:r w:rsidR="0059171D" w:rsidRPr="00BF02D5">
        <w:rPr>
          <w:rFonts w:asciiTheme="majorHAnsi" w:hAnsiTheme="majorHAnsi"/>
        </w:rPr>
        <w:t xml:space="preserve">ie </w:t>
      </w:r>
      <w:r w:rsidRPr="00BF02D5">
        <w:rPr>
          <w:rFonts w:asciiTheme="majorHAnsi" w:hAnsiTheme="majorHAnsi"/>
        </w:rPr>
        <w:t xml:space="preserve">Versionsangabe </w:t>
      </w:r>
      <w:r w:rsidR="0059171D" w:rsidRPr="00BF02D5">
        <w:rPr>
          <w:rFonts w:asciiTheme="majorHAnsi" w:hAnsiTheme="majorHAnsi"/>
        </w:rPr>
        <w:t>für die Mindes</w:t>
      </w:r>
      <w:r w:rsidR="00F7630D" w:rsidRPr="00BF02D5">
        <w:rPr>
          <w:rFonts w:asciiTheme="majorHAnsi" w:hAnsiTheme="majorHAnsi"/>
        </w:rPr>
        <w:t xml:space="preserve">tanforderungen </w:t>
      </w:r>
      <w:r w:rsidR="0059171D" w:rsidRPr="00BF02D5">
        <w:rPr>
          <w:rFonts w:asciiTheme="majorHAnsi" w:hAnsiTheme="majorHAnsi"/>
        </w:rPr>
        <w:t xml:space="preserve">erfolgt über den Präprozessor, einstellbar </w:t>
      </w:r>
      <w:r w:rsidRPr="00BF02D5">
        <w:rPr>
          <w:rFonts w:asciiTheme="majorHAnsi" w:hAnsiTheme="majorHAnsi"/>
        </w:rPr>
        <w:t xml:space="preserve">unter </w:t>
      </w:r>
      <w:r w:rsidRPr="00BF02D5">
        <w:rPr>
          <w:rFonts w:asciiTheme="majorHAnsi" w:hAnsiTheme="majorHAnsi"/>
          <w:sz w:val="22"/>
        </w:rPr>
        <w:t>Konfigurationseigenschaften</w:t>
      </w:r>
      <w:r w:rsidRPr="00BF02D5">
        <w:rPr>
          <w:rFonts w:asciiTheme="majorHAnsi" w:hAnsiTheme="majorHAnsi"/>
          <w:sz w:val="22"/>
        </w:rPr>
        <w:sym w:font="Wingdings" w:char="F0E0"/>
      </w:r>
      <w:r w:rsidR="004507D3" w:rsidRPr="00BF02D5">
        <w:rPr>
          <w:rFonts w:asciiTheme="majorHAnsi" w:hAnsiTheme="majorHAnsi"/>
          <w:sz w:val="22"/>
        </w:rPr>
        <w:t xml:space="preserve"> </w:t>
      </w:r>
      <w:r w:rsidRPr="00BF02D5">
        <w:rPr>
          <w:rFonts w:asciiTheme="majorHAnsi" w:hAnsiTheme="majorHAnsi"/>
          <w:sz w:val="22"/>
        </w:rPr>
        <w:t>C/C++</w:t>
      </w:r>
      <w:r w:rsidRPr="00BF02D5">
        <w:rPr>
          <w:rFonts w:asciiTheme="majorHAnsi" w:hAnsiTheme="majorHAnsi"/>
          <w:sz w:val="22"/>
        </w:rPr>
        <w:sym w:font="Wingdings" w:char="F0E0"/>
      </w:r>
      <w:r w:rsidR="004507D3" w:rsidRPr="00BF02D5">
        <w:rPr>
          <w:rFonts w:asciiTheme="majorHAnsi" w:hAnsiTheme="majorHAnsi"/>
          <w:sz w:val="22"/>
        </w:rPr>
        <w:t xml:space="preserve"> </w:t>
      </w:r>
      <w:r w:rsidRPr="00BF02D5">
        <w:rPr>
          <w:rFonts w:asciiTheme="majorHAnsi" w:hAnsiTheme="majorHAnsi"/>
          <w:sz w:val="22"/>
        </w:rPr>
        <w:t>Präprozessor</w:t>
      </w:r>
      <w:r w:rsidRPr="00BF02D5">
        <w:rPr>
          <w:rFonts w:asciiTheme="majorHAnsi" w:hAnsiTheme="majorHAnsi"/>
          <w:sz w:val="22"/>
        </w:rPr>
        <w:sym w:font="Wingdings" w:char="F0E0"/>
      </w:r>
      <w:r w:rsidRPr="00BF02D5">
        <w:rPr>
          <w:rFonts w:asciiTheme="majorHAnsi" w:hAnsiTheme="majorHAnsi"/>
          <w:sz w:val="22"/>
        </w:rPr>
        <w:t xml:space="preserve"> Präprozessordefinitionen</w:t>
      </w:r>
      <w:r w:rsidRPr="00BF02D5">
        <w:rPr>
          <w:rFonts w:asciiTheme="majorHAnsi" w:hAnsiTheme="majorHAnsi"/>
        </w:rPr>
        <w:t xml:space="preserve"> (</w:t>
      </w:r>
      <w:r w:rsidR="0059171D" w:rsidRPr="00BF02D5">
        <w:rPr>
          <w:rFonts w:asciiTheme="majorHAnsi" w:hAnsiTheme="majorHAnsi"/>
          <w:sz w:val="22"/>
        </w:rPr>
        <w:t>JDK_MAJOR_VERSION</w:t>
      </w:r>
      <w:r w:rsidR="0059171D" w:rsidRPr="00BF02D5">
        <w:rPr>
          <w:rFonts w:asciiTheme="majorHAnsi" w:hAnsiTheme="majorHAnsi"/>
        </w:rPr>
        <w:t xml:space="preserve"> und </w:t>
      </w:r>
      <w:r w:rsidRPr="00BF02D5">
        <w:rPr>
          <w:rFonts w:asciiTheme="majorHAnsi" w:hAnsiTheme="majorHAnsi"/>
          <w:sz w:val="22"/>
        </w:rPr>
        <w:t>JDK_MINOR_VERSION</w:t>
      </w:r>
      <w:r w:rsidR="0059171D" w:rsidRPr="00BF02D5">
        <w:rPr>
          <w:rFonts w:asciiTheme="majorHAnsi" w:hAnsiTheme="majorHAnsi"/>
          <w:sz w:val="22"/>
        </w:rPr>
        <w:t xml:space="preserve"> </w:t>
      </w:r>
      <w:r w:rsidR="0059171D" w:rsidRPr="00BF02D5">
        <w:rPr>
          <w:rFonts w:asciiTheme="majorHAnsi" w:hAnsiTheme="majorHAnsi"/>
        </w:rPr>
        <w:t xml:space="preserve">mit den Werten \“1\“  und </w:t>
      </w:r>
      <w:r w:rsidRPr="00BF02D5">
        <w:rPr>
          <w:rFonts w:asciiTheme="majorHAnsi" w:hAnsiTheme="majorHAnsi"/>
        </w:rPr>
        <w:t xml:space="preserve"> \“</w:t>
      </w:r>
      <w:r w:rsidR="004507D3" w:rsidRPr="00BF02D5">
        <w:rPr>
          <w:rFonts w:asciiTheme="majorHAnsi" w:hAnsiTheme="majorHAnsi"/>
        </w:rPr>
        <w:t>6</w:t>
      </w:r>
      <w:r w:rsidRPr="00BF02D5">
        <w:rPr>
          <w:rFonts w:asciiTheme="majorHAnsi" w:hAnsiTheme="majorHAnsi"/>
        </w:rPr>
        <w:t xml:space="preserve">\“ (die </w:t>
      </w:r>
      <w:proofErr w:type="spellStart"/>
      <w:r w:rsidRPr="00BF02D5">
        <w:rPr>
          <w:rFonts w:asciiTheme="majorHAnsi" w:hAnsiTheme="majorHAnsi"/>
        </w:rPr>
        <w:t>gequoteten</w:t>
      </w:r>
      <w:proofErr w:type="spellEnd"/>
      <w:r w:rsidRPr="00BF02D5">
        <w:rPr>
          <w:rFonts w:asciiTheme="majorHAnsi" w:hAnsiTheme="majorHAnsi"/>
        </w:rPr>
        <w:t xml:space="preserve"> Anführungszeichen sind wichtig!)</w:t>
      </w:r>
      <w:r w:rsidR="0059171D" w:rsidRPr="00BF02D5">
        <w:rPr>
          <w:rFonts w:asciiTheme="majorHAnsi" w:hAnsiTheme="majorHAnsi"/>
        </w:rPr>
        <w:t>)</w:t>
      </w:r>
      <w:r w:rsidRPr="00BF02D5">
        <w:rPr>
          <w:rFonts w:asciiTheme="majorHAnsi" w:hAnsiTheme="majorHAnsi"/>
        </w:rPr>
        <w:t>.</w:t>
      </w:r>
    </w:p>
    <w:p w:rsidR="00BE261C" w:rsidRPr="00BF02D5" w:rsidRDefault="00BE261C" w:rsidP="00BE261C">
      <w:pPr>
        <w:pStyle w:val="berschrift3"/>
        <w:rPr>
          <w:rFonts w:asciiTheme="majorHAnsi" w:hAnsiTheme="majorHAnsi" w:cs="Times New Roman"/>
        </w:rPr>
      </w:pPr>
      <w:bookmarkStart w:id="2" w:name="_Toc260301686"/>
      <w:r w:rsidRPr="00BF02D5">
        <w:rPr>
          <w:rFonts w:asciiTheme="majorHAnsi" w:hAnsiTheme="majorHAnsi" w:cs="Times New Roman"/>
        </w:rPr>
        <w:t>Voraussetzungen: Verzeichnisstruktur für Java-Klassen</w:t>
      </w:r>
      <w:bookmarkEnd w:id="2"/>
    </w:p>
    <w:p w:rsidR="008007C0" w:rsidRDefault="003E30A3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Über diese DLL soll Java-Code gestartet werden. </w:t>
      </w:r>
      <w:r w:rsidR="00125E54" w:rsidRPr="00BF02D5">
        <w:rPr>
          <w:rFonts w:asciiTheme="majorHAnsi" w:hAnsiTheme="majorHAnsi"/>
        </w:rPr>
        <w:t xml:space="preserve">Die </w:t>
      </w:r>
      <w:proofErr w:type="spellStart"/>
      <w:r w:rsidR="00125E54" w:rsidRPr="00BF02D5">
        <w:rPr>
          <w:rFonts w:asciiTheme="majorHAnsi" w:hAnsiTheme="majorHAnsi"/>
        </w:rPr>
        <w:t>class</w:t>
      </w:r>
      <w:proofErr w:type="spellEnd"/>
      <w:r w:rsidR="00125E54" w:rsidRPr="00BF02D5">
        <w:rPr>
          <w:rFonts w:asciiTheme="majorHAnsi" w:hAnsiTheme="majorHAnsi"/>
        </w:rPr>
        <w:t>-Dateien</w:t>
      </w:r>
      <w:r w:rsidRPr="00BF02D5">
        <w:rPr>
          <w:rFonts w:asciiTheme="majorHAnsi" w:hAnsiTheme="majorHAnsi"/>
        </w:rPr>
        <w:t xml:space="preserve"> </w:t>
      </w:r>
      <w:r w:rsidR="000852E0" w:rsidRPr="00BF02D5">
        <w:rPr>
          <w:rFonts w:asciiTheme="majorHAnsi" w:hAnsiTheme="majorHAnsi"/>
        </w:rPr>
        <w:t xml:space="preserve">werden in einem Verzeichnis </w:t>
      </w:r>
      <w:proofErr w:type="spellStart"/>
      <w:r w:rsidR="008C4906" w:rsidRPr="008007C0">
        <w:rPr>
          <w:rFonts w:asciiTheme="majorHAnsi" w:hAnsiTheme="majorHAnsi"/>
          <w:i/>
        </w:rPr>
        <w:t>java</w:t>
      </w:r>
      <w:proofErr w:type="spellEnd"/>
      <w:r w:rsidR="008C4906" w:rsidRPr="00BF02D5">
        <w:rPr>
          <w:rFonts w:asciiTheme="majorHAnsi" w:hAnsiTheme="majorHAnsi"/>
        </w:rPr>
        <w:t xml:space="preserve"> erwartet, das im gleichen Verzeichnis liegen muss wie </w:t>
      </w:r>
      <w:r w:rsidR="00E81AFE" w:rsidRPr="00BF02D5">
        <w:rPr>
          <w:rFonts w:asciiTheme="majorHAnsi" w:hAnsiTheme="majorHAnsi"/>
        </w:rPr>
        <w:t xml:space="preserve">das in </w:t>
      </w:r>
      <w:r w:rsidR="0026127B" w:rsidRPr="00BF02D5">
        <w:rPr>
          <w:rFonts w:asciiTheme="majorHAnsi" w:hAnsiTheme="majorHAnsi"/>
        </w:rPr>
        <w:t xml:space="preserve">AIMSUN </w:t>
      </w:r>
      <w:r w:rsidR="00E81AFE" w:rsidRPr="00BF02D5">
        <w:rPr>
          <w:rFonts w:asciiTheme="majorHAnsi" w:hAnsiTheme="majorHAnsi"/>
        </w:rPr>
        <w:t xml:space="preserve">verwendete </w:t>
      </w:r>
      <w:r w:rsidR="00635193" w:rsidRPr="00BF02D5">
        <w:rPr>
          <w:rFonts w:asciiTheme="majorHAnsi" w:hAnsiTheme="majorHAnsi"/>
        </w:rPr>
        <w:t>ANG-</w:t>
      </w:r>
      <w:r w:rsidR="00E81AFE" w:rsidRPr="00BF02D5">
        <w:rPr>
          <w:rFonts w:asciiTheme="majorHAnsi" w:hAnsiTheme="majorHAnsi"/>
        </w:rPr>
        <w:t>Modell</w:t>
      </w:r>
      <w:r w:rsidRPr="00BF02D5">
        <w:rPr>
          <w:rFonts w:asciiTheme="majorHAnsi" w:hAnsiTheme="majorHAnsi"/>
        </w:rPr>
        <w:t xml:space="preserve">. </w:t>
      </w:r>
      <w:r w:rsidR="0026127B" w:rsidRPr="00BF02D5">
        <w:rPr>
          <w:rFonts w:asciiTheme="majorHAnsi" w:hAnsiTheme="majorHAnsi"/>
        </w:rPr>
        <w:t>Hier</w:t>
      </w:r>
      <w:r w:rsidRPr="00BF02D5">
        <w:rPr>
          <w:rFonts w:asciiTheme="majorHAnsi" w:hAnsiTheme="majorHAnsi"/>
        </w:rPr>
        <w:t xml:space="preserve"> muss die entsprechende Ordnerhierarchie liegen, z. B. </w:t>
      </w:r>
      <w:r w:rsidR="00F7630D" w:rsidRPr="00BF02D5">
        <w:rPr>
          <w:rFonts w:asciiTheme="majorHAnsi" w:hAnsiTheme="majorHAnsi"/>
        </w:rPr>
        <w:t>de\</w:t>
      </w:r>
      <w:proofErr w:type="spellStart"/>
      <w:r w:rsidR="00F7630D" w:rsidRPr="00BF02D5">
        <w:rPr>
          <w:rFonts w:asciiTheme="majorHAnsi" w:hAnsiTheme="majorHAnsi"/>
        </w:rPr>
        <w:t>dfg</w:t>
      </w:r>
      <w:proofErr w:type="spellEnd"/>
      <w:r w:rsidR="00F7630D" w:rsidRPr="00BF02D5">
        <w:rPr>
          <w:rFonts w:asciiTheme="majorHAnsi" w:hAnsiTheme="majorHAnsi"/>
        </w:rPr>
        <w:t>\</w:t>
      </w:r>
      <w:proofErr w:type="spellStart"/>
      <w:r w:rsidR="00F7630D" w:rsidRPr="00BF02D5">
        <w:rPr>
          <w:rFonts w:asciiTheme="majorHAnsi" w:hAnsiTheme="majorHAnsi"/>
        </w:rPr>
        <w:t>oc</w:t>
      </w:r>
      <w:proofErr w:type="spellEnd"/>
      <w:r w:rsidR="008007C0">
        <w:rPr>
          <w:rFonts w:asciiTheme="majorHAnsi" w:hAnsiTheme="majorHAnsi"/>
        </w:rPr>
        <w:t>\</w:t>
      </w:r>
      <w:proofErr w:type="spellStart"/>
      <w:r w:rsidR="008007C0">
        <w:rPr>
          <w:rFonts w:asciiTheme="majorHAnsi" w:hAnsiTheme="majorHAnsi"/>
        </w:rPr>
        <w:t>otc</w:t>
      </w:r>
      <w:proofErr w:type="spellEnd"/>
      <w:r w:rsidR="008007C0">
        <w:rPr>
          <w:rFonts w:asciiTheme="majorHAnsi" w:hAnsiTheme="majorHAnsi"/>
        </w:rPr>
        <w:t>\</w:t>
      </w:r>
      <w:proofErr w:type="spellStart"/>
      <w:r w:rsidR="008007C0">
        <w:rPr>
          <w:rFonts w:asciiTheme="majorHAnsi" w:hAnsiTheme="majorHAnsi"/>
        </w:rPr>
        <w:t>manager</w:t>
      </w:r>
      <w:proofErr w:type="spellEnd"/>
      <w:r w:rsidR="00635193" w:rsidRPr="00BF02D5">
        <w:rPr>
          <w:rFonts w:asciiTheme="majorHAnsi" w:hAnsiTheme="majorHAnsi"/>
        </w:rPr>
        <w:t xml:space="preserve"> mit den </w:t>
      </w:r>
      <w:proofErr w:type="spellStart"/>
      <w:r w:rsidR="00635193" w:rsidRPr="00BF02D5">
        <w:rPr>
          <w:rFonts w:asciiTheme="majorHAnsi" w:hAnsiTheme="majorHAnsi"/>
        </w:rPr>
        <w:t>class</w:t>
      </w:r>
      <w:proofErr w:type="spellEnd"/>
      <w:r w:rsidR="0026127B" w:rsidRPr="00BF02D5">
        <w:rPr>
          <w:rFonts w:asciiTheme="majorHAnsi" w:hAnsiTheme="majorHAnsi"/>
        </w:rPr>
        <w:t>-Dateien</w:t>
      </w:r>
      <w:r w:rsidRPr="00BF02D5">
        <w:rPr>
          <w:rFonts w:asciiTheme="majorHAnsi" w:hAnsiTheme="majorHAnsi"/>
        </w:rPr>
        <w:t xml:space="preserve">. </w:t>
      </w:r>
    </w:p>
    <w:p w:rsidR="00FB4985" w:rsidRPr="00BF02D5" w:rsidRDefault="004E1A9B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Setzen Sie in den  </w:t>
      </w:r>
      <w:r w:rsidR="00125E54" w:rsidRPr="00BF02D5">
        <w:rPr>
          <w:rFonts w:asciiTheme="majorHAnsi" w:hAnsiTheme="majorHAnsi"/>
        </w:rPr>
        <w:t xml:space="preserve">Eigenschaften des </w:t>
      </w:r>
      <w:r w:rsidR="0026127B" w:rsidRPr="00BF02D5">
        <w:rPr>
          <w:rFonts w:asciiTheme="majorHAnsi" w:hAnsiTheme="majorHAnsi"/>
        </w:rPr>
        <w:t>Java-</w:t>
      </w:r>
      <w:r w:rsidR="00125E54" w:rsidRPr="00BF02D5">
        <w:rPr>
          <w:rFonts w:asciiTheme="majorHAnsi" w:hAnsiTheme="majorHAnsi"/>
        </w:rPr>
        <w:t xml:space="preserve">Projekts </w:t>
      </w:r>
      <w:r w:rsidR="008C4906" w:rsidRPr="00BF02D5">
        <w:rPr>
          <w:rFonts w:asciiTheme="majorHAnsi" w:hAnsiTheme="majorHAnsi"/>
        </w:rPr>
        <w:t xml:space="preserve">das Ausgabeverzeichnis </w:t>
      </w:r>
      <w:r w:rsidR="00635193" w:rsidRPr="00BF02D5">
        <w:rPr>
          <w:rFonts w:asciiTheme="majorHAnsi" w:hAnsiTheme="majorHAnsi"/>
        </w:rPr>
        <w:t>(</w:t>
      </w:r>
      <w:proofErr w:type="spellStart"/>
      <w:r w:rsidR="00635193" w:rsidRPr="00BF02D5">
        <w:rPr>
          <w:rFonts w:asciiTheme="majorHAnsi" w:hAnsiTheme="majorHAnsi"/>
        </w:rPr>
        <w:t>Build</w:t>
      </w:r>
      <w:proofErr w:type="spellEnd"/>
      <w:r w:rsidR="00635193" w:rsidRPr="00BF02D5">
        <w:rPr>
          <w:rFonts w:asciiTheme="majorHAnsi" w:hAnsiTheme="majorHAnsi"/>
        </w:rPr>
        <w:t xml:space="preserve"> </w:t>
      </w:r>
      <w:proofErr w:type="spellStart"/>
      <w:r w:rsidR="00635193" w:rsidRPr="00BF02D5">
        <w:rPr>
          <w:rFonts w:asciiTheme="majorHAnsi" w:hAnsiTheme="majorHAnsi"/>
        </w:rPr>
        <w:t>path</w:t>
      </w:r>
      <w:proofErr w:type="spellEnd"/>
      <w:r w:rsidR="00635193" w:rsidRPr="00BF02D5">
        <w:rPr>
          <w:rFonts w:asciiTheme="majorHAnsi" w:hAnsiTheme="majorHAnsi"/>
        </w:rPr>
        <w:t xml:space="preserve">) </w:t>
      </w:r>
      <w:r w:rsidR="008C4906" w:rsidRPr="00BF02D5">
        <w:rPr>
          <w:rFonts w:asciiTheme="majorHAnsi" w:hAnsiTheme="majorHAnsi"/>
        </w:rPr>
        <w:t>direkt auf dieses Verzeichn</w:t>
      </w:r>
      <w:r w:rsidRPr="00BF02D5">
        <w:rPr>
          <w:rFonts w:asciiTheme="majorHAnsi" w:hAnsiTheme="majorHAnsi"/>
        </w:rPr>
        <w:t>is</w:t>
      </w:r>
      <w:r w:rsidR="008C4906" w:rsidRPr="00BF02D5">
        <w:rPr>
          <w:rFonts w:asciiTheme="majorHAnsi" w:hAnsiTheme="majorHAnsi"/>
        </w:rPr>
        <w:t>, so muss nichts mehr kopiert oder verschoben werden.</w:t>
      </w:r>
      <w:r w:rsidR="003A5F41" w:rsidRPr="00BF02D5">
        <w:rPr>
          <w:rFonts w:asciiTheme="majorHAnsi" w:hAnsiTheme="majorHAnsi"/>
        </w:rPr>
        <w:t xml:space="preserve"> </w:t>
      </w:r>
    </w:p>
    <w:p w:rsidR="00BE261C" w:rsidRPr="00BF02D5" w:rsidRDefault="00BE261C" w:rsidP="00BE261C">
      <w:pPr>
        <w:pStyle w:val="berschrift3"/>
        <w:rPr>
          <w:rFonts w:asciiTheme="majorHAnsi" w:hAnsiTheme="majorHAnsi" w:cs="Times New Roman"/>
        </w:rPr>
      </w:pPr>
      <w:bookmarkStart w:id="3" w:name="_Toc260301687"/>
      <w:r w:rsidRPr="00BF02D5">
        <w:rPr>
          <w:rFonts w:asciiTheme="majorHAnsi" w:hAnsiTheme="majorHAnsi" w:cs="Times New Roman"/>
        </w:rPr>
        <w:t>Synchronisierung: Windows-Events</w:t>
      </w:r>
      <w:bookmarkEnd w:id="3"/>
    </w:p>
    <w:p w:rsidR="00D3571D" w:rsidRPr="00BF02D5" w:rsidRDefault="00E61CD4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Zur ersten Synchronisierung zwischen </w:t>
      </w:r>
      <w:r w:rsidR="0026127B" w:rsidRPr="00BF02D5">
        <w:rPr>
          <w:rFonts w:asciiTheme="majorHAnsi" w:hAnsiTheme="majorHAnsi"/>
        </w:rPr>
        <w:t>AIMSUN</w:t>
      </w:r>
      <w:r w:rsidRPr="00BF02D5">
        <w:rPr>
          <w:rFonts w:asciiTheme="majorHAnsi" w:hAnsiTheme="majorHAnsi"/>
        </w:rPr>
        <w:t>-API und Java-Code werden Windows-Events verwendet. Um diese auslösen zu können, benötigt der</w:t>
      </w:r>
      <w:r w:rsidR="00125E54" w:rsidRPr="00BF02D5">
        <w:rPr>
          <w:rFonts w:asciiTheme="majorHAnsi" w:hAnsiTheme="majorHAnsi"/>
        </w:rPr>
        <w:t xml:space="preserve"> Java-Code eine DLL für die </w:t>
      </w:r>
      <w:r w:rsidRPr="00BF02D5">
        <w:rPr>
          <w:rFonts w:asciiTheme="majorHAnsi" w:hAnsiTheme="majorHAnsi"/>
        </w:rPr>
        <w:t xml:space="preserve">zugehörige </w:t>
      </w:r>
      <w:r w:rsidR="00125E54" w:rsidRPr="00BF02D5">
        <w:rPr>
          <w:rFonts w:asciiTheme="majorHAnsi" w:hAnsiTheme="majorHAnsi"/>
        </w:rPr>
        <w:t>native Funktion. Diese kann direkt aus dem Visual Studio Projekt erzeugt werden</w:t>
      </w:r>
      <w:r w:rsidR="00BE261C" w:rsidRPr="00BF02D5">
        <w:rPr>
          <w:rFonts w:asciiTheme="majorHAnsi" w:hAnsiTheme="majorHAnsi"/>
        </w:rPr>
        <w:t xml:space="preserve"> – ist sie nicht </w:t>
      </w:r>
      <w:r w:rsidR="00BE261C" w:rsidRPr="00BF02D5">
        <w:rPr>
          <w:rFonts w:asciiTheme="majorHAnsi" w:hAnsiTheme="majorHAnsi"/>
        </w:rPr>
        <w:lastRenderedPageBreak/>
        <w:t>vorhanden, kann der Java-Teil nicht gestartet werden</w:t>
      </w:r>
      <w:r w:rsidR="00125E54" w:rsidRPr="00BF02D5">
        <w:rPr>
          <w:rFonts w:asciiTheme="majorHAnsi" w:hAnsiTheme="majorHAnsi"/>
        </w:rPr>
        <w:t xml:space="preserve">. </w:t>
      </w:r>
      <w:r w:rsidR="00BE261C" w:rsidRPr="00BF02D5">
        <w:rPr>
          <w:rFonts w:asciiTheme="majorHAnsi" w:hAnsiTheme="majorHAnsi"/>
        </w:rPr>
        <w:t xml:space="preserve">Für die Erzeugung dieser DLL gibt es im Visual Studio Projekt </w:t>
      </w:r>
      <w:r w:rsidR="00125E54" w:rsidRPr="00BF02D5">
        <w:rPr>
          <w:rFonts w:asciiTheme="majorHAnsi" w:hAnsiTheme="majorHAnsi"/>
        </w:rPr>
        <w:t xml:space="preserve">die Konfiguration </w:t>
      </w:r>
      <w:proofErr w:type="spellStart"/>
      <w:r w:rsidR="00125E54" w:rsidRPr="00BF02D5">
        <w:rPr>
          <w:rFonts w:asciiTheme="majorHAnsi" w:hAnsiTheme="majorHAnsi"/>
        </w:rPr>
        <w:t>JavaEventManager</w:t>
      </w:r>
      <w:proofErr w:type="spellEnd"/>
      <w:r w:rsidR="00125E54" w:rsidRPr="00BF02D5">
        <w:rPr>
          <w:rFonts w:asciiTheme="majorHAnsi" w:hAnsiTheme="majorHAnsi"/>
        </w:rPr>
        <w:t>.</w:t>
      </w:r>
    </w:p>
    <w:p w:rsidR="000852E0" w:rsidRPr="00BF02D5" w:rsidRDefault="000852E0" w:rsidP="003A72FD">
      <w:pPr>
        <w:jc w:val="both"/>
        <w:rPr>
          <w:rFonts w:asciiTheme="majorHAnsi" w:hAnsiTheme="majorHAnsi"/>
        </w:rPr>
      </w:pPr>
    </w:p>
    <w:p w:rsidR="00125E54" w:rsidRPr="00BF02D5" w:rsidRDefault="0094203F" w:rsidP="003E30A3">
      <w:pPr>
        <w:rPr>
          <w:rFonts w:asciiTheme="majorHAnsi" w:hAnsiTheme="majorHAnsi"/>
        </w:rPr>
      </w:pPr>
      <w:r w:rsidRPr="00BF02D5">
        <w:rPr>
          <w:rFonts w:asciiTheme="majorHAnsi" w:hAnsiTheme="majorHAnsi"/>
          <w:noProof/>
          <w:lang w:eastAsia="de-DE"/>
        </w:rPr>
        <w:drawing>
          <wp:inline distT="0" distB="0" distL="0" distR="0">
            <wp:extent cx="2516505" cy="563245"/>
            <wp:effectExtent l="0" t="0" r="0" b="0"/>
            <wp:docPr id="2" name="Bild 2" descr="VS_k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_konfigu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E0" w:rsidRPr="00BF02D5" w:rsidRDefault="000852E0" w:rsidP="003E30A3">
      <w:pPr>
        <w:rPr>
          <w:rFonts w:asciiTheme="majorHAnsi" w:hAnsiTheme="majorHAnsi"/>
        </w:rPr>
      </w:pPr>
    </w:p>
    <w:p w:rsidR="00125E54" w:rsidRPr="00BF02D5" w:rsidRDefault="00125E54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Nach einem Wechsel der Konfiguration sollte der nächstfolgende Compilerlauf immer mit </w:t>
      </w:r>
      <w:r w:rsidR="0026127B" w:rsidRPr="00BF02D5">
        <w:rPr>
          <w:rFonts w:asciiTheme="majorHAnsi" w:hAnsiTheme="majorHAnsi"/>
        </w:rPr>
        <w:t>Erstellen</w:t>
      </w:r>
      <w:r w:rsidR="0026127B" w:rsidRPr="00BF02D5">
        <w:rPr>
          <w:rFonts w:asciiTheme="majorHAnsi" w:hAnsiTheme="majorHAnsi"/>
        </w:rPr>
        <w:sym w:font="Wingdings" w:char="F0E0"/>
      </w:r>
      <w:r w:rsidR="0026127B" w:rsidRPr="00BF02D5">
        <w:rPr>
          <w:rFonts w:asciiTheme="majorHAnsi" w:hAnsiTheme="majorHAnsi"/>
        </w:rPr>
        <w:t>Ne</w:t>
      </w:r>
      <w:r w:rsidRPr="00BF02D5">
        <w:rPr>
          <w:rFonts w:asciiTheme="majorHAnsi" w:hAnsiTheme="majorHAnsi"/>
        </w:rPr>
        <w:t>u erstellen</w:t>
      </w:r>
      <w:r w:rsidR="0026127B" w:rsidRPr="00BF02D5">
        <w:rPr>
          <w:rFonts w:asciiTheme="majorHAnsi" w:hAnsiTheme="majorHAnsi"/>
        </w:rPr>
        <w:t xml:space="preserve"> </w:t>
      </w:r>
      <w:r w:rsidRPr="00BF02D5">
        <w:rPr>
          <w:rFonts w:asciiTheme="majorHAnsi" w:hAnsiTheme="majorHAnsi"/>
        </w:rPr>
        <w:t xml:space="preserve">gestartet werden. Die erzeugte DLL muss den Namen JavaNativeEvent.dll tragen und im gleichen Verzeichnis wie die </w:t>
      </w:r>
      <w:r w:rsidR="0026127B" w:rsidRPr="00BF02D5">
        <w:rPr>
          <w:rFonts w:asciiTheme="majorHAnsi" w:hAnsiTheme="majorHAnsi"/>
        </w:rPr>
        <w:t>C</w:t>
      </w:r>
      <w:r w:rsidR="004E1A9B" w:rsidRPr="00BF02D5">
        <w:rPr>
          <w:rFonts w:asciiTheme="majorHAnsi" w:hAnsiTheme="majorHAnsi"/>
        </w:rPr>
        <w:t>lass-Dateien liegen</w:t>
      </w:r>
      <w:r w:rsidRPr="00BF02D5">
        <w:rPr>
          <w:rFonts w:asciiTheme="majorHAnsi" w:hAnsiTheme="majorHAnsi"/>
        </w:rPr>
        <w:t>. Visual Studio ist schon so eingestellt (Linker</w:t>
      </w:r>
      <w:r w:rsidRPr="00BF02D5">
        <w:rPr>
          <w:rFonts w:asciiTheme="majorHAnsi" w:hAnsiTheme="majorHAnsi"/>
        </w:rPr>
        <w:sym w:font="Wingdings" w:char="F0E0"/>
      </w:r>
      <w:r w:rsidRPr="00BF02D5">
        <w:rPr>
          <w:rFonts w:asciiTheme="majorHAnsi" w:hAnsiTheme="majorHAnsi"/>
        </w:rPr>
        <w:t>Allgemein</w:t>
      </w:r>
      <w:r w:rsidRPr="00BF02D5">
        <w:rPr>
          <w:rFonts w:asciiTheme="majorHAnsi" w:hAnsiTheme="majorHAnsi"/>
        </w:rPr>
        <w:sym w:font="Wingdings" w:char="F0E0"/>
      </w:r>
      <w:r w:rsidRPr="00BF02D5">
        <w:rPr>
          <w:rFonts w:asciiTheme="majorHAnsi" w:hAnsiTheme="majorHAnsi"/>
        </w:rPr>
        <w:t>Ausgabedatei).</w:t>
      </w:r>
    </w:p>
    <w:p w:rsidR="00BE261C" w:rsidRPr="00BF02D5" w:rsidRDefault="00BE261C" w:rsidP="00BE261C">
      <w:pPr>
        <w:pStyle w:val="berschrift3"/>
        <w:rPr>
          <w:rFonts w:asciiTheme="majorHAnsi" w:hAnsiTheme="majorHAnsi" w:cs="Times New Roman"/>
        </w:rPr>
      </w:pPr>
      <w:bookmarkStart w:id="4" w:name="_Toc260301688"/>
      <w:r w:rsidRPr="00BF02D5">
        <w:rPr>
          <w:rFonts w:asciiTheme="majorHAnsi" w:hAnsiTheme="majorHAnsi" w:cs="Times New Roman"/>
        </w:rPr>
        <w:t>Vom Quelltext zum lauffähigen Projekt</w:t>
      </w:r>
      <w:bookmarkEnd w:id="4"/>
    </w:p>
    <w:p w:rsidR="00772E7C" w:rsidRPr="00BF02D5" w:rsidRDefault="004E1A9B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Da </w:t>
      </w:r>
      <w:r w:rsidR="000937CF" w:rsidRPr="00BF02D5">
        <w:rPr>
          <w:rFonts w:asciiTheme="majorHAnsi" w:hAnsiTheme="majorHAnsi"/>
        </w:rPr>
        <w:t xml:space="preserve">nur Quelltexte </w:t>
      </w:r>
      <w:r w:rsidR="0026127B" w:rsidRPr="00BF02D5">
        <w:rPr>
          <w:rFonts w:asciiTheme="majorHAnsi" w:hAnsiTheme="majorHAnsi"/>
        </w:rPr>
        <w:t>vor</w:t>
      </w:r>
      <w:r w:rsidR="000937CF" w:rsidRPr="00BF02D5">
        <w:rPr>
          <w:rFonts w:asciiTheme="majorHAnsi" w:hAnsiTheme="majorHAnsi"/>
        </w:rPr>
        <w:t>liegen, mü</w:t>
      </w:r>
      <w:r w:rsidR="00BF02D5">
        <w:rPr>
          <w:rFonts w:asciiTheme="majorHAnsi" w:hAnsiTheme="majorHAnsi"/>
        </w:rPr>
        <w:t>ssen zunächst alle Komponenten k</w:t>
      </w:r>
      <w:r w:rsidR="000937CF" w:rsidRPr="00BF02D5">
        <w:rPr>
          <w:rFonts w:asciiTheme="majorHAnsi" w:hAnsiTheme="majorHAnsi"/>
        </w:rPr>
        <w:t xml:space="preserve">ompiliert werden. </w:t>
      </w:r>
    </w:p>
    <w:p w:rsidR="00772E7C" w:rsidRPr="00BF02D5" w:rsidRDefault="00772E7C" w:rsidP="003A72FD">
      <w:pPr>
        <w:jc w:val="both"/>
        <w:rPr>
          <w:rFonts w:asciiTheme="majorHAnsi" w:hAnsiTheme="majorHAnsi"/>
        </w:rPr>
      </w:pPr>
    </w:p>
    <w:p w:rsidR="00772E7C" w:rsidRPr="00BF02D5" w:rsidRDefault="000937CF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Zunächst die DLL für </w:t>
      </w:r>
      <w:r w:rsidR="0026127B" w:rsidRPr="00BF02D5">
        <w:rPr>
          <w:rFonts w:asciiTheme="majorHAnsi" w:hAnsiTheme="majorHAnsi"/>
        </w:rPr>
        <w:t>AIMSUN</w:t>
      </w:r>
      <w:r w:rsidRPr="00BF02D5">
        <w:rPr>
          <w:rFonts w:asciiTheme="majorHAnsi" w:hAnsiTheme="majorHAnsi"/>
        </w:rPr>
        <w:t xml:space="preserve"> </w:t>
      </w:r>
      <w:r w:rsidR="000852E0" w:rsidRPr="00BF02D5">
        <w:rPr>
          <w:rFonts w:asciiTheme="majorHAnsi" w:hAnsiTheme="majorHAnsi"/>
        </w:rPr>
        <w:t xml:space="preserve">(API, Konfiguration </w:t>
      </w:r>
      <w:proofErr w:type="spellStart"/>
      <w:r w:rsidR="00E61CD4" w:rsidRPr="00BF02D5">
        <w:rPr>
          <w:rFonts w:asciiTheme="majorHAnsi" w:hAnsiTheme="majorHAnsi"/>
          <w:i/>
        </w:rPr>
        <w:t>Debug</w:t>
      </w:r>
      <w:proofErr w:type="spellEnd"/>
      <w:r w:rsidR="00BF02D5" w:rsidRPr="00BF02D5">
        <w:rPr>
          <w:rFonts w:asciiTheme="majorHAnsi" w:hAnsiTheme="majorHAnsi"/>
          <w:i/>
        </w:rPr>
        <w:t xml:space="preserve"> </w:t>
      </w:r>
      <w:r w:rsidR="00BF02D5" w:rsidRPr="00BF02D5">
        <w:rPr>
          <w:rFonts w:asciiTheme="majorHAnsi" w:hAnsiTheme="majorHAnsi"/>
        </w:rPr>
        <w:t xml:space="preserve">oder </w:t>
      </w:r>
      <w:r w:rsidR="00BF02D5" w:rsidRPr="00BF02D5">
        <w:rPr>
          <w:rFonts w:asciiTheme="majorHAnsi" w:hAnsiTheme="majorHAnsi"/>
          <w:i/>
        </w:rPr>
        <w:t>Release</w:t>
      </w:r>
      <w:r w:rsidR="00E61CD4" w:rsidRPr="00BF02D5">
        <w:rPr>
          <w:rFonts w:asciiTheme="majorHAnsi" w:hAnsiTheme="majorHAnsi"/>
        </w:rPr>
        <w:t xml:space="preserve">) </w:t>
      </w:r>
      <w:r w:rsidRPr="00BF02D5">
        <w:rPr>
          <w:rFonts w:asciiTheme="majorHAnsi" w:hAnsiTheme="majorHAnsi"/>
        </w:rPr>
        <w:t>und diejenige für die Java-GUI</w:t>
      </w:r>
      <w:r w:rsidR="00E61CD4" w:rsidRPr="00BF02D5">
        <w:rPr>
          <w:rFonts w:asciiTheme="majorHAnsi" w:hAnsiTheme="majorHAnsi"/>
        </w:rPr>
        <w:t xml:space="preserve"> (</w:t>
      </w:r>
      <w:proofErr w:type="spellStart"/>
      <w:r w:rsidR="00E61CD4" w:rsidRPr="00BF02D5">
        <w:rPr>
          <w:rFonts w:asciiTheme="majorHAnsi" w:hAnsiTheme="majorHAnsi"/>
        </w:rPr>
        <w:t>JavaEventManager</w:t>
      </w:r>
      <w:proofErr w:type="spellEnd"/>
      <w:r w:rsidR="00E61CD4" w:rsidRPr="00BF02D5">
        <w:rPr>
          <w:rFonts w:asciiTheme="majorHAnsi" w:hAnsiTheme="majorHAnsi"/>
        </w:rPr>
        <w:t>)</w:t>
      </w:r>
      <w:r w:rsidRPr="00BF02D5">
        <w:rPr>
          <w:rFonts w:asciiTheme="majorHAnsi" w:hAnsiTheme="majorHAnsi"/>
        </w:rPr>
        <w:t xml:space="preserve">, dann die Java-GUI. </w:t>
      </w:r>
    </w:p>
    <w:p w:rsidR="004E1A9B" w:rsidRPr="00BF02D5" w:rsidRDefault="000937CF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Anschließend muss im </w:t>
      </w:r>
      <w:r w:rsidR="0026127B" w:rsidRPr="00BF02D5">
        <w:rPr>
          <w:rFonts w:asciiTheme="majorHAnsi" w:hAnsiTheme="majorHAnsi"/>
        </w:rPr>
        <w:t>AIMSUN</w:t>
      </w:r>
      <w:r w:rsidRPr="00BF02D5">
        <w:rPr>
          <w:rFonts w:asciiTheme="majorHAnsi" w:hAnsiTheme="majorHAnsi"/>
        </w:rPr>
        <w:t>-Modell auf die richtige DLL</w:t>
      </w:r>
      <w:r w:rsidR="008007C0">
        <w:rPr>
          <w:rFonts w:asciiTheme="majorHAnsi" w:hAnsiTheme="majorHAnsi"/>
        </w:rPr>
        <w:t xml:space="preserve"> (</w:t>
      </w:r>
      <w:proofErr w:type="spellStart"/>
      <w:r w:rsidR="008007C0">
        <w:rPr>
          <w:rFonts w:asciiTheme="majorHAnsi" w:hAnsiTheme="majorHAnsi"/>
        </w:rPr>
        <w:t>Debug</w:t>
      </w:r>
      <w:proofErr w:type="spellEnd"/>
      <w:r w:rsidR="008007C0">
        <w:rPr>
          <w:rFonts w:asciiTheme="majorHAnsi" w:hAnsiTheme="majorHAnsi"/>
        </w:rPr>
        <w:t>/Release)</w:t>
      </w:r>
      <w:r w:rsidRPr="00BF02D5">
        <w:rPr>
          <w:rFonts w:asciiTheme="majorHAnsi" w:hAnsiTheme="majorHAnsi"/>
        </w:rPr>
        <w:t xml:space="preserve"> verwiesen</w:t>
      </w:r>
      <w:r w:rsidR="008007C0">
        <w:rPr>
          <w:rFonts w:asciiTheme="majorHAnsi" w:hAnsiTheme="majorHAnsi"/>
        </w:rPr>
        <w:t xml:space="preserve"> werden</w:t>
      </w:r>
      <w:r w:rsidR="00F91D8E" w:rsidRPr="00BF02D5">
        <w:rPr>
          <w:rFonts w:asciiTheme="majorHAnsi" w:hAnsiTheme="majorHAnsi"/>
        </w:rPr>
        <w:t>: Scenario</w:t>
      </w:r>
      <w:r w:rsidR="00F91D8E" w:rsidRPr="00BF02D5">
        <w:rPr>
          <w:rFonts w:asciiTheme="majorHAnsi" w:hAnsiTheme="majorHAnsi"/>
        </w:rPr>
        <w:sym w:font="Wingdings" w:char="F0E0"/>
      </w:r>
      <w:r w:rsidR="00F91D8E" w:rsidRPr="00BF02D5">
        <w:rPr>
          <w:rFonts w:asciiTheme="majorHAnsi" w:hAnsiTheme="majorHAnsi"/>
        </w:rPr>
        <w:t>Properties</w:t>
      </w:r>
      <w:r w:rsidR="00F91D8E" w:rsidRPr="00BF02D5">
        <w:rPr>
          <w:rFonts w:asciiTheme="majorHAnsi" w:hAnsiTheme="majorHAnsi"/>
        </w:rPr>
        <w:sym w:font="Wingdings" w:char="F0E0"/>
      </w:r>
      <w:proofErr w:type="spellStart"/>
      <w:r w:rsidR="00F91D8E" w:rsidRPr="00BF02D5">
        <w:rPr>
          <w:rFonts w:asciiTheme="majorHAnsi" w:hAnsiTheme="majorHAnsi"/>
        </w:rPr>
        <w:t>AimsunAPI</w:t>
      </w:r>
      <w:proofErr w:type="spellEnd"/>
      <w:r w:rsidRPr="00BF02D5">
        <w:rPr>
          <w:rFonts w:asciiTheme="majorHAnsi" w:hAnsiTheme="majorHAnsi"/>
        </w:rPr>
        <w:t xml:space="preserve">. </w:t>
      </w:r>
    </w:p>
    <w:p w:rsidR="001F7EE0" w:rsidRPr="00BF02D5" w:rsidRDefault="00BF02D5" w:rsidP="001F7EE0">
      <w:pPr>
        <w:pStyle w:val="berschrift3"/>
        <w:rPr>
          <w:rFonts w:asciiTheme="majorHAnsi" w:hAnsiTheme="majorHAnsi" w:cs="Times New Roman"/>
        </w:rPr>
      </w:pPr>
      <w:bookmarkStart w:id="5" w:name="_Toc260301691"/>
      <w:r>
        <w:rPr>
          <w:rFonts w:asciiTheme="majorHAnsi" w:hAnsiTheme="majorHAnsi" w:cs="Times New Roman"/>
        </w:rPr>
        <w:t xml:space="preserve">Java </w:t>
      </w:r>
      <w:r w:rsidR="001F7EE0" w:rsidRPr="00BF02D5">
        <w:rPr>
          <w:rFonts w:asciiTheme="majorHAnsi" w:hAnsiTheme="majorHAnsi" w:cs="Times New Roman"/>
        </w:rPr>
        <w:t>Heap-Speicher</w:t>
      </w:r>
      <w:bookmarkEnd w:id="5"/>
    </w:p>
    <w:p w:rsidR="00635193" w:rsidRPr="00BF02D5" w:rsidRDefault="008007C0" w:rsidP="00966AF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1F7EE0" w:rsidRPr="00BF02D5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 xml:space="preserve">kann </w:t>
      </w:r>
      <w:r w:rsidR="001F7EE0" w:rsidRPr="00BF02D5">
        <w:rPr>
          <w:rFonts w:asciiTheme="majorHAnsi" w:hAnsiTheme="majorHAnsi"/>
        </w:rPr>
        <w:t xml:space="preserve">der Java-Laufzeitumgebung </w:t>
      </w:r>
      <w:r w:rsidR="0044635A" w:rsidRPr="00BF02D5">
        <w:rPr>
          <w:rFonts w:asciiTheme="majorHAnsi" w:hAnsiTheme="majorHAnsi"/>
        </w:rPr>
        <w:t>mit Hilfe von</w:t>
      </w:r>
      <w:r w:rsidR="001F7EE0" w:rsidRPr="00BF02D5">
        <w:rPr>
          <w:rFonts w:asciiTheme="majorHAnsi" w:hAnsiTheme="majorHAnsi"/>
        </w:rPr>
        <w:t xml:space="preserve"> Kommandozeilenparameter</w:t>
      </w:r>
      <w:r w:rsidR="0044635A" w:rsidRPr="00BF02D5">
        <w:rPr>
          <w:rFonts w:asciiTheme="majorHAnsi" w:hAnsiTheme="majorHAnsi"/>
        </w:rPr>
        <w:t>n</w:t>
      </w:r>
      <w:r w:rsidR="001F7EE0" w:rsidRPr="00BF02D5">
        <w:rPr>
          <w:rFonts w:asciiTheme="majorHAnsi" w:hAnsiTheme="majorHAnsi"/>
        </w:rPr>
        <w:t xml:space="preserve"> mitteilen, wie viel Heap-Speicher </w:t>
      </w:r>
      <w:r w:rsidR="0044635A" w:rsidRPr="00BF02D5">
        <w:rPr>
          <w:rFonts w:asciiTheme="majorHAnsi" w:hAnsiTheme="majorHAnsi"/>
        </w:rPr>
        <w:t>reserviert werden</w:t>
      </w:r>
      <w:r>
        <w:rPr>
          <w:rFonts w:asciiTheme="majorHAnsi" w:hAnsiTheme="majorHAnsi"/>
        </w:rPr>
        <w:t xml:space="preserve"> soll</w:t>
      </w:r>
      <w:r w:rsidR="0044635A" w:rsidRPr="00BF02D5">
        <w:rPr>
          <w:rFonts w:asciiTheme="majorHAnsi" w:hAnsiTheme="majorHAnsi"/>
        </w:rPr>
        <w:t xml:space="preserve">: </w:t>
      </w:r>
    </w:p>
    <w:p w:rsidR="001F7EE0" w:rsidRPr="00966AFC" w:rsidRDefault="0044635A" w:rsidP="0044635A">
      <w:pPr>
        <w:rPr>
          <w:rFonts w:asciiTheme="majorHAnsi" w:hAnsiTheme="majorHAnsi" w:cs="Courier New"/>
          <w:lang w:val="en-GB"/>
        </w:rPr>
      </w:pPr>
      <w:r w:rsidRPr="00966AFC">
        <w:rPr>
          <w:rFonts w:asciiTheme="majorHAnsi" w:hAnsiTheme="majorHAnsi" w:cs="Courier New"/>
          <w:lang w:val="en-GB"/>
        </w:rPr>
        <w:t>java -</w:t>
      </w:r>
      <w:proofErr w:type="spellStart"/>
      <w:r w:rsidRPr="00966AFC">
        <w:rPr>
          <w:rFonts w:asciiTheme="majorHAnsi" w:hAnsiTheme="majorHAnsi" w:cs="Courier New"/>
          <w:lang w:val="en-GB"/>
        </w:rPr>
        <w:t>Xms</w:t>
      </w:r>
      <w:proofErr w:type="spellEnd"/>
      <w:r w:rsidRPr="00966AFC">
        <w:rPr>
          <w:rFonts w:asciiTheme="majorHAnsi" w:hAnsiTheme="majorHAnsi" w:cs="Courier New"/>
          <w:lang w:val="en-GB"/>
        </w:rPr>
        <w:t>&lt;initial heap size&gt; -</w:t>
      </w:r>
      <w:proofErr w:type="spellStart"/>
      <w:r w:rsidRPr="00966AFC">
        <w:rPr>
          <w:rFonts w:asciiTheme="majorHAnsi" w:hAnsiTheme="majorHAnsi" w:cs="Courier New"/>
          <w:lang w:val="en-GB"/>
        </w:rPr>
        <w:t>Xmx</w:t>
      </w:r>
      <w:proofErr w:type="spellEnd"/>
      <w:r w:rsidRPr="00966AFC">
        <w:rPr>
          <w:rFonts w:asciiTheme="majorHAnsi" w:hAnsiTheme="majorHAnsi" w:cs="Courier New"/>
          <w:lang w:val="en-GB"/>
        </w:rPr>
        <w:t>&lt;maximum heap size&gt;</w:t>
      </w:r>
    </w:p>
    <w:p w:rsidR="0044635A" w:rsidRPr="00966AFC" w:rsidRDefault="0044635A" w:rsidP="0044635A">
      <w:pPr>
        <w:rPr>
          <w:rFonts w:asciiTheme="majorHAnsi" w:hAnsiTheme="majorHAnsi"/>
          <w:lang w:val="en-GB"/>
        </w:rPr>
      </w:pPr>
    </w:p>
    <w:p w:rsidR="0044635A" w:rsidRPr="00BF02D5" w:rsidRDefault="0044635A" w:rsidP="0044635A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Im OTC-Projekt wird die Java-Laufzeitumgebung jedoch aus nicht über die Kommandozeile gestartet, sondern aus der API-DLL heraus. Um den Heap-Speicher anzupassen, </w:t>
      </w:r>
      <w:r w:rsidR="00797427" w:rsidRPr="00BF02D5">
        <w:rPr>
          <w:rFonts w:asciiTheme="majorHAnsi" w:hAnsiTheme="majorHAnsi"/>
        </w:rPr>
        <w:t xml:space="preserve">müssen </w:t>
      </w:r>
      <w:r w:rsidRPr="00BF02D5">
        <w:rPr>
          <w:rFonts w:asciiTheme="majorHAnsi" w:hAnsiTheme="majorHAnsi"/>
        </w:rPr>
        <w:t xml:space="preserve">daher in der Funktion </w:t>
      </w:r>
      <w:proofErr w:type="spellStart"/>
      <w:r w:rsidRPr="00BF02D5">
        <w:rPr>
          <w:rFonts w:asciiTheme="majorHAnsi" w:hAnsiTheme="majorHAnsi"/>
        </w:rPr>
        <w:t>MyStarter</w:t>
      </w:r>
      <w:proofErr w:type="spellEnd"/>
      <w:r w:rsidRPr="00BF02D5">
        <w:rPr>
          <w:rFonts w:asciiTheme="majorHAnsi" w:hAnsiTheme="majorHAnsi"/>
        </w:rPr>
        <w:t xml:space="preserve"> innerhalb von </w:t>
      </w:r>
      <w:proofErr w:type="spellStart"/>
      <w:r w:rsidRPr="00BF02D5">
        <w:rPr>
          <w:rFonts w:asciiTheme="majorHAnsi" w:hAnsiTheme="majorHAnsi"/>
        </w:rPr>
        <w:t>JavaCalls.c</w:t>
      </w:r>
      <w:proofErr w:type="spellEnd"/>
      <w:r w:rsidRPr="00BF02D5">
        <w:rPr>
          <w:rFonts w:asciiTheme="majorHAnsi" w:hAnsiTheme="majorHAnsi"/>
        </w:rPr>
        <w:t xml:space="preserve"> die Zeilen </w:t>
      </w:r>
    </w:p>
    <w:p w:rsidR="0044635A" w:rsidRPr="00BF02D5" w:rsidRDefault="0044635A" w:rsidP="0044635A">
      <w:pPr>
        <w:jc w:val="both"/>
        <w:rPr>
          <w:rFonts w:asciiTheme="majorHAnsi" w:hAnsiTheme="majorHAnsi" w:cs="Courier New"/>
          <w:lang w:val="en-US"/>
        </w:rPr>
      </w:pPr>
      <w:proofErr w:type="spellStart"/>
      <w:r w:rsidRPr="00BF02D5">
        <w:rPr>
          <w:rFonts w:asciiTheme="majorHAnsi" w:hAnsiTheme="majorHAnsi" w:cs="Courier New"/>
          <w:lang w:val="en-US"/>
        </w:rPr>
        <w:t>sprintf</w:t>
      </w:r>
      <w:proofErr w:type="spellEnd"/>
      <w:r w:rsidRPr="00BF02D5">
        <w:rPr>
          <w:rFonts w:asciiTheme="majorHAnsi" w:hAnsiTheme="majorHAnsi" w:cs="Courier New"/>
          <w:lang w:val="en-US"/>
        </w:rPr>
        <w:t>(</w:t>
      </w:r>
      <w:proofErr w:type="spellStart"/>
      <w:r w:rsidRPr="00BF02D5">
        <w:rPr>
          <w:rFonts w:asciiTheme="majorHAnsi" w:hAnsiTheme="majorHAnsi" w:cs="Courier New"/>
          <w:lang w:val="en-US"/>
        </w:rPr>
        <w:t>javaParameter</w:t>
      </w:r>
      <w:proofErr w:type="spellEnd"/>
      <w:r w:rsidRPr="00BF02D5">
        <w:rPr>
          <w:rFonts w:asciiTheme="majorHAnsi" w:hAnsiTheme="majorHAnsi" w:cs="Courier New"/>
          <w:lang w:val="en-US"/>
        </w:rPr>
        <w:t xml:space="preserve">[1], "-Xmx64m"); </w:t>
      </w:r>
      <w:proofErr w:type="spellStart"/>
      <w:r w:rsidRPr="00BF02D5">
        <w:rPr>
          <w:rFonts w:asciiTheme="majorHAnsi" w:hAnsiTheme="majorHAnsi" w:cs="Courier New"/>
          <w:lang w:val="en-US"/>
        </w:rPr>
        <w:t>bzw</w:t>
      </w:r>
      <w:proofErr w:type="spellEnd"/>
      <w:r w:rsidRPr="00BF02D5">
        <w:rPr>
          <w:rFonts w:asciiTheme="majorHAnsi" w:hAnsiTheme="majorHAnsi" w:cs="Courier New"/>
          <w:lang w:val="en-US"/>
        </w:rPr>
        <w:t>.</w:t>
      </w:r>
    </w:p>
    <w:p w:rsidR="0044635A" w:rsidRPr="00BF02D5" w:rsidRDefault="0044635A" w:rsidP="0044635A">
      <w:pPr>
        <w:jc w:val="both"/>
        <w:rPr>
          <w:rFonts w:asciiTheme="majorHAnsi" w:hAnsiTheme="majorHAnsi" w:cs="Courier New"/>
          <w:lang w:val="en-US"/>
        </w:rPr>
      </w:pPr>
      <w:proofErr w:type="spellStart"/>
      <w:r w:rsidRPr="00BF02D5">
        <w:rPr>
          <w:rFonts w:asciiTheme="majorHAnsi" w:hAnsiTheme="majorHAnsi" w:cs="Courier New"/>
          <w:lang w:val="en-US"/>
        </w:rPr>
        <w:t>sprintf</w:t>
      </w:r>
      <w:proofErr w:type="spellEnd"/>
      <w:r w:rsidRPr="00BF02D5">
        <w:rPr>
          <w:rFonts w:asciiTheme="majorHAnsi" w:hAnsiTheme="majorHAnsi" w:cs="Courier New"/>
          <w:lang w:val="en-US"/>
        </w:rPr>
        <w:t>(</w:t>
      </w:r>
      <w:proofErr w:type="spellStart"/>
      <w:r w:rsidRPr="00BF02D5">
        <w:rPr>
          <w:rFonts w:asciiTheme="majorHAnsi" w:hAnsiTheme="majorHAnsi" w:cs="Courier New"/>
          <w:lang w:val="en-US"/>
        </w:rPr>
        <w:t>javaParameter</w:t>
      </w:r>
      <w:proofErr w:type="spellEnd"/>
      <w:r w:rsidRPr="00BF02D5">
        <w:rPr>
          <w:rFonts w:asciiTheme="majorHAnsi" w:hAnsiTheme="majorHAnsi" w:cs="Courier New"/>
          <w:lang w:val="en-US"/>
        </w:rPr>
        <w:t>[4], "-Xmx64m");</w:t>
      </w:r>
    </w:p>
    <w:p w:rsidR="0044635A" w:rsidRPr="00BF02D5" w:rsidRDefault="0044635A" w:rsidP="0044635A">
      <w:pPr>
        <w:jc w:val="both"/>
        <w:rPr>
          <w:rFonts w:asciiTheme="majorHAnsi" w:hAnsiTheme="majorHAnsi"/>
          <w:lang w:val="en-US"/>
        </w:rPr>
      </w:pPr>
    </w:p>
    <w:p w:rsidR="0044635A" w:rsidRPr="00BF02D5" w:rsidRDefault="0044635A" w:rsidP="0044635A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entsprechend angepasst werden. </w:t>
      </w:r>
      <w:r w:rsidR="00797427" w:rsidRPr="00BF02D5">
        <w:rPr>
          <w:rFonts w:asciiTheme="majorHAnsi" w:hAnsiTheme="majorHAnsi"/>
        </w:rPr>
        <w:t>Anschließend ist das Projekt neu zu kompilieren.</w:t>
      </w:r>
      <w:bookmarkStart w:id="6" w:name="_GoBack"/>
      <w:bookmarkEnd w:id="6"/>
    </w:p>
    <w:p w:rsidR="00C80B50" w:rsidRPr="00BF02D5" w:rsidRDefault="0026127B" w:rsidP="004E1A9B">
      <w:pPr>
        <w:pStyle w:val="berschrift2"/>
        <w:rPr>
          <w:rFonts w:asciiTheme="majorHAnsi" w:hAnsiTheme="majorHAnsi" w:cs="Times New Roman"/>
        </w:rPr>
      </w:pPr>
      <w:bookmarkStart w:id="7" w:name="_Toc260301693"/>
      <w:r w:rsidRPr="00BF02D5">
        <w:rPr>
          <w:rFonts w:asciiTheme="majorHAnsi" w:hAnsiTheme="majorHAnsi" w:cs="Times New Roman"/>
        </w:rPr>
        <w:t>AIMSUN</w:t>
      </w:r>
      <w:r w:rsidR="00C80B50" w:rsidRPr="00BF02D5">
        <w:rPr>
          <w:rFonts w:asciiTheme="majorHAnsi" w:hAnsiTheme="majorHAnsi" w:cs="Times New Roman"/>
        </w:rPr>
        <w:t xml:space="preserve"> Scripting</w:t>
      </w:r>
      <w:bookmarkEnd w:id="7"/>
    </w:p>
    <w:p w:rsidR="00C80B50" w:rsidRPr="00BF02D5" w:rsidRDefault="00C80B50" w:rsidP="0059171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Skripte ermöglichen die automatische Vorbereitung und Durchführung von Simulationsläufen. AIMSUN verfügt über </w:t>
      </w:r>
      <w:r w:rsidR="00E06AA2" w:rsidRPr="00BF02D5">
        <w:rPr>
          <w:rFonts w:asciiTheme="majorHAnsi" w:hAnsiTheme="majorHAnsi"/>
        </w:rPr>
        <w:t>einen Interpreter für Python</w:t>
      </w:r>
      <w:r w:rsidRPr="00BF02D5">
        <w:rPr>
          <w:rFonts w:asciiTheme="majorHAnsi" w:hAnsiTheme="majorHAnsi"/>
        </w:rPr>
        <w:t>. Damit dieser alle Standardbibliotheken von Python nutzen kann, ist jedoch eine zusätzliche Python-Installation er</w:t>
      </w:r>
      <w:r w:rsidR="00CC710C" w:rsidRPr="00BF02D5">
        <w:rPr>
          <w:rFonts w:asciiTheme="majorHAnsi" w:hAnsiTheme="majorHAnsi"/>
        </w:rPr>
        <w:t>forderlich.</w:t>
      </w:r>
    </w:p>
    <w:p w:rsidR="00C80B50" w:rsidRPr="00BF02D5" w:rsidRDefault="00C80B50" w:rsidP="003A72FD">
      <w:pPr>
        <w:jc w:val="both"/>
        <w:rPr>
          <w:rFonts w:asciiTheme="majorHAnsi" w:hAnsiTheme="majorHAnsi"/>
        </w:rPr>
      </w:pPr>
    </w:p>
    <w:p w:rsidR="00C80B50" w:rsidRPr="00BF02D5" w:rsidRDefault="00C80B50" w:rsidP="00C80B50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Es gibt die folgenden Möglichkeiten, Skripte unter AIMSUN einzusetzen:</w:t>
      </w:r>
    </w:p>
    <w:p w:rsidR="00C80B50" w:rsidRPr="00BF02D5" w:rsidRDefault="00C80B50" w:rsidP="00C80B50">
      <w:pPr>
        <w:rPr>
          <w:rFonts w:asciiTheme="majorHAnsi" w:hAnsiTheme="majorHAnsi"/>
        </w:rPr>
      </w:pPr>
    </w:p>
    <w:p w:rsidR="00C80B50" w:rsidRPr="00BF02D5" w:rsidRDefault="00C80B50" w:rsidP="00C80B50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AIMSUN kann aus einem Python-Skript heraus gestartet werden, wobei nach erfolgreichem Start über Skriptbefehle auf die verschiedenen Netzkomponenten zugegriffen werden kann. Diese Variante wird derzeit für die Ebene 2 des OTC-Systems verwendet. Der Start von AIMSUN aus dem Skript heraus ermöglicht den Einsatz eines Debuggers</w:t>
      </w:r>
      <w:r w:rsidR="0026127B" w:rsidRPr="00BF02D5">
        <w:rPr>
          <w:rFonts w:asciiTheme="majorHAnsi" w:hAnsiTheme="majorHAnsi"/>
        </w:rPr>
        <w:t xml:space="preserve">, </w:t>
      </w:r>
      <w:r w:rsidRPr="00BF02D5">
        <w:rPr>
          <w:rFonts w:asciiTheme="majorHAnsi" w:hAnsiTheme="majorHAnsi"/>
        </w:rPr>
        <w:t>Voraussetzung ist jedoch das Setzen einiger Umgebungsvariablen:</w:t>
      </w:r>
    </w:p>
    <w:p w:rsidR="004E1A9B" w:rsidRPr="00BF02D5" w:rsidRDefault="004E1A9B" w:rsidP="00C80B50">
      <w:pPr>
        <w:ind w:left="720"/>
        <w:jc w:val="both"/>
        <w:rPr>
          <w:rFonts w:asciiTheme="majorHAnsi" w:hAnsiTheme="majorHAnsi"/>
        </w:rPr>
      </w:pPr>
    </w:p>
    <w:p w:rsidR="00C80B50" w:rsidRPr="00BF02D5" w:rsidRDefault="00C80B50" w:rsidP="00C80B50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Ein Skript kann beim Start von AIMSUN als Parameter an den Simulator übergeben werden. Das übergebene Skript wird dann unmittelbar nach dem Start durch den </w:t>
      </w:r>
      <w:r w:rsidRPr="00BF02D5">
        <w:rPr>
          <w:rFonts w:asciiTheme="majorHAnsi" w:hAnsiTheme="majorHAnsi"/>
        </w:rPr>
        <w:lastRenderedPageBreak/>
        <w:t xml:space="preserve">Simulator ausgeführt. Die notwendigen Befehle lauten </w:t>
      </w:r>
      <w:r w:rsidRPr="008007C0">
        <w:rPr>
          <w:rFonts w:asciiTheme="majorHAnsi" w:hAnsiTheme="majorHAnsi" w:cs="Courier New"/>
          <w:i/>
        </w:rPr>
        <w:t>aimsun_ng.exe –</w:t>
      </w:r>
      <w:proofErr w:type="spellStart"/>
      <w:r w:rsidRPr="008007C0">
        <w:rPr>
          <w:rFonts w:asciiTheme="majorHAnsi" w:hAnsiTheme="majorHAnsi" w:cs="Courier New"/>
          <w:i/>
        </w:rPr>
        <w:t>script</w:t>
      </w:r>
      <w:proofErr w:type="spellEnd"/>
      <w:r w:rsidRPr="008007C0">
        <w:rPr>
          <w:rFonts w:asciiTheme="majorHAnsi" w:hAnsiTheme="majorHAnsi" w:cs="Courier New"/>
          <w:i/>
        </w:rPr>
        <w:t xml:space="preserve"> &lt;script.py&gt;</w:t>
      </w:r>
      <w:r w:rsidRPr="00BF02D5">
        <w:rPr>
          <w:rFonts w:asciiTheme="majorHAnsi" w:hAnsiTheme="majorHAnsi"/>
        </w:rPr>
        <w:t xml:space="preserve"> bzw. </w:t>
      </w:r>
      <w:r w:rsidRPr="008007C0">
        <w:rPr>
          <w:rFonts w:asciiTheme="majorHAnsi" w:hAnsiTheme="majorHAnsi" w:cs="Courier New"/>
          <w:i/>
        </w:rPr>
        <w:t>angconsole.exe –</w:t>
      </w:r>
      <w:proofErr w:type="spellStart"/>
      <w:r w:rsidRPr="008007C0">
        <w:rPr>
          <w:rFonts w:asciiTheme="majorHAnsi" w:hAnsiTheme="majorHAnsi" w:cs="Courier New"/>
          <w:i/>
        </w:rPr>
        <w:t>script</w:t>
      </w:r>
      <w:proofErr w:type="spellEnd"/>
      <w:r w:rsidRPr="008007C0">
        <w:rPr>
          <w:rFonts w:asciiTheme="majorHAnsi" w:hAnsiTheme="majorHAnsi" w:cs="Courier New"/>
          <w:i/>
        </w:rPr>
        <w:t xml:space="preserve"> &lt;script.py&gt;</w:t>
      </w:r>
      <w:r w:rsidRPr="00BF02D5">
        <w:rPr>
          <w:rFonts w:asciiTheme="majorHAnsi" w:hAnsiTheme="majorHAnsi"/>
        </w:rPr>
        <w:t xml:space="preserve">, je nachdem, ob die „normale“ Benutzungsoberfläche oder die Konsolenversion von AIMSUN zu Einsatz kommen soll. </w:t>
      </w:r>
    </w:p>
    <w:p w:rsidR="004E1A9B" w:rsidRPr="00BF02D5" w:rsidRDefault="004E1A9B" w:rsidP="004E1A9B">
      <w:pPr>
        <w:ind w:left="720"/>
        <w:jc w:val="both"/>
        <w:rPr>
          <w:rFonts w:asciiTheme="majorHAnsi" w:hAnsiTheme="majorHAnsi"/>
        </w:rPr>
      </w:pPr>
    </w:p>
    <w:p w:rsidR="004E1A9B" w:rsidRPr="00BF02D5" w:rsidRDefault="00C80B50" w:rsidP="003A72FD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Skripte können als Teil eines AIMSUN-Modells abgelegt und manuell in der graphischen Benutzungsoberfläche programmiert und ausgeführt werden, nachdem Simulator und Modell zuvor per Hand geladen wurden.</w:t>
      </w:r>
    </w:p>
    <w:p w:rsidR="00C80B50" w:rsidRPr="00BF02D5" w:rsidRDefault="00C80B50" w:rsidP="004E1A9B">
      <w:pPr>
        <w:ind w:left="720"/>
        <w:jc w:val="both"/>
        <w:rPr>
          <w:rFonts w:asciiTheme="majorHAnsi" w:hAnsiTheme="majorHAnsi"/>
        </w:rPr>
      </w:pPr>
    </w:p>
    <w:p w:rsidR="00D3571D" w:rsidRPr="00BF02D5" w:rsidRDefault="00D3571D" w:rsidP="004E1A9B">
      <w:pPr>
        <w:pStyle w:val="berschrift2"/>
        <w:rPr>
          <w:rFonts w:asciiTheme="majorHAnsi" w:hAnsiTheme="majorHAnsi" w:cs="Times New Roman"/>
        </w:rPr>
      </w:pPr>
      <w:bookmarkStart w:id="8" w:name="_Toc260301694"/>
      <w:r w:rsidRPr="00BF02D5">
        <w:rPr>
          <w:rFonts w:asciiTheme="majorHAnsi" w:hAnsiTheme="majorHAnsi" w:cs="Times New Roman"/>
        </w:rPr>
        <w:t>Debuggen</w:t>
      </w:r>
      <w:bookmarkEnd w:id="8"/>
    </w:p>
    <w:p w:rsidR="001761F4" w:rsidRPr="00BF02D5" w:rsidRDefault="001761F4" w:rsidP="00BE261C">
      <w:pPr>
        <w:pStyle w:val="berschrift3"/>
        <w:rPr>
          <w:rFonts w:asciiTheme="majorHAnsi" w:hAnsiTheme="majorHAnsi" w:cs="Times New Roman"/>
        </w:rPr>
      </w:pPr>
      <w:bookmarkStart w:id="9" w:name="_Toc260301695"/>
      <w:r w:rsidRPr="00BF02D5">
        <w:rPr>
          <w:rFonts w:asciiTheme="majorHAnsi" w:hAnsiTheme="majorHAnsi" w:cs="Times New Roman"/>
        </w:rPr>
        <w:t>DLL, API („C-Seite“)</w:t>
      </w:r>
      <w:bookmarkEnd w:id="9"/>
    </w:p>
    <w:p w:rsidR="00D3571D" w:rsidRPr="00BF02D5" w:rsidRDefault="00D3571D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Es ist möglich, von Visual Studio aus</w:t>
      </w:r>
      <w:r w:rsidR="00CA36B3" w:rsidRPr="00BF02D5">
        <w:rPr>
          <w:rFonts w:asciiTheme="majorHAnsi" w:hAnsiTheme="majorHAnsi"/>
        </w:rPr>
        <w:t>,</w:t>
      </w:r>
      <w:r w:rsidRPr="00BF02D5">
        <w:rPr>
          <w:rFonts w:asciiTheme="majorHAnsi" w:hAnsiTheme="majorHAnsi"/>
        </w:rPr>
        <w:t xml:space="preserve"> die erstellte </w:t>
      </w:r>
      <w:r w:rsidR="0026127B" w:rsidRPr="00BF02D5">
        <w:rPr>
          <w:rFonts w:asciiTheme="majorHAnsi" w:hAnsiTheme="majorHAnsi"/>
        </w:rPr>
        <w:t>API-</w:t>
      </w:r>
      <w:r w:rsidRPr="00BF02D5">
        <w:rPr>
          <w:rFonts w:asciiTheme="majorHAnsi" w:hAnsiTheme="majorHAnsi"/>
        </w:rPr>
        <w:t>DLL zu debuggen. Folgende Einstellungen sind dazu im Projekt vorzunehmen</w:t>
      </w:r>
      <w:r w:rsidR="004507D3" w:rsidRPr="00BF02D5">
        <w:rPr>
          <w:rFonts w:asciiTheme="majorHAnsi" w:hAnsiTheme="majorHAnsi"/>
        </w:rPr>
        <w:t xml:space="preserve"> (sollte in der Konfiguration </w:t>
      </w:r>
      <w:proofErr w:type="spellStart"/>
      <w:r w:rsidR="00E3324A" w:rsidRPr="00BF02D5">
        <w:rPr>
          <w:rFonts w:asciiTheme="majorHAnsi" w:hAnsiTheme="majorHAnsi"/>
        </w:rPr>
        <w:t>Debug</w:t>
      </w:r>
      <w:proofErr w:type="spellEnd"/>
      <w:r w:rsidR="00E3324A" w:rsidRPr="00BF02D5">
        <w:rPr>
          <w:rFonts w:asciiTheme="majorHAnsi" w:hAnsiTheme="majorHAnsi"/>
        </w:rPr>
        <w:t xml:space="preserve"> schon passend eingestellt sein)</w:t>
      </w:r>
      <w:r w:rsidRPr="00BF02D5">
        <w:rPr>
          <w:rFonts w:asciiTheme="majorHAnsi" w:hAnsiTheme="majorHAnsi"/>
        </w:rPr>
        <w:t>:</w:t>
      </w:r>
    </w:p>
    <w:p w:rsidR="00D3571D" w:rsidRPr="00BF02D5" w:rsidRDefault="0094203F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  <w:noProof/>
          <w:lang w:eastAsia="de-D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1252855</wp:posOffset>
            </wp:positionV>
            <wp:extent cx="3321050" cy="939800"/>
            <wp:effectExtent l="0" t="0" r="0" b="0"/>
            <wp:wrapSquare wrapText="bothSides"/>
            <wp:docPr id="5" name="Bild 5" descr="debug_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bug_d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71D" w:rsidRPr="00BF02D5">
        <w:rPr>
          <w:rFonts w:asciiTheme="majorHAnsi" w:hAnsiTheme="majorHAnsi"/>
        </w:rPr>
        <w:t xml:space="preserve">Unter </w:t>
      </w:r>
      <w:r w:rsidR="0026127B" w:rsidRPr="00BF02D5">
        <w:rPr>
          <w:rFonts w:asciiTheme="majorHAnsi" w:hAnsiTheme="majorHAnsi"/>
        </w:rPr>
        <w:t>C/C++</w:t>
      </w:r>
      <w:r w:rsidR="00772E7C" w:rsidRPr="00BF02D5">
        <w:rPr>
          <w:rFonts w:asciiTheme="majorHAnsi" w:hAnsiTheme="majorHAnsi"/>
        </w:rPr>
        <w:t xml:space="preserve"> </w:t>
      </w:r>
      <w:r w:rsidR="00D3571D" w:rsidRPr="00BF02D5">
        <w:rPr>
          <w:rFonts w:asciiTheme="majorHAnsi" w:hAnsiTheme="majorHAnsi"/>
        </w:rPr>
        <w:sym w:font="Wingdings" w:char="F0E0"/>
      </w:r>
      <w:r w:rsidR="00772E7C" w:rsidRPr="00BF02D5">
        <w:rPr>
          <w:rFonts w:asciiTheme="majorHAnsi" w:hAnsiTheme="majorHAnsi"/>
        </w:rPr>
        <w:t xml:space="preserve"> </w:t>
      </w:r>
      <w:r w:rsidR="00D3571D" w:rsidRPr="00BF02D5">
        <w:rPr>
          <w:rFonts w:asciiTheme="majorHAnsi" w:hAnsiTheme="majorHAnsi"/>
        </w:rPr>
        <w:t xml:space="preserve">Codeerstellung ist als Laufzeitbibliothek die </w:t>
      </w:r>
      <w:proofErr w:type="spellStart"/>
      <w:r w:rsidR="00D3571D" w:rsidRPr="00BF02D5">
        <w:rPr>
          <w:rFonts w:asciiTheme="majorHAnsi" w:hAnsiTheme="majorHAnsi"/>
        </w:rPr>
        <w:t>Multithreaded</w:t>
      </w:r>
      <w:proofErr w:type="spellEnd"/>
      <w:r w:rsidR="00D3571D" w:rsidRPr="00BF02D5">
        <w:rPr>
          <w:rFonts w:asciiTheme="majorHAnsi" w:hAnsiTheme="majorHAnsi"/>
        </w:rPr>
        <w:t>-</w:t>
      </w:r>
      <w:proofErr w:type="spellStart"/>
      <w:r w:rsidR="00D3571D" w:rsidRPr="00BF02D5">
        <w:rPr>
          <w:rFonts w:asciiTheme="majorHAnsi" w:hAnsiTheme="majorHAnsi"/>
        </w:rPr>
        <w:t>Debug</w:t>
      </w:r>
      <w:proofErr w:type="spellEnd"/>
      <w:r w:rsidR="00D3571D" w:rsidRPr="00BF02D5">
        <w:rPr>
          <w:rFonts w:asciiTheme="majorHAnsi" w:hAnsiTheme="majorHAnsi"/>
        </w:rPr>
        <w:t>-DLL anzugeben.</w:t>
      </w:r>
    </w:p>
    <w:p w:rsidR="00D3571D" w:rsidRPr="00BF02D5" w:rsidRDefault="0094203F" w:rsidP="00BF02D5">
      <w:pPr>
        <w:rPr>
          <w:rFonts w:asciiTheme="majorHAnsi" w:hAnsiTheme="majorHAnsi"/>
        </w:rPr>
      </w:pPr>
      <w:r w:rsidRPr="00BF02D5">
        <w:rPr>
          <w:rFonts w:asciiTheme="majorHAnsi" w:hAnsiTheme="majorHAnsi"/>
          <w:noProof/>
          <w:lang w:eastAsia="de-D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2488565</wp:posOffset>
            </wp:positionV>
            <wp:extent cx="3321050" cy="851535"/>
            <wp:effectExtent l="0" t="0" r="0" b="0"/>
            <wp:wrapSquare wrapText="bothSides"/>
            <wp:docPr id="4" name="Bild 4" descr="debug_befe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bug_befeh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71D" w:rsidRPr="00BF02D5">
        <w:rPr>
          <w:rFonts w:asciiTheme="majorHAnsi" w:hAnsiTheme="majorHAnsi"/>
        </w:rPr>
        <w:t xml:space="preserve"> Weiterhin ist unter Debuggen der aufzurufende B</w:t>
      </w:r>
      <w:r w:rsidR="0026127B" w:rsidRPr="00BF02D5">
        <w:rPr>
          <w:rFonts w:asciiTheme="majorHAnsi" w:hAnsiTheme="majorHAnsi"/>
        </w:rPr>
        <w:t xml:space="preserve">efehl anzugeben, hier also die </w:t>
      </w:r>
      <w:r w:rsidR="00182EB4" w:rsidRPr="00BF02D5">
        <w:rPr>
          <w:rFonts w:asciiTheme="majorHAnsi" w:hAnsiTheme="majorHAnsi"/>
        </w:rPr>
        <w:t>EXE</w:t>
      </w:r>
      <w:r w:rsidR="0026127B" w:rsidRPr="00BF02D5">
        <w:rPr>
          <w:rFonts w:asciiTheme="majorHAnsi" w:hAnsiTheme="majorHAnsi"/>
        </w:rPr>
        <w:t xml:space="preserve"> </w:t>
      </w:r>
      <w:r w:rsidR="00D3571D" w:rsidRPr="00BF02D5">
        <w:rPr>
          <w:rFonts w:asciiTheme="majorHAnsi" w:hAnsiTheme="majorHAnsi"/>
        </w:rPr>
        <w:t xml:space="preserve">von </w:t>
      </w:r>
      <w:r w:rsidR="0026127B" w:rsidRPr="00BF02D5">
        <w:rPr>
          <w:rFonts w:asciiTheme="majorHAnsi" w:hAnsiTheme="majorHAnsi"/>
        </w:rPr>
        <w:t>AIMSUN</w:t>
      </w:r>
      <w:r w:rsidR="00D3571D" w:rsidRPr="00BF02D5">
        <w:rPr>
          <w:rFonts w:asciiTheme="majorHAnsi" w:hAnsiTheme="majorHAnsi"/>
        </w:rPr>
        <w:t>.</w:t>
      </w:r>
    </w:p>
    <w:p w:rsidR="00D3571D" w:rsidRPr="00BF02D5" w:rsidRDefault="00D3571D" w:rsidP="003E30A3">
      <w:pPr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 </w:t>
      </w:r>
    </w:p>
    <w:p w:rsidR="00772E7C" w:rsidRPr="00BF02D5" w:rsidRDefault="00772E7C" w:rsidP="00772E7C">
      <w:pPr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In Visual Studio im Menü </w:t>
      </w:r>
      <w:r w:rsidRPr="00BF02D5">
        <w:rPr>
          <w:rFonts w:asciiTheme="majorHAnsi" w:hAnsiTheme="majorHAnsi" w:cs="Courier New"/>
          <w:lang w:eastAsia="en-US"/>
        </w:rPr>
        <w:t>Debuggen</w:t>
      </w:r>
      <w:r w:rsidRPr="00BF02D5">
        <w:rPr>
          <w:rFonts w:asciiTheme="majorHAnsi" w:hAnsiTheme="majorHAnsi"/>
        </w:rPr>
        <w:t xml:space="preserve"> auf </w:t>
      </w:r>
      <w:r w:rsidRPr="00BF02D5">
        <w:rPr>
          <w:rFonts w:asciiTheme="majorHAnsi" w:hAnsiTheme="majorHAnsi" w:cs="Courier New"/>
          <w:lang w:eastAsia="en-US"/>
        </w:rPr>
        <w:t>Starten</w:t>
      </w:r>
      <w:r w:rsidRPr="00BF02D5">
        <w:rPr>
          <w:rFonts w:asciiTheme="majorHAnsi" w:hAnsiTheme="majorHAnsi"/>
        </w:rPr>
        <w:t xml:space="preserve"> klicken (</w:t>
      </w:r>
      <w:r w:rsidRPr="008007C0">
        <w:rPr>
          <w:rFonts w:asciiTheme="majorHAnsi" w:hAnsiTheme="majorHAnsi" w:cs="Arial"/>
          <w:i/>
        </w:rPr>
        <w:t>F5</w:t>
      </w:r>
      <w:r w:rsidRPr="00BF02D5">
        <w:rPr>
          <w:rFonts w:asciiTheme="majorHAnsi" w:hAnsiTheme="majorHAnsi"/>
        </w:rPr>
        <w:t xml:space="preserve">). Es startet </w:t>
      </w:r>
      <w:r w:rsidRPr="00BF02D5">
        <w:rPr>
          <w:rFonts w:asciiTheme="majorHAnsi" w:hAnsiTheme="majorHAnsi" w:cs="Calibri"/>
          <w:lang w:eastAsia="en-US"/>
        </w:rPr>
        <w:t xml:space="preserve">AIMSUN. </w:t>
      </w:r>
      <w:r w:rsidRPr="00BF02D5">
        <w:rPr>
          <w:rFonts w:asciiTheme="majorHAnsi" w:hAnsiTheme="majorHAnsi"/>
        </w:rPr>
        <w:t xml:space="preserve">Hier ist manuell das passende Modell zu wählen und die Simulation zu starten, erst jetzt wird die DLL geladen, und der Debugger kann eingreifen. </w:t>
      </w:r>
    </w:p>
    <w:p w:rsidR="00772E7C" w:rsidRPr="00BF02D5" w:rsidRDefault="00772E7C" w:rsidP="00772E7C">
      <w:pPr>
        <w:rPr>
          <w:rFonts w:asciiTheme="majorHAnsi" w:hAnsiTheme="majorHAnsi"/>
        </w:rPr>
      </w:pPr>
    </w:p>
    <w:p w:rsidR="00772E7C" w:rsidRPr="00BF02D5" w:rsidRDefault="00772E7C" w:rsidP="00772E7C">
      <w:pPr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Falls dies nicht klappt, ist die häufigste Ursache, dass vom Modell die falsche DLL (also eine DLL, die nicht gegen die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-DLL gelinkt wurde) geladen wird. Dann vorher die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-DLL erst neu erstellen und dann den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>-Vorgang erneut starten.</w:t>
      </w:r>
    </w:p>
    <w:p w:rsidR="006A4116" w:rsidRPr="00BF02D5" w:rsidRDefault="006A4116" w:rsidP="003A72FD">
      <w:pPr>
        <w:jc w:val="both"/>
        <w:rPr>
          <w:rFonts w:asciiTheme="majorHAnsi" w:hAnsiTheme="majorHAnsi"/>
        </w:rPr>
      </w:pPr>
    </w:p>
    <w:p w:rsidR="001761F4" w:rsidRPr="00BF02D5" w:rsidRDefault="00485E5D" w:rsidP="00BE261C">
      <w:pPr>
        <w:pStyle w:val="berschrift3"/>
        <w:rPr>
          <w:rFonts w:asciiTheme="majorHAnsi" w:hAnsiTheme="majorHAnsi" w:cs="Times New Roman"/>
        </w:rPr>
      </w:pPr>
      <w:bookmarkStart w:id="10" w:name="_Toc260301696"/>
      <w:r w:rsidRPr="00BF02D5">
        <w:rPr>
          <w:rFonts w:asciiTheme="majorHAnsi" w:hAnsiTheme="majorHAnsi" w:cs="Times New Roman"/>
        </w:rPr>
        <w:t xml:space="preserve">Debugging: </w:t>
      </w:r>
      <w:r w:rsidR="001761F4" w:rsidRPr="00BF02D5">
        <w:rPr>
          <w:rFonts w:asciiTheme="majorHAnsi" w:hAnsiTheme="majorHAnsi" w:cs="Times New Roman"/>
        </w:rPr>
        <w:t>Java</w:t>
      </w:r>
      <w:bookmarkEnd w:id="10"/>
    </w:p>
    <w:p w:rsidR="00B913CB" w:rsidRPr="00BF02D5" w:rsidRDefault="001761F4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Da die JVM für den Controller und dessen GUI direkt aus der API-DLL heraus gestartet werde</w:t>
      </w:r>
      <w:r w:rsidR="00485E5D" w:rsidRPr="00BF02D5">
        <w:rPr>
          <w:rFonts w:asciiTheme="majorHAnsi" w:hAnsiTheme="majorHAnsi"/>
        </w:rPr>
        <w:t>n muss, ist für die Java-Seite nur R</w:t>
      </w:r>
      <w:r w:rsidRPr="00BF02D5">
        <w:rPr>
          <w:rFonts w:asciiTheme="majorHAnsi" w:hAnsiTheme="majorHAnsi"/>
        </w:rPr>
        <w:t xml:space="preserve">emote-Debugging möglich. Dazu </w:t>
      </w:r>
      <w:r w:rsidR="00160C28" w:rsidRPr="00BF02D5">
        <w:rPr>
          <w:rFonts w:asciiTheme="majorHAnsi" w:hAnsiTheme="majorHAnsi"/>
        </w:rPr>
        <w:t xml:space="preserve">muss die JVM mit den passenden Parametern gestartet werden. </w:t>
      </w:r>
      <w:r w:rsidR="00513A10" w:rsidRPr="00BF02D5">
        <w:rPr>
          <w:rFonts w:asciiTheme="majorHAnsi" w:hAnsiTheme="majorHAnsi"/>
        </w:rPr>
        <w:t xml:space="preserve">Für jede </w:t>
      </w:r>
      <w:r w:rsidR="00CF39B6" w:rsidRPr="00BF02D5">
        <w:rPr>
          <w:rFonts w:asciiTheme="majorHAnsi" w:hAnsiTheme="majorHAnsi"/>
        </w:rPr>
        <w:t xml:space="preserve">Replication ist einzeln einstellbar, ob eine Debugger-Schnittstelle geöffnet werden soll. </w:t>
      </w:r>
    </w:p>
    <w:p w:rsidR="00772E7C" w:rsidRPr="00BF02D5" w:rsidRDefault="00772E7C" w:rsidP="003A72FD">
      <w:pPr>
        <w:jc w:val="both"/>
        <w:rPr>
          <w:rFonts w:asciiTheme="majorHAnsi" w:hAnsiTheme="majorHAnsi"/>
        </w:rPr>
      </w:pPr>
    </w:p>
    <w:p w:rsidR="00B913CB" w:rsidRPr="00BF02D5" w:rsidRDefault="00304F38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Dazu wurde ein neues Attribut </w:t>
      </w:r>
      <w:proofErr w:type="spellStart"/>
      <w:r w:rsidR="00CF39B6" w:rsidRPr="00BF02D5">
        <w:rPr>
          <w:rFonts w:asciiTheme="majorHAnsi" w:hAnsiTheme="majorHAnsi"/>
          <w:i/>
        </w:rPr>
        <w:t>Attach</w:t>
      </w:r>
      <w:proofErr w:type="spellEnd"/>
      <w:r w:rsidR="00CF39B6" w:rsidRPr="00BF02D5">
        <w:rPr>
          <w:rFonts w:asciiTheme="majorHAnsi" w:hAnsiTheme="majorHAnsi"/>
          <w:i/>
        </w:rPr>
        <w:t xml:space="preserve"> Java Debugger</w:t>
      </w:r>
      <w:r w:rsidR="00CF39B6" w:rsidRPr="00BF02D5">
        <w:rPr>
          <w:rFonts w:asciiTheme="majorHAnsi" w:hAnsiTheme="majorHAnsi"/>
        </w:rPr>
        <w:t xml:space="preserve"> definiert (falls das Attribut oder der ganze Reiter </w:t>
      </w:r>
      <w:r w:rsidR="00CF39B6" w:rsidRPr="00BF02D5">
        <w:rPr>
          <w:rFonts w:asciiTheme="majorHAnsi" w:hAnsiTheme="majorHAnsi"/>
          <w:i/>
        </w:rPr>
        <w:t>Attributes</w:t>
      </w:r>
      <w:r w:rsidR="00CF39B6" w:rsidRPr="00BF02D5">
        <w:rPr>
          <w:rFonts w:asciiTheme="majorHAnsi" w:hAnsiTheme="majorHAnsi"/>
        </w:rPr>
        <w:t xml:space="preserve"> in den Eigenschaften der </w:t>
      </w:r>
      <w:proofErr w:type="spellStart"/>
      <w:r w:rsidR="00CF39B6" w:rsidRPr="00BF02D5">
        <w:rPr>
          <w:rFonts w:asciiTheme="majorHAnsi" w:hAnsiTheme="majorHAnsi"/>
        </w:rPr>
        <w:t>Replications</w:t>
      </w:r>
      <w:proofErr w:type="spellEnd"/>
      <w:r w:rsidR="00CF39B6" w:rsidRPr="00BF02D5">
        <w:rPr>
          <w:rFonts w:asciiTheme="majorHAnsi" w:hAnsiTheme="majorHAnsi"/>
        </w:rPr>
        <w:t xml:space="preserve"> fehlen, muss für dieses Modell zunächst einmal eine Replication mit angehängter API-DLL initiiert werden, dann wird das Attribut erzeugt). </w:t>
      </w:r>
    </w:p>
    <w:p w:rsidR="00772E7C" w:rsidRPr="00BF02D5" w:rsidRDefault="00772E7C" w:rsidP="003A72FD">
      <w:pPr>
        <w:jc w:val="both"/>
        <w:rPr>
          <w:rFonts w:asciiTheme="majorHAnsi" w:hAnsiTheme="majorHAnsi"/>
        </w:rPr>
      </w:pPr>
    </w:p>
    <w:p w:rsidR="00B913CB" w:rsidRPr="00BF02D5" w:rsidRDefault="00CF39B6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Setzt man das Attribut auf 0, wird keine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-Schnittstelle geöffnet, bei 1 wird die Schnittstelle geöffnet, bei 2 </w:t>
      </w:r>
      <w:r w:rsidR="00160C28" w:rsidRPr="00BF02D5">
        <w:rPr>
          <w:rFonts w:asciiTheme="majorHAnsi" w:hAnsiTheme="majorHAnsi"/>
        </w:rPr>
        <w:t xml:space="preserve">wartet die JVM </w:t>
      </w:r>
      <w:r w:rsidRPr="00BF02D5">
        <w:rPr>
          <w:rFonts w:asciiTheme="majorHAnsi" w:hAnsiTheme="majorHAnsi"/>
        </w:rPr>
        <w:t xml:space="preserve">zusätzlich </w:t>
      </w:r>
      <w:r w:rsidR="00160C28" w:rsidRPr="00BF02D5">
        <w:rPr>
          <w:rFonts w:asciiTheme="majorHAnsi" w:hAnsiTheme="majorHAnsi"/>
        </w:rPr>
        <w:t>nach dem Laden der Klassen, bis sich ein Debugger anhängt</w:t>
      </w:r>
      <w:r w:rsidRPr="00BF02D5">
        <w:rPr>
          <w:rFonts w:asciiTheme="majorHAnsi" w:hAnsiTheme="majorHAnsi"/>
        </w:rPr>
        <w:t xml:space="preserve"> (nur so kann man zuverlässig auch Funktionen debuggen, die während der Initialisierung genutzt werden, z. B. zum Übertragen des Netzes)</w:t>
      </w:r>
      <w:r w:rsidR="00160C28" w:rsidRPr="00BF02D5">
        <w:rPr>
          <w:rFonts w:asciiTheme="majorHAnsi" w:hAnsiTheme="majorHAnsi"/>
        </w:rPr>
        <w:t xml:space="preserve">. </w:t>
      </w:r>
    </w:p>
    <w:p w:rsidR="004B2B70" w:rsidRPr="00BF02D5" w:rsidRDefault="004B2B70" w:rsidP="003A72FD">
      <w:pPr>
        <w:jc w:val="both"/>
        <w:rPr>
          <w:rFonts w:asciiTheme="majorHAnsi" w:hAnsiTheme="majorHAnsi"/>
        </w:rPr>
      </w:pPr>
    </w:p>
    <w:p w:rsidR="00BF0AB0" w:rsidRPr="00BF02D5" w:rsidRDefault="00160C28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Zu deren Nutzung öffnet man das zugehörige Java-Projekt, öffnet Run</w:t>
      </w:r>
      <w:r w:rsidRPr="00BF02D5">
        <w:rPr>
          <w:rFonts w:asciiTheme="majorHAnsi" w:hAnsiTheme="majorHAnsi"/>
        </w:rPr>
        <w:sym w:font="Wingdings" w:char="F0E0"/>
      </w:r>
      <w:r w:rsidR="00485E5D" w:rsidRPr="00BF02D5">
        <w:rPr>
          <w:rFonts w:asciiTheme="majorHAnsi" w:hAnsiTheme="majorHAnsi"/>
        </w:rPr>
        <w:t xml:space="preserve">Edit </w:t>
      </w:r>
      <w:proofErr w:type="spellStart"/>
      <w:r w:rsidR="00485E5D" w:rsidRPr="00BF02D5">
        <w:rPr>
          <w:rFonts w:asciiTheme="majorHAnsi" w:hAnsiTheme="majorHAnsi"/>
        </w:rPr>
        <w:t>Configurations</w:t>
      </w:r>
      <w:proofErr w:type="spellEnd"/>
      <w:r w:rsidR="00485E5D" w:rsidRPr="00BF02D5">
        <w:rPr>
          <w:rFonts w:asciiTheme="majorHAnsi" w:hAnsiTheme="majorHAnsi"/>
        </w:rPr>
        <w:t xml:space="preserve">, </w:t>
      </w:r>
      <w:r w:rsidR="00304F38" w:rsidRPr="00BF02D5">
        <w:rPr>
          <w:rFonts w:asciiTheme="majorHAnsi" w:hAnsiTheme="majorHAnsi"/>
        </w:rPr>
        <w:t xml:space="preserve">und erstellt über </w:t>
      </w:r>
      <w:r w:rsidR="00BF0AB0" w:rsidRPr="00BF02D5">
        <w:rPr>
          <w:rFonts w:asciiTheme="majorHAnsi" w:hAnsiTheme="majorHAnsi"/>
        </w:rPr>
        <w:t xml:space="preserve">New eine neue </w:t>
      </w:r>
      <w:r w:rsidR="00485E5D" w:rsidRPr="008007C0">
        <w:rPr>
          <w:rFonts w:asciiTheme="majorHAnsi" w:hAnsiTheme="majorHAnsi"/>
          <w:i/>
        </w:rPr>
        <w:t>Remote</w:t>
      </w:r>
      <w:r w:rsidR="00BF0AB0" w:rsidRPr="008007C0">
        <w:rPr>
          <w:rFonts w:asciiTheme="majorHAnsi" w:hAnsiTheme="majorHAnsi"/>
          <w:i/>
        </w:rPr>
        <w:t xml:space="preserve"> </w:t>
      </w:r>
      <w:proofErr w:type="spellStart"/>
      <w:r w:rsidR="00BF0AB0" w:rsidRPr="008007C0">
        <w:rPr>
          <w:rFonts w:asciiTheme="majorHAnsi" w:hAnsiTheme="majorHAnsi"/>
          <w:i/>
        </w:rPr>
        <w:t>Configuration</w:t>
      </w:r>
      <w:proofErr w:type="spellEnd"/>
      <w:r w:rsidR="00BF0AB0" w:rsidRPr="00BF02D5">
        <w:rPr>
          <w:rFonts w:asciiTheme="majorHAnsi" w:hAnsiTheme="majorHAnsi"/>
        </w:rPr>
        <w:t xml:space="preserve">. </w:t>
      </w:r>
      <w:r w:rsidR="00485E5D" w:rsidRPr="00BF02D5">
        <w:rPr>
          <w:rFonts w:asciiTheme="majorHAnsi" w:hAnsiTheme="majorHAnsi"/>
        </w:rPr>
        <w:t>S</w:t>
      </w:r>
      <w:r w:rsidR="00BF0AB0" w:rsidRPr="00BF02D5">
        <w:rPr>
          <w:rFonts w:asciiTheme="majorHAnsi" w:hAnsiTheme="majorHAnsi"/>
        </w:rPr>
        <w:t>icherstellen, d</w:t>
      </w:r>
      <w:r w:rsidR="00567B53" w:rsidRPr="00BF02D5">
        <w:rPr>
          <w:rFonts w:asciiTheme="majorHAnsi" w:hAnsiTheme="majorHAnsi"/>
        </w:rPr>
        <w:t xml:space="preserve">ass das richtige Projekt unter </w:t>
      </w:r>
      <w:r w:rsidR="00BF0AB0" w:rsidRPr="00BF02D5">
        <w:rPr>
          <w:rFonts w:asciiTheme="majorHAnsi" w:hAnsiTheme="majorHAnsi"/>
        </w:rPr>
        <w:t xml:space="preserve">Project auftaucht, die übrigen Einstellungen sollten standardmäßig richtig gesetzt sein (Connection Type: Standard (Socket </w:t>
      </w:r>
      <w:proofErr w:type="spellStart"/>
      <w:r w:rsidR="00BF0AB0" w:rsidRPr="00BF02D5">
        <w:rPr>
          <w:rFonts w:asciiTheme="majorHAnsi" w:hAnsiTheme="majorHAnsi"/>
        </w:rPr>
        <w:t>Attach</w:t>
      </w:r>
      <w:proofErr w:type="spellEnd"/>
      <w:r w:rsidR="00BF0AB0" w:rsidRPr="00BF02D5">
        <w:rPr>
          <w:rFonts w:asciiTheme="majorHAnsi" w:hAnsiTheme="majorHAnsi"/>
        </w:rPr>
        <w:t xml:space="preserve">), Host: </w:t>
      </w:r>
      <w:proofErr w:type="spellStart"/>
      <w:r w:rsidR="00BF0AB0" w:rsidRPr="00BF02D5">
        <w:rPr>
          <w:rFonts w:asciiTheme="majorHAnsi" w:hAnsiTheme="majorHAnsi"/>
        </w:rPr>
        <w:t>localhost</w:t>
      </w:r>
      <w:proofErr w:type="spellEnd"/>
      <w:r w:rsidR="00BF0AB0" w:rsidRPr="00BF02D5">
        <w:rPr>
          <w:rFonts w:asciiTheme="majorHAnsi" w:hAnsiTheme="majorHAnsi"/>
        </w:rPr>
        <w:t xml:space="preserve">, Port: 8000). </w:t>
      </w:r>
    </w:p>
    <w:p w:rsidR="00567B53" w:rsidRPr="00BF02D5" w:rsidRDefault="00567B53" w:rsidP="003A72FD">
      <w:pPr>
        <w:jc w:val="both"/>
        <w:rPr>
          <w:rFonts w:asciiTheme="majorHAnsi" w:hAnsiTheme="majorHAnsi"/>
        </w:rPr>
      </w:pPr>
    </w:p>
    <w:p w:rsidR="00160C28" w:rsidRPr="00BF02D5" w:rsidRDefault="00304F38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Sobald jetzt die JVM </w:t>
      </w:r>
      <w:r w:rsidR="00BF0AB0" w:rsidRPr="00BF02D5">
        <w:rPr>
          <w:rFonts w:asciiTheme="majorHAnsi" w:hAnsiTheme="majorHAnsi"/>
        </w:rPr>
        <w:t xml:space="preserve">gestartet ist, kann man sich über diese Launch </w:t>
      </w:r>
      <w:proofErr w:type="spellStart"/>
      <w:r w:rsidR="00BF0AB0" w:rsidRPr="00BF02D5">
        <w:rPr>
          <w:rFonts w:asciiTheme="majorHAnsi" w:hAnsiTheme="majorHAnsi"/>
        </w:rPr>
        <w:t>Configuration</w:t>
      </w:r>
      <w:proofErr w:type="spellEnd"/>
      <w:r w:rsidR="00BF0AB0" w:rsidRPr="00BF02D5">
        <w:rPr>
          <w:rFonts w:asciiTheme="majorHAnsi" w:hAnsiTheme="majorHAnsi"/>
        </w:rPr>
        <w:t xml:space="preserve"> mit dem Debugger an den laufenden Code anhängen, Breakpoint</w:t>
      </w:r>
      <w:r w:rsidR="00B913CB" w:rsidRPr="00BF02D5">
        <w:rPr>
          <w:rFonts w:asciiTheme="majorHAnsi" w:hAnsiTheme="majorHAnsi"/>
        </w:rPr>
        <w:t>s setzen, Variablen inspizieren, usw.</w:t>
      </w:r>
    </w:p>
    <w:p w:rsidR="00485E5D" w:rsidRPr="00BF02D5" w:rsidRDefault="00485E5D" w:rsidP="00485E5D">
      <w:pPr>
        <w:pStyle w:val="berschrift3"/>
        <w:rPr>
          <w:rFonts w:asciiTheme="majorHAnsi" w:hAnsiTheme="majorHAnsi" w:cs="Times New Roman"/>
        </w:rPr>
      </w:pPr>
      <w:r w:rsidRPr="00BF02D5">
        <w:rPr>
          <w:rFonts w:asciiTheme="majorHAnsi" w:hAnsiTheme="majorHAnsi" w:cs="Times New Roman"/>
        </w:rPr>
        <w:t>Java: Debugging Layer 2</w:t>
      </w:r>
    </w:p>
    <w:p w:rsidR="00567B53" w:rsidRPr="00BF02D5" w:rsidRDefault="00485E5D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Öffnen Sie </w:t>
      </w:r>
      <w:proofErr w:type="spellStart"/>
      <w:r w:rsidRPr="00BF02D5">
        <w:rPr>
          <w:rFonts w:asciiTheme="majorHAnsi" w:hAnsiTheme="majorHAnsi"/>
        </w:rPr>
        <w:t>IntelliJ</w:t>
      </w:r>
      <w:proofErr w:type="spellEnd"/>
      <w:r w:rsidRPr="00BF02D5">
        <w:rPr>
          <w:rFonts w:asciiTheme="majorHAnsi" w:hAnsiTheme="majorHAnsi"/>
        </w:rPr>
        <w:t xml:space="preserve"> </w:t>
      </w:r>
      <w:r w:rsidR="00BF02D5">
        <w:rPr>
          <w:rFonts w:asciiTheme="majorHAnsi" w:hAnsiTheme="majorHAnsi"/>
        </w:rPr>
        <w:t xml:space="preserve">IDEA </w:t>
      </w:r>
      <w:r w:rsidRPr="00BF02D5">
        <w:rPr>
          <w:rFonts w:asciiTheme="majorHAnsi" w:hAnsiTheme="majorHAnsi"/>
        </w:rPr>
        <w:t xml:space="preserve">und ein Netzwerk in </w:t>
      </w:r>
      <w:r w:rsidR="00304F38" w:rsidRPr="00BF02D5">
        <w:rPr>
          <w:rFonts w:asciiTheme="majorHAnsi" w:hAnsiTheme="majorHAnsi"/>
        </w:rPr>
        <w:t>AIMSUN</w:t>
      </w:r>
      <w:r w:rsidRPr="00BF02D5">
        <w:rPr>
          <w:rFonts w:asciiTheme="majorHAnsi" w:hAnsiTheme="majorHAnsi"/>
        </w:rPr>
        <w:t xml:space="preserve">. Starten Sie die Simulation ohne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-Schnittstelle (Attribut = 0). Starten Sie Layer 2 nun mit der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-Batchdatei und hängen sich dann von </w:t>
      </w:r>
      <w:proofErr w:type="spellStart"/>
      <w:r w:rsidRPr="00BF02D5">
        <w:rPr>
          <w:rFonts w:asciiTheme="majorHAnsi" w:hAnsiTheme="majorHAnsi"/>
        </w:rPr>
        <w:t>IntelliJ</w:t>
      </w:r>
      <w:proofErr w:type="spellEnd"/>
      <w:r w:rsidRPr="00BF02D5">
        <w:rPr>
          <w:rFonts w:asciiTheme="majorHAnsi" w:hAnsiTheme="majorHAnsi"/>
        </w:rPr>
        <w:t xml:space="preserve"> mit dem in </w:t>
      </w:r>
      <w:r w:rsidR="00BF02D5">
        <w:rPr>
          <w:rFonts w:asciiTheme="majorHAnsi" w:hAnsiTheme="majorHAnsi"/>
        </w:rPr>
        <w:t>1.4</w:t>
      </w:r>
      <w:r w:rsidR="00304F38" w:rsidRPr="00BF02D5">
        <w:rPr>
          <w:rFonts w:asciiTheme="majorHAnsi" w:hAnsiTheme="majorHAnsi"/>
        </w:rPr>
        <w:t>.2</w:t>
      </w:r>
      <w:r w:rsidRPr="00BF02D5">
        <w:rPr>
          <w:rFonts w:asciiTheme="majorHAnsi" w:hAnsiTheme="majorHAnsi"/>
        </w:rPr>
        <w:t xml:space="preserve"> erstellten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>-Modus an.</w:t>
      </w:r>
    </w:p>
    <w:p w:rsidR="00E3324A" w:rsidRPr="00BF02D5" w:rsidRDefault="00E3324A" w:rsidP="00E3324A">
      <w:pPr>
        <w:pStyle w:val="berschrift3"/>
        <w:rPr>
          <w:rFonts w:asciiTheme="majorHAnsi" w:hAnsiTheme="majorHAnsi" w:cs="Times New Roman"/>
        </w:rPr>
      </w:pPr>
      <w:bookmarkStart w:id="11" w:name="_Toc260301697"/>
      <w:r w:rsidRPr="00BF02D5">
        <w:rPr>
          <w:rFonts w:asciiTheme="majorHAnsi" w:hAnsiTheme="majorHAnsi" w:cs="Times New Roman"/>
        </w:rPr>
        <w:t xml:space="preserve">Java: </w:t>
      </w:r>
      <w:proofErr w:type="spellStart"/>
      <w:r w:rsidRPr="00BF02D5">
        <w:rPr>
          <w:rFonts w:asciiTheme="majorHAnsi" w:hAnsiTheme="majorHAnsi" w:cs="Times New Roman"/>
        </w:rPr>
        <w:t>Logging</w:t>
      </w:r>
      <w:bookmarkEnd w:id="11"/>
      <w:proofErr w:type="spellEnd"/>
    </w:p>
    <w:p w:rsidR="00E3324A" w:rsidRPr="00BF02D5" w:rsidRDefault="00E3324A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Da mangels vorhandener Konsole einfache Ausgaben mittels </w:t>
      </w:r>
      <w:proofErr w:type="spellStart"/>
      <w:r w:rsidRPr="00BF02D5">
        <w:rPr>
          <w:rFonts w:asciiTheme="majorHAnsi" w:hAnsiTheme="majorHAnsi"/>
        </w:rPr>
        <w:t>System.out</w:t>
      </w:r>
      <w:proofErr w:type="spellEnd"/>
      <w:r w:rsidRPr="00BF02D5">
        <w:rPr>
          <w:rFonts w:asciiTheme="majorHAnsi" w:hAnsiTheme="majorHAnsi"/>
        </w:rPr>
        <w:t xml:space="preserve"> nicht möglich sind, wird im Projekt log4j verwendet. </w:t>
      </w:r>
      <w:hyperlink r:id="rId12" w:history="1">
        <w:r w:rsidR="00304F38" w:rsidRPr="00BF02D5">
          <w:rPr>
            <w:rStyle w:val="Hyperlink"/>
            <w:rFonts w:asciiTheme="majorHAnsi" w:hAnsiTheme="majorHAnsi"/>
          </w:rPr>
          <w:t>http://logging.apache.org/log4j/docs/manual.html</w:t>
        </w:r>
      </w:hyperlink>
      <w:r w:rsidR="00304F38" w:rsidRPr="00BF02D5">
        <w:rPr>
          <w:rFonts w:asciiTheme="majorHAnsi" w:hAnsiTheme="majorHAnsi"/>
        </w:rPr>
        <w:t>.</w:t>
      </w:r>
      <w:r w:rsidRPr="00BF02D5">
        <w:rPr>
          <w:rFonts w:asciiTheme="majorHAnsi" w:hAnsiTheme="majorHAnsi"/>
        </w:rPr>
        <w:t xml:space="preserve"> Konfiguriert wird über die Datei log4j.prope</w:t>
      </w:r>
      <w:r w:rsidR="00304F38" w:rsidRPr="00BF02D5">
        <w:rPr>
          <w:rFonts w:asciiTheme="majorHAnsi" w:hAnsiTheme="majorHAnsi"/>
        </w:rPr>
        <w:t xml:space="preserve">rties, die sich im Verzeichnis </w:t>
      </w:r>
      <w:proofErr w:type="spellStart"/>
      <w:r w:rsidR="00304F38" w:rsidRPr="00BF02D5">
        <w:rPr>
          <w:rFonts w:asciiTheme="majorHAnsi" w:hAnsiTheme="majorHAnsi"/>
        </w:rPr>
        <w:t>j</w:t>
      </w:r>
      <w:r w:rsidRPr="00BF02D5">
        <w:rPr>
          <w:rFonts w:asciiTheme="majorHAnsi" w:hAnsiTheme="majorHAnsi"/>
        </w:rPr>
        <w:t>ava</w:t>
      </w:r>
      <w:proofErr w:type="spellEnd"/>
      <w:r w:rsidRPr="00BF02D5">
        <w:rPr>
          <w:rFonts w:asciiTheme="majorHAnsi" w:hAnsiTheme="majorHAnsi"/>
        </w:rPr>
        <w:t>\</w:t>
      </w:r>
      <w:proofErr w:type="spellStart"/>
      <w:r w:rsidRPr="00BF02D5">
        <w:rPr>
          <w:rFonts w:asciiTheme="majorHAnsi" w:hAnsiTheme="majorHAnsi"/>
        </w:rPr>
        <w:t>src</w:t>
      </w:r>
      <w:proofErr w:type="spellEnd"/>
      <w:r w:rsidRPr="00BF02D5">
        <w:rPr>
          <w:rFonts w:asciiTheme="majorHAnsi" w:hAnsiTheme="majorHAnsi"/>
        </w:rPr>
        <w:t xml:space="preserve"> befindet. </w:t>
      </w:r>
    </w:p>
    <w:p w:rsidR="00F5383D" w:rsidRPr="00BF02D5" w:rsidRDefault="00F5383D" w:rsidP="00F5383D">
      <w:pPr>
        <w:rPr>
          <w:rFonts w:asciiTheme="majorHAnsi" w:hAnsiTheme="majorHAnsi"/>
          <w:color w:val="2A00FF"/>
          <w:sz w:val="20"/>
          <w:szCs w:val="20"/>
        </w:rPr>
      </w:pPr>
    </w:p>
    <w:p w:rsidR="00450EDB" w:rsidRPr="00BF02D5" w:rsidRDefault="00450EDB" w:rsidP="00450EDB">
      <w:pPr>
        <w:rPr>
          <w:rFonts w:asciiTheme="majorHAnsi" w:hAnsiTheme="majorHAnsi"/>
        </w:rPr>
      </w:pPr>
      <w:r w:rsidRPr="00BF02D5">
        <w:rPr>
          <w:rStyle w:val="HTMLCode"/>
          <w:rFonts w:asciiTheme="majorHAnsi" w:hAnsiTheme="majorHAnsi" w:cs="Times New Roman"/>
          <w:sz w:val="24"/>
          <w:szCs w:val="24"/>
        </w:rPr>
        <w:t>Im Code werden Log-Ausgaben wie folgt erzeugt:</w:t>
      </w:r>
    </w:p>
    <w:p w:rsidR="00E3324A" w:rsidRPr="00BF02D5" w:rsidRDefault="00E3324A" w:rsidP="00E3324A">
      <w:pPr>
        <w:autoSpaceDE w:val="0"/>
        <w:autoSpaceDN w:val="0"/>
        <w:adjustRightInd w:val="0"/>
        <w:rPr>
          <w:rFonts w:asciiTheme="majorHAnsi" w:hAnsiTheme="majorHAnsi"/>
          <w:sz w:val="20"/>
          <w:szCs w:val="20"/>
          <w:lang w:val="en-US"/>
        </w:rPr>
      </w:pPr>
      <w:r w:rsidRPr="00BF02D5">
        <w:rPr>
          <w:rFonts w:asciiTheme="majorHAnsi" w:hAnsiTheme="majorHAnsi"/>
          <w:b/>
          <w:bCs/>
          <w:color w:val="7F0055"/>
          <w:sz w:val="20"/>
          <w:szCs w:val="20"/>
          <w:lang w:val="en-US"/>
        </w:rPr>
        <w:t>if</w:t>
      </w:r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 xml:space="preserve"> (</w:t>
      </w:r>
      <w:proofErr w:type="spellStart"/>
      <w:r w:rsidRPr="00BF02D5">
        <w:rPr>
          <w:rFonts w:asciiTheme="majorHAnsi" w:hAnsiTheme="majorHAnsi"/>
          <w:i/>
          <w:iCs/>
          <w:color w:val="0000C0"/>
          <w:sz w:val="20"/>
          <w:szCs w:val="20"/>
          <w:lang w:val="en-US"/>
        </w:rPr>
        <w:t>logger</w:t>
      </w:r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>.isDebugEnabled</w:t>
      </w:r>
      <w:proofErr w:type="spellEnd"/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>()) {</w:t>
      </w:r>
    </w:p>
    <w:p w:rsidR="00E3324A" w:rsidRPr="00BF02D5" w:rsidRDefault="00E3324A" w:rsidP="00450EDB">
      <w:pPr>
        <w:autoSpaceDE w:val="0"/>
        <w:autoSpaceDN w:val="0"/>
        <w:adjustRightInd w:val="0"/>
        <w:rPr>
          <w:rFonts w:asciiTheme="majorHAnsi" w:hAnsiTheme="majorHAnsi"/>
          <w:sz w:val="20"/>
          <w:szCs w:val="20"/>
          <w:lang w:val="en-US"/>
        </w:rPr>
      </w:pPr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ab/>
      </w:r>
      <w:proofErr w:type="spellStart"/>
      <w:r w:rsidRPr="00BF02D5">
        <w:rPr>
          <w:rFonts w:asciiTheme="majorHAnsi" w:hAnsiTheme="majorHAnsi"/>
          <w:i/>
          <w:iCs/>
          <w:color w:val="0000C0"/>
          <w:sz w:val="20"/>
          <w:szCs w:val="20"/>
          <w:lang w:val="en-US"/>
        </w:rPr>
        <w:t>logger</w:t>
      </w:r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>.debug</w:t>
      </w:r>
      <w:proofErr w:type="spellEnd"/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>(</w:t>
      </w:r>
      <w:r w:rsidRPr="00BF02D5">
        <w:rPr>
          <w:rFonts w:asciiTheme="majorHAnsi" w:hAnsiTheme="majorHAnsi"/>
          <w:color w:val="2A00FF"/>
          <w:sz w:val="20"/>
          <w:szCs w:val="20"/>
          <w:lang w:val="en-US"/>
        </w:rPr>
        <w:t>"</w:t>
      </w:r>
      <w:r w:rsidR="00450EDB" w:rsidRPr="00BF02D5">
        <w:rPr>
          <w:rFonts w:asciiTheme="majorHAnsi" w:hAnsiTheme="majorHAnsi"/>
          <w:color w:val="2A00FF"/>
          <w:sz w:val="20"/>
          <w:szCs w:val="20"/>
          <w:lang w:val="en-US"/>
        </w:rPr>
        <w:t>Logging-Text.</w:t>
      </w:r>
      <w:r w:rsidRPr="00BF02D5">
        <w:rPr>
          <w:rFonts w:asciiTheme="majorHAnsi" w:hAnsiTheme="majorHAnsi"/>
          <w:color w:val="2A00FF"/>
          <w:sz w:val="20"/>
          <w:szCs w:val="20"/>
          <w:lang w:val="en-US"/>
        </w:rPr>
        <w:t>"</w:t>
      </w:r>
      <w:r w:rsidRPr="00BF02D5">
        <w:rPr>
          <w:rFonts w:asciiTheme="majorHAnsi" w:hAnsiTheme="majorHAnsi"/>
          <w:color w:val="000000"/>
          <w:sz w:val="20"/>
          <w:szCs w:val="20"/>
          <w:lang w:val="en-US"/>
        </w:rPr>
        <w:t>);</w:t>
      </w:r>
    </w:p>
    <w:p w:rsidR="00E3324A" w:rsidRPr="00BF02D5" w:rsidRDefault="00E3324A" w:rsidP="00E3324A">
      <w:pPr>
        <w:rPr>
          <w:rFonts w:asciiTheme="majorHAnsi" w:hAnsiTheme="majorHAnsi"/>
          <w:color w:val="000000"/>
          <w:sz w:val="20"/>
          <w:szCs w:val="20"/>
        </w:rPr>
      </w:pPr>
      <w:r w:rsidRPr="00BF02D5">
        <w:rPr>
          <w:rFonts w:asciiTheme="majorHAnsi" w:hAnsiTheme="majorHAnsi"/>
          <w:color w:val="000000"/>
          <w:sz w:val="20"/>
          <w:szCs w:val="20"/>
        </w:rPr>
        <w:t>}</w:t>
      </w:r>
    </w:p>
    <w:p w:rsidR="00450EDB" w:rsidRPr="00BF02D5" w:rsidRDefault="00450EDB" w:rsidP="00E3324A">
      <w:pPr>
        <w:rPr>
          <w:rFonts w:asciiTheme="majorHAnsi" w:hAnsiTheme="majorHAnsi"/>
          <w:color w:val="000000"/>
          <w:sz w:val="20"/>
          <w:szCs w:val="20"/>
        </w:rPr>
      </w:pPr>
    </w:p>
    <w:p w:rsidR="00450EDB" w:rsidRPr="00BF02D5" w:rsidRDefault="00450EDB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Hier wird also die Ausgabe </w:t>
      </w:r>
      <w:r w:rsidR="00BE548E" w:rsidRPr="00BF02D5">
        <w:rPr>
          <w:rFonts w:asciiTheme="majorHAnsi" w:hAnsiTheme="majorHAnsi"/>
        </w:rPr>
        <w:t>„</w:t>
      </w:r>
      <w:proofErr w:type="spellStart"/>
      <w:r w:rsidR="00BE548E" w:rsidRPr="00BF02D5">
        <w:rPr>
          <w:rFonts w:asciiTheme="majorHAnsi" w:hAnsiTheme="majorHAnsi"/>
        </w:rPr>
        <w:t>Logging</w:t>
      </w:r>
      <w:proofErr w:type="spellEnd"/>
      <w:r w:rsidR="00BE548E" w:rsidRPr="00BF02D5">
        <w:rPr>
          <w:rFonts w:asciiTheme="majorHAnsi" w:hAnsiTheme="majorHAnsi"/>
        </w:rPr>
        <w:t xml:space="preserve">-Text“ an alle aktiven </w:t>
      </w:r>
      <w:proofErr w:type="spellStart"/>
      <w:r w:rsidR="00BE548E" w:rsidRPr="00BF02D5">
        <w:rPr>
          <w:rFonts w:asciiTheme="majorHAnsi" w:hAnsiTheme="majorHAnsi"/>
        </w:rPr>
        <w:t>A</w:t>
      </w:r>
      <w:r w:rsidRPr="00BF02D5">
        <w:rPr>
          <w:rFonts w:asciiTheme="majorHAnsi" w:hAnsiTheme="majorHAnsi"/>
        </w:rPr>
        <w:t>ppender</w:t>
      </w:r>
      <w:proofErr w:type="spellEnd"/>
      <w:r w:rsidRPr="00BF02D5">
        <w:rPr>
          <w:rFonts w:asciiTheme="majorHAnsi" w:hAnsiTheme="majorHAnsi"/>
        </w:rPr>
        <w:t xml:space="preserve"> ausgegeben, die mindestens das Level „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Pr="00BF02D5">
        <w:rPr>
          <w:rFonts w:asciiTheme="majorHAnsi" w:hAnsiTheme="majorHAnsi"/>
        </w:rPr>
        <w:t xml:space="preserve">“ haben. Die </w:t>
      </w:r>
      <w:proofErr w:type="spellStart"/>
      <w:r w:rsidRPr="00BF02D5">
        <w:rPr>
          <w:rFonts w:asciiTheme="majorHAnsi" w:hAnsiTheme="majorHAnsi"/>
        </w:rPr>
        <w:t>if</w:t>
      </w:r>
      <w:proofErr w:type="spellEnd"/>
      <w:r w:rsidRPr="00BF02D5">
        <w:rPr>
          <w:rFonts w:asciiTheme="majorHAnsi" w:hAnsiTheme="majorHAnsi"/>
        </w:rPr>
        <w:t xml:space="preserve">-Klammer kann auch wegfallen, sie bringt, falls nicht geloggt wird, ein wenig Performance. Je nach Level wäre </w:t>
      </w:r>
      <w:r w:rsidR="00BE548E" w:rsidRPr="00BF02D5">
        <w:rPr>
          <w:rFonts w:asciiTheme="majorHAnsi" w:hAnsiTheme="majorHAnsi"/>
        </w:rPr>
        <w:t xml:space="preserve">dort entsprechend z. B. </w:t>
      </w:r>
      <w:proofErr w:type="spellStart"/>
      <w:r w:rsidRPr="00BF02D5">
        <w:rPr>
          <w:rFonts w:asciiTheme="majorHAnsi" w:hAnsiTheme="majorHAnsi"/>
        </w:rPr>
        <w:t>isWarnEnabled</w:t>
      </w:r>
      <w:proofErr w:type="spellEnd"/>
      <w:r w:rsidRPr="00BF02D5">
        <w:rPr>
          <w:rFonts w:asciiTheme="majorHAnsi" w:hAnsiTheme="majorHAnsi"/>
        </w:rPr>
        <w:t>() zu verwenden.</w:t>
      </w:r>
    </w:p>
    <w:p w:rsidR="00C80B50" w:rsidRPr="00BF02D5" w:rsidRDefault="00C80B50" w:rsidP="00C80B50">
      <w:pPr>
        <w:pStyle w:val="berschrift3"/>
        <w:rPr>
          <w:rFonts w:asciiTheme="majorHAnsi" w:hAnsiTheme="majorHAnsi" w:cs="Times New Roman"/>
        </w:rPr>
      </w:pPr>
      <w:bookmarkStart w:id="12" w:name="_Toc170894584"/>
      <w:bookmarkStart w:id="13" w:name="_Ref170895524"/>
      <w:bookmarkStart w:id="14" w:name="_Toc260301699"/>
      <w:r w:rsidRPr="00BF02D5">
        <w:rPr>
          <w:rFonts w:asciiTheme="majorHAnsi" w:hAnsiTheme="majorHAnsi" w:cs="Times New Roman"/>
        </w:rPr>
        <w:t>Debugging von Python-Skripten</w:t>
      </w:r>
      <w:bookmarkEnd w:id="12"/>
      <w:bookmarkEnd w:id="13"/>
      <w:bookmarkEnd w:id="14"/>
    </w:p>
    <w:p w:rsidR="00C80B50" w:rsidRPr="00BF02D5" w:rsidRDefault="00C80B50" w:rsidP="00C80B50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Mit Hilfe von </w:t>
      </w:r>
      <w:proofErr w:type="spellStart"/>
      <w:r w:rsidR="00B312BA" w:rsidRPr="00BF02D5">
        <w:rPr>
          <w:rFonts w:asciiTheme="majorHAnsi" w:hAnsiTheme="majorHAnsi"/>
        </w:rPr>
        <w:t>IntelliJ</w:t>
      </w:r>
      <w:proofErr w:type="spellEnd"/>
      <w:r w:rsidR="00B312BA" w:rsidRPr="00BF02D5">
        <w:rPr>
          <w:rFonts w:asciiTheme="majorHAnsi" w:hAnsiTheme="majorHAnsi"/>
        </w:rPr>
        <w:t xml:space="preserve"> </w:t>
      </w:r>
      <w:r w:rsidR="00304F38" w:rsidRPr="00BF02D5">
        <w:rPr>
          <w:rFonts w:asciiTheme="majorHAnsi" w:hAnsiTheme="majorHAnsi"/>
        </w:rPr>
        <w:t>und des</w:t>
      </w:r>
      <w:r w:rsidRPr="00BF02D5">
        <w:rPr>
          <w:rFonts w:asciiTheme="majorHAnsi" w:hAnsiTheme="majorHAnsi"/>
        </w:rPr>
        <w:t xml:space="preserve"> </w:t>
      </w:r>
      <w:proofErr w:type="spellStart"/>
      <w:r w:rsidRPr="00BF02D5">
        <w:rPr>
          <w:rFonts w:asciiTheme="majorHAnsi" w:hAnsiTheme="majorHAnsi"/>
        </w:rPr>
        <w:t>Plugin</w:t>
      </w:r>
      <w:r w:rsidR="00304F38" w:rsidRPr="00BF02D5">
        <w:rPr>
          <w:rFonts w:asciiTheme="majorHAnsi" w:hAnsiTheme="majorHAnsi"/>
        </w:rPr>
        <w:t>s</w:t>
      </w:r>
      <w:proofErr w:type="spellEnd"/>
      <w:r w:rsidRPr="00BF02D5">
        <w:rPr>
          <w:rFonts w:asciiTheme="majorHAnsi" w:hAnsiTheme="majorHAnsi"/>
        </w:rPr>
        <w:t xml:space="preserve"> </w:t>
      </w:r>
      <w:hyperlink r:id="rId13" w:history="1">
        <w:proofErr w:type="spellStart"/>
        <w:r w:rsidRPr="00BF02D5">
          <w:rPr>
            <w:rStyle w:val="Hyperlink"/>
            <w:rFonts w:asciiTheme="majorHAnsi" w:hAnsiTheme="majorHAnsi"/>
          </w:rPr>
          <w:t>PyDev</w:t>
        </w:r>
        <w:proofErr w:type="spellEnd"/>
      </w:hyperlink>
      <w:r w:rsidRPr="00BF02D5">
        <w:rPr>
          <w:rFonts w:asciiTheme="majorHAnsi" w:hAnsiTheme="majorHAnsi"/>
        </w:rPr>
        <w:t xml:space="preserve"> ist ein Debugging des Skriptcodes möglich. </w:t>
      </w:r>
    </w:p>
    <w:p w:rsidR="00C80B50" w:rsidRPr="00BF02D5" w:rsidRDefault="008007C0" w:rsidP="00C80B5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="00C80B50" w:rsidRPr="00BF02D5">
        <w:rPr>
          <w:rFonts w:asciiTheme="majorHAnsi" w:hAnsiTheme="majorHAnsi"/>
        </w:rPr>
        <w:t xml:space="preserve">m Python-Skripte debuggen zu können, müssen AIMSUNs Python-Bibliotheken </w:t>
      </w:r>
      <w:r w:rsidR="00B312BA" w:rsidRPr="00BF02D5">
        <w:rPr>
          <w:rFonts w:asciiTheme="majorHAnsi" w:hAnsiTheme="majorHAnsi"/>
        </w:rPr>
        <w:t xml:space="preserve"> </w:t>
      </w:r>
      <w:r w:rsidR="00C80B50" w:rsidRPr="00BF02D5">
        <w:rPr>
          <w:rFonts w:asciiTheme="majorHAnsi" w:hAnsiTheme="majorHAnsi"/>
        </w:rPr>
        <w:t>eingebunden werden. Der hierfür notwen</w:t>
      </w:r>
      <w:r w:rsidR="00B15BC7" w:rsidRPr="00BF02D5">
        <w:rPr>
          <w:rFonts w:asciiTheme="majorHAnsi" w:hAnsiTheme="majorHAnsi"/>
        </w:rPr>
        <w:t xml:space="preserve">dige Dialog kann über das Menü </w:t>
      </w:r>
      <w:r w:rsidR="00C80B50" w:rsidRPr="00BF02D5">
        <w:rPr>
          <w:rFonts w:asciiTheme="majorHAnsi" w:hAnsiTheme="majorHAnsi"/>
          <w:i/>
        </w:rPr>
        <w:t xml:space="preserve">Project – Properties – </w:t>
      </w:r>
      <w:proofErr w:type="spellStart"/>
      <w:r w:rsidR="00C80B50" w:rsidRPr="00BF02D5">
        <w:rPr>
          <w:rFonts w:asciiTheme="majorHAnsi" w:hAnsiTheme="majorHAnsi"/>
          <w:i/>
        </w:rPr>
        <w:t>PyDev</w:t>
      </w:r>
      <w:proofErr w:type="spellEnd"/>
      <w:r w:rsidR="00C80B50" w:rsidRPr="00BF02D5">
        <w:rPr>
          <w:rFonts w:asciiTheme="majorHAnsi" w:hAnsiTheme="majorHAnsi"/>
          <w:i/>
        </w:rPr>
        <w:t xml:space="preserve"> PYTHONPATH</w:t>
      </w:r>
      <w:r w:rsidR="00C80B50" w:rsidRPr="00BF02D5">
        <w:rPr>
          <w:rFonts w:asciiTheme="majorHAnsi" w:hAnsiTheme="majorHAnsi"/>
        </w:rPr>
        <w:t xml:space="preserve"> erreicht werd</w:t>
      </w:r>
      <w:r w:rsidR="00B15BC7" w:rsidRPr="00BF02D5">
        <w:rPr>
          <w:rFonts w:asciiTheme="majorHAnsi" w:hAnsiTheme="majorHAnsi"/>
        </w:rPr>
        <w:t xml:space="preserve">en. Mit Hilfe der Schaltfläche </w:t>
      </w:r>
      <w:r w:rsidR="00C80B50" w:rsidRPr="00BF02D5">
        <w:rPr>
          <w:rFonts w:asciiTheme="majorHAnsi" w:hAnsiTheme="majorHAnsi"/>
          <w:i/>
        </w:rPr>
        <w:t xml:space="preserve">Add </w:t>
      </w:r>
      <w:proofErr w:type="spellStart"/>
      <w:r w:rsidR="00C80B50" w:rsidRPr="00BF02D5">
        <w:rPr>
          <w:rFonts w:asciiTheme="majorHAnsi" w:hAnsiTheme="majorHAnsi"/>
          <w:i/>
        </w:rPr>
        <w:t>source</w:t>
      </w:r>
      <w:proofErr w:type="spellEnd"/>
      <w:r w:rsidR="00C80B50" w:rsidRPr="00BF02D5">
        <w:rPr>
          <w:rFonts w:asciiTheme="majorHAnsi" w:hAnsiTheme="majorHAnsi"/>
          <w:i/>
        </w:rPr>
        <w:t xml:space="preserve"> </w:t>
      </w:r>
      <w:proofErr w:type="spellStart"/>
      <w:r w:rsidR="00C80B50" w:rsidRPr="00BF02D5">
        <w:rPr>
          <w:rFonts w:asciiTheme="majorHAnsi" w:hAnsiTheme="majorHAnsi"/>
          <w:i/>
        </w:rPr>
        <w:t>folder</w:t>
      </w:r>
      <w:proofErr w:type="spellEnd"/>
      <w:r w:rsidR="00C80B50" w:rsidRPr="00BF02D5">
        <w:rPr>
          <w:rFonts w:asciiTheme="majorHAnsi" w:hAnsiTheme="majorHAnsi"/>
        </w:rPr>
        <w:t xml:space="preserve"> kann der Ordner </w:t>
      </w:r>
      <w:r w:rsidR="00304F38" w:rsidRPr="00BF02D5">
        <w:rPr>
          <w:rFonts w:asciiTheme="majorHAnsi" w:hAnsiTheme="majorHAnsi"/>
        </w:rPr>
        <w:t>%AIMSUNFOLDER%</w:t>
      </w:r>
      <w:r w:rsidR="00C80B50" w:rsidRPr="00BF02D5">
        <w:rPr>
          <w:rFonts w:asciiTheme="majorHAnsi" w:hAnsiTheme="majorHAnsi"/>
        </w:rPr>
        <w:t>\</w:t>
      </w:r>
      <w:proofErr w:type="spellStart"/>
      <w:r w:rsidR="00C80B50" w:rsidRPr="00BF02D5">
        <w:rPr>
          <w:rFonts w:asciiTheme="majorHAnsi" w:hAnsiTheme="majorHAnsi"/>
        </w:rPr>
        <w:t>shared</w:t>
      </w:r>
      <w:proofErr w:type="spellEnd"/>
      <w:r w:rsidR="00C80B50" w:rsidRPr="00BF02D5">
        <w:rPr>
          <w:rFonts w:asciiTheme="majorHAnsi" w:hAnsiTheme="majorHAnsi"/>
        </w:rPr>
        <w:t>\</w:t>
      </w:r>
      <w:proofErr w:type="spellStart"/>
      <w:r w:rsidR="00C80B50" w:rsidRPr="00BF02D5">
        <w:rPr>
          <w:rFonts w:asciiTheme="majorHAnsi" w:hAnsiTheme="majorHAnsi"/>
        </w:rPr>
        <w:t>scripts</w:t>
      </w:r>
      <w:proofErr w:type="spellEnd"/>
      <w:r w:rsidR="00C80B50" w:rsidRPr="00BF02D5">
        <w:rPr>
          <w:rFonts w:asciiTheme="majorHAnsi" w:hAnsiTheme="majorHAnsi"/>
        </w:rPr>
        <w:t>\</w:t>
      </w:r>
      <w:proofErr w:type="spellStart"/>
      <w:r w:rsidR="00C80B50" w:rsidRPr="00BF02D5">
        <w:rPr>
          <w:rFonts w:asciiTheme="majorHAnsi" w:hAnsiTheme="majorHAnsi"/>
        </w:rPr>
        <w:t>libs</w:t>
      </w:r>
      <w:proofErr w:type="spellEnd"/>
      <w:r w:rsidR="00C80B50" w:rsidRPr="00BF02D5">
        <w:rPr>
          <w:rFonts w:asciiTheme="majorHAnsi" w:hAnsiTheme="majorHAnsi"/>
        </w:rPr>
        <w:t xml:space="preserve">\ in den Suchpfad aufgenommen werden. </w:t>
      </w:r>
    </w:p>
    <w:p w:rsidR="00C80B50" w:rsidRPr="00BF02D5" w:rsidRDefault="00C80B50" w:rsidP="00C80B50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Das</w:t>
      </w:r>
      <w:r w:rsidR="00B312BA" w:rsidRPr="00BF02D5">
        <w:rPr>
          <w:rFonts w:asciiTheme="majorHAnsi" w:hAnsiTheme="majorHAnsi"/>
        </w:rPr>
        <w:t xml:space="preserve"> Debugging erfolgt über den </w:t>
      </w:r>
      <w:r w:rsidRPr="00BF02D5">
        <w:rPr>
          <w:rFonts w:asciiTheme="majorHAnsi" w:hAnsiTheme="majorHAnsi"/>
        </w:rPr>
        <w:t>integrierten Debugger, der z.B. per Rechts</w:t>
      </w:r>
      <w:r w:rsidR="00B15BC7" w:rsidRPr="00BF02D5">
        <w:rPr>
          <w:rFonts w:asciiTheme="majorHAnsi" w:hAnsiTheme="majorHAnsi"/>
        </w:rPr>
        <w:t xml:space="preserve">klick und Auswahl von </w:t>
      </w:r>
      <w:proofErr w:type="spellStart"/>
      <w:r w:rsidR="00304F38" w:rsidRPr="00BF02D5">
        <w:rPr>
          <w:rFonts w:asciiTheme="majorHAnsi" w:hAnsiTheme="majorHAnsi"/>
        </w:rPr>
        <w:t>Debug</w:t>
      </w:r>
      <w:proofErr w:type="spellEnd"/>
      <w:r w:rsidR="00304F38" w:rsidRPr="00BF02D5">
        <w:rPr>
          <w:rFonts w:asciiTheme="majorHAnsi" w:hAnsiTheme="majorHAnsi"/>
        </w:rPr>
        <w:t xml:space="preserve"> </w:t>
      </w:r>
      <w:proofErr w:type="spellStart"/>
      <w:r w:rsidR="00304F38" w:rsidRPr="00BF02D5">
        <w:rPr>
          <w:rFonts w:asciiTheme="majorHAnsi" w:hAnsiTheme="majorHAnsi"/>
        </w:rPr>
        <w:t>as</w:t>
      </w:r>
      <w:proofErr w:type="spellEnd"/>
      <w:r w:rsidR="00304F38" w:rsidRPr="00BF02D5">
        <w:rPr>
          <w:rFonts w:asciiTheme="majorHAnsi" w:hAnsiTheme="majorHAnsi"/>
        </w:rPr>
        <w:sym w:font="Wingdings" w:char="F0E0"/>
      </w:r>
      <w:r w:rsidRPr="00BF02D5">
        <w:rPr>
          <w:rFonts w:asciiTheme="majorHAnsi" w:hAnsiTheme="majorHAnsi"/>
        </w:rPr>
        <w:t>Python Run im Editorfenster des Skripts gestartet werden kann.</w:t>
      </w:r>
    </w:p>
    <w:p w:rsidR="00FA70D3" w:rsidRPr="00BF02D5" w:rsidRDefault="00FA70D3" w:rsidP="004E1A9B">
      <w:pPr>
        <w:pStyle w:val="berschrift2"/>
        <w:rPr>
          <w:rFonts w:asciiTheme="majorHAnsi" w:hAnsiTheme="majorHAnsi" w:cs="Times New Roman"/>
        </w:rPr>
      </w:pPr>
      <w:bookmarkStart w:id="15" w:name="_Toc260301700"/>
      <w:r w:rsidRPr="00BF02D5">
        <w:rPr>
          <w:rFonts w:asciiTheme="majorHAnsi" w:hAnsiTheme="majorHAnsi" w:cs="Times New Roman"/>
        </w:rPr>
        <w:t xml:space="preserve">Python, Java und </w:t>
      </w:r>
      <w:proofErr w:type="spellStart"/>
      <w:r w:rsidRPr="00BF02D5">
        <w:rPr>
          <w:rFonts w:asciiTheme="majorHAnsi" w:hAnsiTheme="majorHAnsi" w:cs="Times New Roman"/>
        </w:rPr>
        <w:t>Aimsun</w:t>
      </w:r>
      <w:bookmarkEnd w:id="15"/>
      <w:proofErr w:type="spellEnd"/>
    </w:p>
    <w:p w:rsidR="00FA70D3" w:rsidRPr="00BF02D5" w:rsidRDefault="00E61CD4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Die Steuerung von </w:t>
      </w:r>
      <w:r w:rsidR="00304F38" w:rsidRPr="00BF02D5">
        <w:rPr>
          <w:rFonts w:asciiTheme="majorHAnsi" w:hAnsiTheme="majorHAnsi"/>
        </w:rPr>
        <w:t>AIMSUN</w:t>
      </w:r>
      <w:r w:rsidRPr="00BF02D5">
        <w:rPr>
          <w:rFonts w:asciiTheme="majorHAnsi" w:hAnsiTheme="majorHAnsi"/>
        </w:rPr>
        <w:t xml:space="preserve"> für die Optimierungsläufe der Ebene 2 wird durch Python-Skripte erledigt. In diesem Fall sollte auch die JVM vom Skript gestartet werden. </w:t>
      </w:r>
      <w:r w:rsidR="00FA70D3" w:rsidRPr="00BF02D5">
        <w:rPr>
          <w:rFonts w:asciiTheme="majorHAnsi" w:hAnsiTheme="majorHAnsi"/>
        </w:rPr>
        <w:t>Daher liegt das</w:t>
      </w:r>
      <w:r w:rsidR="00B312BA" w:rsidRPr="00BF02D5">
        <w:rPr>
          <w:rFonts w:asciiTheme="majorHAnsi" w:hAnsiTheme="majorHAnsi"/>
        </w:rPr>
        <w:t xml:space="preserve"> Modul fertig kompiliert vor</w:t>
      </w:r>
      <w:r w:rsidR="00FA70D3" w:rsidRPr="00BF02D5">
        <w:rPr>
          <w:rFonts w:asciiTheme="majorHAnsi" w:hAnsiTheme="majorHAnsi"/>
        </w:rPr>
        <w:t xml:space="preserve">. Die Datei </w:t>
      </w:r>
      <w:r w:rsidR="00FA70D3" w:rsidRPr="00BF02D5">
        <w:rPr>
          <w:rFonts w:asciiTheme="majorHAnsi" w:hAnsiTheme="majorHAnsi"/>
          <w:i/>
        </w:rPr>
        <w:t>javalauncher.dll</w:t>
      </w:r>
      <w:r w:rsidR="00FA70D3" w:rsidRPr="00BF02D5">
        <w:rPr>
          <w:rFonts w:asciiTheme="majorHAnsi" w:hAnsiTheme="majorHAnsi"/>
        </w:rPr>
        <w:t xml:space="preserve"> enthält ein Python-Modul zum Starten der JVM aus einem Skript heraus. Diese muss im Suchpfad von Python (</w:t>
      </w:r>
      <w:proofErr w:type="spellStart"/>
      <w:r w:rsidR="00FA70D3" w:rsidRPr="00BF02D5">
        <w:rPr>
          <w:rFonts w:asciiTheme="majorHAnsi" w:hAnsiTheme="majorHAnsi"/>
        </w:rPr>
        <w:t>sys.path</w:t>
      </w:r>
      <w:proofErr w:type="spellEnd"/>
      <w:r w:rsidR="00FA70D3" w:rsidRPr="00BF02D5">
        <w:rPr>
          <w:rFonts w:asciiTheme="majorHAnsi" w:hAnsiTheme="majorHAnsi"/>
        </w:rPr>
        <w:t xml:space="preserve">) liegen. Für </w:t>
      </w:r>
      <w:r w:rsidR="00236603" w:rsidRPr="00BF02D5">
        <w:rPr>
          <w:rFonts w:asciiTheme="majorHAnsi" w:hAnsiTheme="majorHAnsi"/>
        </w:rPr>
        <w:t xml:space="preserve">AIMSUN </w:t>
      </w:r>
      <w:r w:rsidR="00FA70D3" w:rsidRPr="00BF02D5">
        <w:rPr>
          <w:rFonts w:asciiTheme="majorHAnsi" w:hAnsiTheme="majorHAnsi"/>
        </w:rPr>
        <w:t xml:space="preserve">in </w:t>
      </w:r>
      <w:r w:rsidR="00236603" w:rsidRPr="00BF02D5">
        <w:rPr>
          <w:rFonts w:asciiTheme="majorHAnsi" w:hAnsiTheme="majorHAnsi"/>
        </w:rPr>
        <w:t>%</w:t>
      </w:r>
      <w:r w:rsidR="00E90E5D" w:rsidRPr="00BF02D5">
        <w:rPr>
          <w:rFonts w:asciiTheme="majorHAnsi" w:hAnsiTheme="majorHAnsi"/>
        </w:rPr>
        <w:t>PATH_TO_AIMSUN</w:t>
      </w:r>
      <w:r w:rsidR="00236603" w:rsidRPr="00BF02D5">
        <w:rPr>
          <w:rFonts w:asciiTheme="majorHAnsi" w:hAnsiTheme="majorHAnsi"/>
        </w:rPr>
        <w:t>%\</w:t>
      </w:r>
      <w:proofErr w:type="spellStart"/>
      <w:r w:rsidR="00236603" w:rsidRPr="00BF02D5">
        <w:rPr>
          <w:rFonts w:asciiTheme="majorHAnsi" w:hAnsiTheme="majorHAnsi"/>
        </w:rPr>
        <w:t>shared</w:t>
      </w:r>
      <w:proofErr w:type="spellEnd"/>
      <w:r w:rsidR="00236603" w:rsidRPr="00BF02D5">
        <w:rPr>
          <w:rFonts w:asciiTheme="majorHAnsi" w:hAnsiTheme="majorHAnsi"/>
        </w:rPr>
        <w:t>\</w:t>
      </w:r>
      <w:proofErr w:type="spellStart"/>
      <w:r w:rsidR="00236603" w:rsidRPr="00BF02D5">
        <w:rPr>
          <w:rFonts w:asciiTheme="majorHAnsi" w:hAnsiTheme="majorHAnsi"/>
        </w:rPr>
        <w:t>scripts</w:t>
      </w:r>
      <w:proofErr w:type="spellEnd"/>
      <w:r w:rsidR="00236603" w:rsidRPr="00BF02D5">
        <w:rPr>
          <w:rFonts w:asciiTheme="majorHAnsi" w:hAnsiTheme="majorHAnsi"/>
        </w:rPr>
        <w:t>\</w:t>
      </w:r>
      <w:proofErr w:type="spellStart"/>
      <w:r w:rsidR="00236603" w:rsidRPr="00BF02D5">
        <w:rPr>
          <w:rFonts w:asciiTheme="majorHAnsi" w:hAnsiTheme="majorHAnsi"/>
        </w:rPr>
        <w:t>libs</w:t>
      </w:r>
      <w:proofErr w:type="spellEnd"/>
      <w:r w:rsidR="00236603" w:rsidRPr="00BF02D5">
        <w:rPr>
          <w:rFonts w:asciiTheme="majorHAnsi" w:hAnsiTheme="majorHAnsi"/>
        </w:rPr>
        <w:t>\</w:t>
      </w:r>
      <w:r w:rsidR="00FA70D3" w:rsidRPr="00BF02D5">
        <w:rPr>
          <w:rFonts w:asciiTheme="majorHAnsi" w:hAnsiTheme="majorHAnsi"/>
          <w:i/>
        </w:rPr>
        <w:t>.</w:t>
      </w:r>
      <w:r w:rsidR="00FA70D3" w:rsidRPr="00BF02D5">
        <w:rPr>
          <w:rFonts w:asciiTheme="majorHAnsi" w:hAnsiTheme="majorHAnsi"/>
        </w:rPr>
        <w:t xml:space="preserve"> Sinnvoll wäre es, die Erweiterung von .</w:t>
      </w:r>
      <w:proofErr w:type="spellStart"/>
      <w:r w:rsidR="00FA70D3" w:rsidRPr="00BF02D5">
        <w:rPr>
          <w:rFonts w:asciiTheme="majorHAnsi" w:hAnsiTheme="majorHAnsi"/>
        </w:rPr>
        <w:t>dll</w:t>
      </w:r>
      <w:proofErr w:type="spellEnd"/>
      <w:r w:rsidR="00FA70D3" w:rsidRPr="00BF02D5">
        <w:rPr>
          <w:rFonts w:asciiTheme="majorHAnsi" w:hAnsiTheme="majorHAnsi"/>
        </w:rPr>
        <w:t xml:space="preserve"> auf .</w:t>
      </w:r>
      <w:proofErr w:type="spellStart"/>
      <w:r w:rsidR="00FA70D3" w:rsidRPr="00BF02D5">
        <w:rPr>
          <w:rFonts w:asciiTheme="majorHAnsi" w:hAnsiTheme="majorHAnsi"/>
        </w:rPr>
        <w:t>pyd</w:t>
      </w:r>
      <w:proofErr w:type="spellEnd"/>
      <w:r w:rsidR="00FA70D3" w:rsidRPr="00BF02D5">
        <w:rPr>
          <w:rFonts w:asciiTheme="majorHAnsi" w:hAnsiTheme="majorHAnsi"/>
        </w:rPr>
        <w:t xml:space="preserve"> zu ändern.</w:t>
      </w:r>
    </w:p>
    <w:p w:rsidR="008469EA" w:rsidRPr="00BF02D5" w:rsidRDefault="008469EA" w:rsidP="007D46D1">
      <w:pPr>
        <w:pStyle w:val="berschrift3"/>
        <w:rPr>
          <w:rFonts w:asciiTheme="majorHAnsi" w:hAnsiTheme="majorHAnsi" w:cs="Times New Roman"/>
        </w:rPr>
      </w:pPr>
      <w:bookmarkStart w:id="16" w:name="_Toc260301701"/>
      <w:r w:rsidRPr="00BF02D5">
        <w:rPr>
          <w:rFonts w:asciiTheme="majorHAnsi" w:hAnsiTheme="majorHAnsi" w:cs="Times New Roman"/>
        </w:rPr>
        <w:lastRenderedPageBreak/>
        <w:t>Python-Modul erstellen</w:t>
      </w:r>
      <w:bookmarkEnd w:id="16"/>
    </w:p>
    <w:p w:rsidR="008469EA" w:rsidRPr="00BF02D5" w:rsidRDefault="008469EA" w:rsidP="003A72F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Die zu der von </w:t>
      </w:r>
      <w:r w:rsidR="00236603" w:rsidRPr="00BF02D5">
        <w:rPr>
          <w:rFonts w:asciiTheme="majorHAnsi" w:hAnsiTheme="majorHAnsi"/>
        </w:rPr>
        <w:t xml:space="preserve">AIMSUN </w:t>
      </w:r>
      <w:r w:rsidRPr="00BF02D5">
        <w:rPr>
          <w:rFonts w:asciiTheme="majorHAnsi" w:hAnsiTheme="majorHAnsi"/>
        </w:rPr>
        <w:t xml:space="preserve">verwendeten Python-Version </w:t>
      </w:r>
      <w:r w:rsidR="00501F7B" w:rsidRPr="00BF02D5">
        <w:rPr>
          <w:rFonts w:asciiTheme="majorHAnsi" w:hAnsiTheme="majorHAnsi"/>
        </w:rPr>
        <w:t xml:space="preserve">passenden Quellen </w:t>
      </w:r>
      <w:r w:rsidRPr="00BF02D5">
        <w:rPr>
          <w:rFonts w:asciiTheme="majorHAnsi" w:hAnsiTheme="majorHAnsi"/>
        </w:rPr>
        <w:t>in ein Verzeichnis entpacken</w:t>
      </w:r>
      <w:r w:rsidR="00F617A7" w:rsidRPr="00BF02D5">
        <w:rPr>
          <w:rFonts w:asciiTheme="majorHAnsi" w:hAnsiTheme="majorHAnsi"/>
        </w:rPr>
        <w:t xml:space="preserve"> (</w:t>
      </w:r>
      <w:hyperlink r:id="rId14" w:history="1">
        <w:r w:rsidR="008007C0" w:rsidRPr="00DA66BA">
          <w:rPr>
            <w:rStyle w:val="Hyperlink"/>
            <w:rFonts w:asciiTheme="majorHAnsi" w:hAnsiTheme="majorHAnsi"/>
          </w:rPr>
          <w:t>http://www.python.org/download/</w:t>
        </w:r>
      </w:hyperlink>
      <w:r w:rsidR="00BB0D5A" w:rsidRPr="00BF02D5">
        <w:rPr>
          <w:rFonts w:asciiTheme="majorHAnsi" w:hAnsiTheme="majorHAnsi"/>
        </w:rPr>
        <w:t>)</w:t>
      </w:r>
      <w:r w:rsidRPr="00BF02D5">
        <w:rPr>
          <w:rFonts w:asciiTheme="majorHAnsi" w:hAnsiTheme="majorHAnsi"/>
        </w:rPr>
        <w:t xml:space="preserve">. Im Unterverzeichnis </w:t>
      </w:r>
      <w:proofErr w:type="spellStart"/>
      <w:r w:rsidRPr="00BF02D5">
        <w:rPr>
          <w:rFonts w:asciiTheme="majorHAnsi" w:hAnsiTheme="majorHAnsi"/>
          <w:i/>
        </w:rPr>
        <w:t>PCbuild</w:t>
      </w:r>
      <w:proofErr w:type="spellEnd"/>
      <w:r w:rsidRPr="00BF02D5">
        <w:rPr>
          <w:rFonts w:asciiTheme="majorHAnsi" w:hAnsiTheme="majorHAnsi"/>
        </w:rPr>
        <w:t xml:space="preserve"> befindet sich ein VC++-Workspace (pcbuild.dsw). Diesen mit Visual Studio öffnen, es folgt eine Konvertierung in das aktuelle Visual Studio Format. Das Teilprojekt </w:t>
      </w:r>
      <w:proofErr w:type="spellStart"/>
      <w:r w:rsidRPr="00BF02D5">
        <w:rPr>
          <w:rFonts w:asciiTheme="majorHAnsi" w:hAnsiTheme="majorHAnsi"/>
          <w:i/>
        </w:rPr>
        <w:t>pythoncore</w:t>
      </w:r>
      <w:proofErr w:type="spellEnd"/>
      <w:r w:rsidRPr="00BF02D5">
        <w:rPr>
          <w:rFonts w:asciiTheme="majorHAnsi" w:hAnsiTheme="majorHAnsi"/>
        </w:rPr>
        <w:t xml:space="preserve"> auswählen und sowohl als </w:t>
      </w:r>
      <w:proofErr w:type="spellStart"/>
      <w:r w:rsidRPr="00BF02D5">
        <w:rPr>
          <w:rFonts w:asciiTheme="majorHAnsi" w:hAnsiTheme="majorHAnsi"/>
          <w:i/>
        </w:rPr>
        <w:t>Debug</w:t>
      </w:r>
      <w:proofErr w:type="spellEnd"/>
      <w:r w:rsidRPr="00BF02D5">
        <w:rPr>
          <w:rFonts w:asciiTheme="majorHAnsi" w:hAnsiTheme="majorHAnsi"/>
        </w:rPr>
        <w:t xml:space="preserve"> wie auch als </w:t>
      </w:r>
      <w:r w:rsidRPr="00BF02D5">
        <w:rPr>
          <w:rFonts w:asciiTheme="majorHAnsi" w:hAnsiTheme="majorHAnsi"/>
          <w:i/>
        </w:rPr>
        <w:t>Release</w:t>
      </w:r>
      <w:r w:rsidRPr="00BF02D5">
        <w:rPr>
          <w:rFonts w:asciiTheme="majorHAnsi" w:hAnsiTheme="majorHAnsi"/>
        </w:rPr>
        <w:t xml:space="preserve"> </w:t>
      </w:r>
      <w:r w:rsidR="00BB0D5A" w:rsidRPr="00BF02D5">
        <w:rPr>
          <w:rFonts w:asciiTheme="majorHAnsi" w:hAnsiTheme="majorHAnsi"/>
        </w:rPr>
        <w:t>e</w:t>
      </w:r>
      <w:r w:rsidRPr="00BF02D5">
        <w:rPr>
          <w:rFonts w:asciiTheme="majorHAnsi" w:hAnsiTheme="majorHAnsi"/>
        </w:rPr>
        <w:t>rstellen. Einige weitere Teilpro</w:t>
      </w:r>
      <w:r w:rsidR="00BB0D5A" w:rsidRPr="00BF02D5">
        <w:rPr>
          <w:rFonts w:asciiTheme="majorHAnsi" w:hAnsiTheme="majorHAnsi"/>
        </w:rPr>
        <w:t>j</w:t>
      </w:r>
      <w:r w:rsidRPr="00BF02D5">
        <w:rPr>
          <w:rFonts w:asciiTheme="majorHAnsi" w:hAnsiTheme="majorHAnsi"/>
        </w:rPr>
        <w:t>e</w:t>
      </w:r>
      <w:r w:rsidR="00BB0D5A" w:rsidRPr="00BF02D5">
        <w:rPr>
          <w:rFonts w:asciiTheme="majorHAnsi" w:hAnsiTheme="majorHAnsi"/>
        </w:rPr>
        <w:t>k</w:t>
      </w:r>
      <w:r w:rsidRPr="00BF02D5">
        <w:rPr>
          <w:rFonts w:asciiTheme="majorHAnsi" w:hAnsiTheme="majorHAnsi"/>
        </w:rPr>
        <w:t>te werden dabei ebenfalls erstellt, nicht alle erfolgreich, das ist kei</w:t>
      </w:r>
      <w:r w:rsidR="00501F7B" w:rsidRPr="00BF02D5">
        <w:rPr>
          <w:rFonts w:asciiTheme="majorHAnsi" w:hAnsiTheme="majorHAnsi"/>
        </w:rPr>
        <w:t>n Problem. Entscheidend ist, da</w:t>
      </w:r>
      <w:r w:rsidR="00BB0D5A" w:rsidRPr="00BF02D5">
        <w:rPr>
          <w:rFonts w:asciiTheme="majorHAnsi" w:hAnsiTheme="majorHAnsi"/>
        </w:rPr>
        <w:t>ss</w:t>
      </w:r>
      <w:r w:rsidRPr="00BF02D5">
        <w:rPr>
          <w:rFonts w:asciiTheme="majorHAnsi" w:hAnsiTheme="majorHAnsi"/>
        </w:rPr>
        <w:t xml:space="preserve"> anschließend die Bibliotheken </w:t>
      </w:r>
      <w:r w:rsidRPr="00BF02D5">
        <w:rPr>
          <w:rFonts w:asciiTheme="majorHAnsi" w:hAnsiTheme="majorHAnsi"/>
          <w:i/>
        </w:rPr>
        <w:t>pythonXX.lib</w:t>
      </w:r>
      <w:r w:rsidRPr="00BF02D5">
        <w:rPr>
          <w:rFonts w:asciiTheme="majorHAnsi" w:hAnsiTheme="majorHAnsi"/>
        </w:rPr>
        <w:t xml:space="preserve"> und </w:t>
      </w:r>
      <w:r w:rsidRPr="00BF02D5">
        <w:rPr>
          <w:rFonts w:asciiTheme="majorHAnsi" w:hAnsiTheme="majorHAnsi"/>
          <w:i/>
        </w:rPr>
        <w:t>pythonXX_d.lib</w:t>
      </w:r>
      <w:r w:rsidRPr="00BF02D5">
        <w:rPr>
          <w:rFonts w:asciiTheme="majorHAnsi" w:hAnsiTheme="majorHAnsi"/>
        </w:rPr>
        <w:t xml:space="preserve"> im Verzeichnis </w:t>
      </w:r>
      <w:proofErr w:type="spellStart"/>
      <w:r w:rsidRPr="00BF02D5">
        <w:rPr>
          <w:rFonts w:asciiTheme="majorHAnsi" w:hAnsiTheme="majorHAnsi"/>
          <w:i/>
        </w:rPr>
        <w:t>PCbuild</w:t>
      </w:r>
      <w:proofErr w:type="spellEnd"/>
      <w:r w:rsidRPr="00BF02D5">
        <w:rPr>
          <w:rFonts w:asciiTheme="majorHAnsi" w:hAnsiTheme="majorHAnsi"/>
        </w:rPr>
        <w:t xml:space="preserve"> liegen (XX </w:t>
      </w:r>
      <w:r w:rsidR="00BB0D5A" w:rsidRPr="00BF02D5">
        <w:rPr>
          <w:rFonts w:asciiTheme="majorHAnsi" w:hAnsiTheme="majorHAnsi"/>
        </w:rPr>
        <w:t>=</w:t>
      </w:r>
      <w:r w:rsidRPr="00BF02D5">
        <w:rPr>
          <w:rFonts w:asciiTheme="majorHAnsi" w:hAnsiTheme="majorHAnsi"/>
        </w:rPr>
        <w:t xml:space="preserve"> Versionsnummer).</w:t>
      </w:r>
    </w:p>
    <w:p w:rsidR="000B7F42" w:rsidRPr="00BF02D5" w:rsidRDefault="000B7F42" w:rsidP="003A72FD">
      <w:pPr>
        <w:jc w:val="both"/>
        <w:rPr>
          <w:rFonts w:asciiTheme="majorHAnsi" w:hAnsiTheme="majorHAnsi"/>
        </w:rPr>
      </w:pPr>
    </w:p>
    <w:p w:rsidR="004E1A9B" w:rsidRPr="00BF02D5" w:rsidRDefault="008469EA" w:rsidP="004E1A9B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Dann das Verzeichnis </w:t>
      </w:r>
      <w:r w:rsidRPr="00BF02D5">
        <w:rPr>
          <w:rFonts w:asciiTheme="majorHAnsi" w:hAnsiTheme="majorHAnsi"/>
          <w:i/>
        </w:rPr>
        <w:t>PC\</w:t>
      </w:r>
      <w:proofErr w:type="spellStart"/>
      <w:r w:rsidRPr="00BF02D5">
        <w:rPr>
          <w:rFonts w:asciiTheme="majorHAnsi" w:hAnsiTheme="majorHAnsi"/>
          <w:i/>
        </w:rPr>
        <w:t>example_nt</w:t>
      </w:r>
      <w:proofErr w:type="spellEnd"/>
      <w:r w:rsidRPr="00BF02D5">
        <w:rPr>
          <w:rFonts w:asciiTheme="majorHAnsi" w:hAnsiTheme="majorHAnsi"/>
        </w:rPr>
        <w:t xml:space="preserve"> eine Ebene nach oben kopieren (auf die gleiche Ebene wie PC, </w:t>
      </w:r>
      <w:proofErr w:type="spellStart"/>
      <w:r w:rsidRPr="00BF02D5">
        <w:rPr>
          <w:rFonts w:asciiTheme="majorHAnsi" w:hAnsiTheme="majorHAnsi"/>
        </w:rPr>
        <w:t>Lib</w:t>
      </w:r>
      <w:proofErr w:type="spellEnd"/>
      <w:r w:rsidRPr="00BF02D5">
        <w:rPr>
          <w:rFonts w:asciiTheme="majorHAnsi" w:hAnsiTheme="majorHAnsi"/>
        </w:rPr>
        <w:t>, …) und entsprechend dem eigenen Projekt umbenennen</w:t>
      </w:r>
      <w:r w:rsidR="005B03C6" w:rsidRPr="00BF02D5">
        <w:rPr>
          <w:rFonts w:asciiTheme="majorHAnsi" w:hAnsiTheme="majorHAnsi"/>
        </w:rPr>
        <w:t xml:space="preserve"> (oder das </w:t>
      </w:r>
      <w:proofErr w:type="spellStart"/>
      <w:r w:rsidR="005B03C6" w:rsidRPr="00BF02D5">
        <w:rPr>
          <w:rFonts w:asciiTheme="majorHAnsi" w:hAnsiTheme="majorHAnsi"/>
          <w:i/>
        </w:rPr>
        <w:t>javalauncher</w:t>
      </w:r>
      <w:proofErr w:type="spellEnd"/>
      <w:r w:rsidR="005B03C6" w:rsidRPr="00BF02D5">
        <w:rPr>
          <w:rFonts w:asciiTheme="majorHAnsi" w:hAnsiTheme="majorHAnsi"/>
        </w:rPr>
        <w:t>-Projekt aus dem CVS verwenden, dann können die Anpassungen entfallen)</w:t>
      </w:r>
      <w:r w:rsidRPr="00BF02D5">
        <w:rPr>
          <w:rFonts w:asciiTheme="majorHAnsi" w:hAnsiTheme="majorHAnsi"/>
        </w:rPr>
        <w:t>. Auch hier ist ein Workspace enthalten, der beim ersten Öffnen mit Visual Studio konvertiert wird. Im Projekt sollte überall „</w:t>
      </w:r>
      <w:proofErr w:type="spellStart"/>
      <w:r w:rsidRPr="00BF02D5">
        <w:rPr>
          <w:rFonts w:asciiTheme="majorHAnsi" w:hAnsiTheme="majorHAnsi"/>
          <w:i/>
        </w:rPr>
        <w:t>example</w:t>
      </w:r>
      <w:proofErr w:type="spellEnd"/>
      <w:r w:rsidRPr="00BF02D5">
        <w:rPr>
          <w:rFonts w:asciiTheme="majorHAnsi" w:hAnsiTheme="majorHAnsi"/>
        </w:rPr>
        <w:t xml:space="preserve">“ durch einen zur eigenen Extension passenden Bezeichner ersetzt werden. Dieser ist auch von Hand in der Datei example.def anzupassen. </w:t>
      </w:r>
      <w:r w:rsidR="007D46D1" w:rsidRPr="00BF02D5">
        <w:rPr>
          <w:rFonts w:asciiTheme="majorHAnsi" w:hAnsiTheme="majorHAnsi"/>
        </w:rPr>
        <w:t xml:space="preserve">Wenn diese Datei entsprechend dem Modulnamen umbenannt wird, müssen die Projekteigenschaften unter Linker/Eingabe/Moduldefinition angepasst werden. Weiterhin ist zu prüfen, dass unter Linker/Eingabe/Zusätzliche Abhängigkeiten auf die richtige </w:t>
      </w:r>
      <w:r w:rsidR="007D46D1" w:rsidRPr="00BF02D5">
        <w:rPr>
          <w:rFonts w:asciiTheme="majorHAnsi" w:hAnsiTheme="majorHAnsi"/>
          <w:i/>
        </w:rPr>
        <w:t>pythonXX.lib</w:t>
      </w:r>
      <w:r w:rsidR="007D46D1" w:rsidRPr="00BF02D5">
        <w:rPr>
          <w:rFonts w:asciiTheme="majorHAnsi" w:hAnsiTheme="majorHAnsi"/>
        </w:rPr>
        <w:t xml:space="preserve"> </w:t>
      </w:r>
      <w:proofErr w:type="spellStart"/>
      <w:r w:rsidR="007D46D1" w:rsidRPr="00BF02D5">
        <w:rPr>
          <w:rFonts w:asciiTheme="majorHAnsi" w:hAnsiTheme="majorHAnsi"/>
        </w:rPr>
        <w:t>bzw</w:t>
      </w:r>
      <w:proofErr w:type="spellEnd"/>
      <w:r w:rsidR="007D46D1" w:rsidRPr="00BF02D5">
        <w:rPr>
          <w:rFonts w:asciiTheme="majorHAnsi" w:hAnsiTheme="majorHAnsi"/>
        </w:rPr>
        <w:t xml:space="preserve"> </w:t>
      </w:r>
      <w:r w:rsidR="007D46D1" w:rsidRPr="00BF02D5">
        <w:rPr>
          <w:rFonts w:asciiTheme="majorHAnsi" w:hAnsiTheme="majorHAnsi"/>
          <w:i/>
        </w:rPr>
        <w:t>pythonXX_d.lib</w:t>
      </w:r>
      <w:r w:rsidR="007D46D1" w:rsidRPr="00BF02D5">
        <w:rPr>
          <w:rFonts w:asciiTheme="majorHAnsi" w:hAnsiTheme="majorHAnsi"/>
        </w:rPr>
        <w:t xml:space="preserve"> (f</w:t>
      </w:r>
      <w:r w:rsidR="000B7F42" w:rsidRPr="00BF02D5">
        <w:rPr>
          <w:rFonts w:asciiTheme="majorHAnsi" w:hAnsiTheme="majorHAnsi"/>
        </w:rPr>
        <w:t xml:space="preserve">ür </w:t>
      </w:r>
      <w:proofErr w:type="spellStart"/>
      <w:r w:rsidR="000B7F42" w:rsidRPr="00BF02D5">
        <w:rPr>
          <w:rFonts w:asciiTheme="majorHAnsi" w:hAnsiTheme="majorHAnsi"/>
        </w:rPr>
        <w:t>Debug-Builds</w:t>
      </w:r>
      <w:proofErr w:type="spellEnd"/>
      <w:r w:rsidR="000B7F42" w:rsidRPr="00BF02D5">
        <w:rPr>
          <w:rFonts w:asciiTheme="majorHAnsi" w:hAnsiTheme="majorHAnsi"/>
        </w:rPr>
        <w:t>) verwiesen wird</w:t>
      </w:r>
      <w:r w:rsidR="007D46D1" w:rsidRPr="00BF02D5">
        <w:rPr>
          <w:rFonts w:asciiTheme="majorHAnsi" w:hAnsiTheme="majorHAnsi"/>
        </w:rPr>
        <w:t xml:space="preserve">. </w:t>
      </w:r>
      <w:r w:rsidR="004A152B" w:rsidRPr="00BF02D5">
        <w:rPr>
          <w:rFonts w:asciiTheme="majorHAnsi" w:hAnsiTheme="majorHAnsi"/>
        </w:rPr>
        <w:t xml:space="preserve">Unter </w:t>
      </w:r>
      <w:r w:rsidR="004A152B" w:rsidRPr="00BF02D5">
        <w:rPr>
          <w:rFonts w:asciiTheme="majorHAnsi" w:hAnsiTheme="majorHAnsi"/>
          <w:i/>
        </w:rPr>
        <w:t>Linker/Befehlszeile/zusätzliche Optionen</w:t>
      </w:r>
      <w:r w:rsidR="004A152B" w:rsidRPr="00BF02D5">
        <w:rPr>
          <w:rFonts w:asciiTheme="majorHAnsi" w:hAnsiTheme="majorHAnsi"/>
        </w:rPr>
        <w:t xml:space="preserve"> ist darauf zu achten, dass die richtige Funktion exportiert wird (gleiche A</w:t>
      </w:r>
      <w:r w:rsidR="000B7F42" w:rsidRPr="00BF02D5">
        <w:rPr>
          <w:rFonts w:asciiTheme="majorHAnsi" w:hAnsiTheme="majorHAnsi"/>
        </w:rPr>
        <w:t>ngabe wie in example.def, s. o.</w:t>
      </w:r>
      <w:r w:rsidR="004A152B" w:rsidRPr="00BF02D5">
        <w:rPr>
          <w:rFonts w:asciiTheme="majorHAnsi" w:hAnsiTheme="majorHAnsi"/>
        </w:rPr>
        <w:t xml:space="preserve">). </w:t>
      </w:r>
      <w:r w:rsidR="00F617A7" w:rsidRPr="00BF02D5">
        <w:rPr>
          <w:rFonts w:asciiTheme="majorHAnsi" w:hAnsiTheme="majorHAnsi"/>
        </w:rPr>
        <w:t xml:space="preserve"> </w:t>
      </w:r>
      <w:r w:rsidRPr="00BF02D5">
        <w:rPr>
          <w:rFonts w:asciiTheme="majorHAnsi" w:hAnsiTheme="majorHAnsi"/>
        </w:rPr>
        <w:t xml:space="preserve">Modul erstellen, ggf. umbenennen (auch in den Projekteigenschaften unter </w:t>
      </w:r>
      <w:r w:rsidRPr="00BF02D5">
        <w:rPr>
          <w:rFonts w:asciiTheme="majorHAnsi" w:hAnsiTheme="majorHAnsi"/>
          <w:i/>
        </w:rPr>
        <w:t>Linker/Allg</w:t>
      </w:r>
      <w:r w:rsidR="00150607" w:rsidRPr="00BF02D5">
        <w:rPr>
          <w:rFonts w:asciiTheme="majorHAnsi" w:hAnsiTheme="majorHAnsi"/>
          <w:i/>
        </w:rPr>
        <w:t xml:space="preserve">emein/Ausgabedatei </w:t>
      </w:r>
      <w:r w:rsidR="00150607" w:rsidRPr="00BF02D5">
        <w:rPr>
          <w:rFonts w:asciiTheme="majorHAnsi" w:hAnsiTheme="majorHAnsi"/>
        </w:rPr>
        <w:t xml:space="preserve">festlegbar), </w:t>
      </w:r>
      <w:r w:rsidR="001672DC" w:rsidRPr="00BF02D5">
        <w:rPr>
          <w:rFonts w:asciiTheme="majorHAnsi" w:hAnsiTheme="majorHAnsi"/>
        </w:rPr>
        <w:t>ins V</w:t>
      </w:r>
      <w:r w:rsidR="007D46D1" w:rsidRPr="00BF02D5">
        <w:rPr>
          <w:rFonts w:asciiTheme="majorHAnsi" w:hAnsiTheme="majorHAnsi"/>
        </w:rPr>
        <w:t>erzeichnis</w:t>
      </w:r>
      <w:r w:rsidR="00437E4E" w:rsidRPr="00BF02D5">
        <w:rPr>
          <w:rFonts w:asciiTheme="majorHAnsi" w:hAnsiTheme="majorHAnsi"/>
          <w:i/>
        </w:rPr>
        <w:t xml:space="preserve"> </w:t>
      </w:r>
      <w:r w:rsidR="007D46D1" w:rsidRPr="00BF02D5">
        <w:rPr>
          <w:rFonts w:asciiTheme="majorHAnsi" w:hAnsiTheme="majorHAnsi"/>
          <w:i/>
        </w:rPr>
        <w:t>%</w:t>
      </w:r>
      <w:r w:rsidR="00E90E5D" w:rsidRPr="00BF02D5">
        <w:rPr>
          <w:rFonts w:asciiTheme="majorHAnsi" w:hAnsiTheme="majorHAnsi"/>
        </w:rPr>
        <w:t>PATH_TO_AIMSUN</w:t>
      </w:r>
      <w:r w:rsidR="007D46D1" w:rsidRPr="00BF02D5">
        <w:rPr>
          <w:rFonts w:asciiTheme="majorHAnsi" w:hAnsiTheme="majorHAnsi"/>
          <w:i/>
        </w:rPr>
        <w:t>%\</w:t>
      </w:r>
      <w:proofErr w:type="spellStart"/>
      <w:r w:rsidR="007D46D1" w:rsidRPr="00BF02D5">
        <w:rPr>
          <w:rFonts w:asciiTheme="majorHAnsi" w:hAnsiTheme="majorHAnsi"/>
          <w:i/>
        </w:rPr>
        <w:t>shared</w:t>
      </w:r>
      <w:proofErr w:type="spellEnd"/>
      <w:r w:rsidR="007D46D1" w:rsidRPr="00BF02D5">
        <w:rPr>
          <w:rFonts w:asciiTheme="majorHAnsi" w:hAnsiTheme="majorHAnsi"/>
          <w:i/>
        </w:rPr>
        <w:t>\</w:t>
      </w:r>
      <w:proofErr w:type="spellStart"/>
      <w:r w:rsidR="007D46D1" w:rsidRPr="00BF02D5">
        <w:rPr>
          <w:rFonts w:asciiTheme="majorHAnsi" w:hAnsiTheme="majorHAnsi"/>
          <w:i/>
        </w:rPr>
        <w:t>scripts</w:t>
      </w:r>
      <w:proofErr w:type="spellEnd"/>
      <w:r w:rsidR="007D46D1" w:rsidRPr="00BF02D5">
        <w:rPr>
          <w:rFonts w:asciiTheme="majorHAnsi" w:hAnsiTheme="majorHAnsi"/>
          <w:i/>
        </w:rPr>
        <w:t>\</w:t>
      </w:r>
      <w:r w:rsidR="007D46D1" w:rsidRPr="00BF02D5">
        <w:rPr>
          <w:rFonts w:asciiTheme="majorHAnsi" w:hAnsiTheme="majorHAnsi"/>
        </w:rPr>
        <w:t xml:space="preserve"> kopieren, und es sollte alles funktionieren.</w:t>
      </w:r>
    </w:p>
    <w:p w:rsidR="00BC780D" w:rsidRPr="00BF02D5" w:rsidRDefault="004E1A9B" w:rsidP="004E1A9B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br w:type="page"/>
      </w:r>
    </w:p>
    <w:p w:rsidR="000A4FD0" w:rsidRPr="00BF02D5" w:rsidRDefault="000A4FD0" w:rsidP="000A4FD0">
      <w:pPr>
        <w:pStyle w:val="berschrift1"/>
        <w:rPr>
          <w:rFonts w:asciiTheme="majorHAnsi" w:hAnsiTheme="majorHAnsi" w:cs="Times New Roman"/>
        </w:rPr>
      </w:pPr>
      <w:bookmarkStart w:id="17" w:name="_Toc260301702"/>
      <w:r w:rsidRPr="00BF02D5">
        <w:rPr>
          <w:rFonts w:asciiTheme="majorHAnsi" w:hAnsiTheme="majorHAnsi" w:cs="Times New Roman"/>
        </w:rPr>
        <w:lastRenderedPageBreak/>
        <w:t>Starten des OTC-Systems</w:t>
      </w:r>
      <w:bookmarkEnd w:id="17"/>
    </w:p>
    <w:p w:rsidR="0013528B" w:rsidRPr="00BF02D5" w:rsidRDefault="00FB4336" w:rsidP="00FB4336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Die OTC-Architektur kann grob in drei Ebenen aufgeteilt werden: </w:t>
      </w:r>
    </w:p>
    <w:p w:rsidR="0013528B" w:rsidRPr="00BF02D5" w:rsidRDefault="00FB4336" w:rsidP="0013528B">
      <w:pPr>
        <w:numPr>
          <w:ilvl w:val="0"/>
          <w:numId w:val="6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Ebene 0 umfasst den Verkehrsknoten mit der Lichtsignalanlage. </w:t>
      </w:r>
    </w:p>
    <w:p w:rsidR="0013528B" w:rsidRPr="00BF02D5" w:rsidRDefault="00FB4336" w:rsidP="0013528B">
      <w:pPr>
        <w:numPr>
          <w:ilvl w:val="0"/>
          <w:numId w:val="6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Ebene 1 enthält eine Observer-Komponente, die die Verkehrslage am Knoten beobachtet und auswertet, sowie ein LCS, das für die Auswahl einer zur jeweils aktuellen </w:t>
      </w:r>
      <w:r w:rsidR="00247ACE" w:rsidRPr="00BF02D5">
        <w:rPr>
          <w:rFonts w:asciiTheme="majorHAnsi" w:hAnsiTheme="majorHAnsi"/>
        </w:rPr>
        <w:t>Lage</w:t>
      </w:r>
      <w:r w:rsidRPr="00BF02D5">
        <w:rPr>
          <w:rFonts w:asciiTheme="majorHAnsi" w:hAnsiTheme="majorHAnsi"/>
        </w:rPr>
        <w:t xml:space="preserve"> passenden Steuerung verantwortlich ist.</w:t>
      </w:r>
      <w:r w:rsidR="00247ACE" w:rsidRPr="00BF02D5">
        <w:rPr>
          <w:rFonts w:asciiTheme="majorHAnsi" w:hAnsiTheme="majorHAnsi"/>
        </w:rPr>
        <w:t xml:space="preserve"> </w:t>
      </w:r>
    </w:p>
    <w:p w:rsidR="00FB4336" w:rsidRPr="00BF02D5" w:rsidRDefault="00247ACE" w:rsidP="0013528B">
      <w:pPr>
        <w:numPr>
          <w:ilvl w:val="0"/>
          <w:numId w:val="6"/>
        </w:num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Ebene 2 umfasst einen EA, der jeweils auf Anforderung Steuerungen für eine bestimmte Verkehrslage opt</w:t>
      </w:r>
      <w:r w:rsidR="008A1D45" w:rsidRPr="00BF02D5">
        <w:rPr>
          <w:rFonts w:asciiTheme="majorHAnsi" w:hAnsiTheme="majorHAnsi"/>
        </w:rPr>
        <w:t>i</w:t>
      </w:r>
      <w:r w:rsidRPr="00BF02D5">
        <w:rPr>
          <w:rFonts w:asciiTheme="majorHAnsi" w:hAnsiTheme="majorHAnsi"/>
        </w:rPr>
        <w:t>miert und diese der Ebene 1 zur Verfügung stellt.</w:t>
      </w:r>
    </w:p>
    <w:p w:rsidR="004B3606" w:rsidRPr="00BF02D5" w:rsidRDefault="004B3606" w:rsidP="00FB4336">
      <w:pPr>
        <w:jc w:val="both"/>
        <w:rPr>
          <w:rFonts w:asciiTheme="majorHAnsi" w:hAnsiTheme="majorHAnsi"/>
        </w:rPr>
      </w:pPr>
    </w:p>
    <w:p w:rsidR="004B3606" w:rsidRPr="00BF02D5" w:rsidRDefault="009F633C" w:rsidP="004B3606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Ebene 1 und 2 bilden separate Programmteile mit unterschiedlichen technischen Umsetzungen. Ebene 1 nutzt AIMSUNs API, um während einer laufenden Simulation Verkehrsdaten zu sammeln und Steuerungen anzupassen. Ebene 2 nutzt AIMSUNs Scripting-Möglichkeiten, um Steuerungen automatisiert bewerten zu können. </w:t>
      </w:r>
      <w:r w:rsidR="004B3606" w:rsidRPr="00BF02D5">
        <w:rPr>
          <w:rFonts w:asciiTheme="majorHAnsi" w:hAnsiTheme="majorHAnsi"/>
        </w:rPr>
        <w:t xml:space="preserve">Die Kommunikation zwischen </w:t>
      </w:r>
      <w:r w:rsidRPr="00BF02D5">
        <w:rPr>
          <w:rFonts w:asciiTheme="majorHAnsi" w:hAnsiTheme="majorHAnsi"/>
        </w:rPr>
        <w:t>den Ebenen</w:t>
      </w:r>
      <w:r w:rsidR="004B3606" w:rsidRPr="00BF02D5">
        <w:rPr>
          <w:rFonts w:asciiTheme="majorHAnsi" w:hAnsiTheme="majorHAnsi"/>
        </w:rPr>
        <w:t xml:space="preserve"> findet mit Hilfe der „Remote Method </w:t>
      </w:r>
      <w:proofErr w:type="spellStart"/>
      <w:r w:rsidR="004B3606" w:rsidRPr="00BF02D5">
        <w:rPr>
          <w:rFonts w:asciiTheme="majorHAnsi" w:hAnsiTheme="majorHAnsi"/>
        </w:rPr>
        <w:t>Invocation</w:t>
      </w:r>
      <w:proofErr w:type="spellEnd"/>
      <w:r w:rsidR="004B3606" w:rsidRPr="00BF02D5">
        <w:rPr>
          <w:rFonts w:asciiTheme="majorHAnsi" w:hAnsiTheme="majorHAnsi"/>
        </w:rPr>
        <w:t>“-Technik (RMI) von Java statt. Ebene</w:t>
      </w:r>
      <w:r w:rsidR="00236603" w:rsidRPr="00BF02D5">
        <w:rPr>
          <w:rFonts w:asciiTheme="majorHAnsi" w:hAnsiTheme="majorHAnsi"/>
        </w:rPr>
        <w:t xml:space="preserve"> 1 sendet Optimierungsaufträge</w:t>
      </w:r>
      <w:r w:rsidR="004B3606" w:rsidRPr="00BF02D5">
        <w:rPr>
          <w:rFonts w:asciiTheme="majorHAnsi" w:hAnsiTheme="majorHAnsi"/>
        </w:rPr>
        <w:t xml:space="preserve"> an Ebene 2, die alle für die Optimierung wichtigen Daten (wie die z.B. die zu betrachtende Verkehrslage) enthalten. Ebene 2 übernimmt daraufhin die Optimierung und s</w:t>
      </w:r>
      <w:r w:rsidR="00236603" w:rsidRPr="00BF02D5">
        <w:rPr>
          <w:rFonts w:asciiTheme="majorHAnsi" w:hAnsiTheme="majorHAnsi"/>
        </w:rPr>
        <w:t xml:space="preserve">endet das Optimierungsergebnis </w:t>
      </w:r>
      <w:r w:rsidR="004B3606" w:rsidRPr="00BF02D5">
        <w:rPr>
          <w:rFonts w:asciiTheme="majorHAnsi" w:hAnsiTheme="majorHAnsi"/>
        </w:rPr>
        <w:t>zurück an Ebene 1.</w:t>
      </w:r>
    </w:p>
    <w:p w:rsidR="008A1D45" w:rsidRPr="00BF02D5" w:rsidRDefault="008A1D45" w:rsidP="00FB4336">
      <w:pPr>
        <w:jc w:val="both"/>
        <w:rPr>
          <w:rFonts w:asciiTheme="majorHAnsi" w:hAnsiTheme="majorHAnsi"/>
        </w:rPr>
      </w:pPr>
    </w:p>
    <w:p w:rsidR="008A1D45" w:rsidRPr="00BF02D5" w:rsidRDefault="008A1D45" w:rsidP="00FB4336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Im Folgenden ist kurz dokumentiert, welche Schritte zum Start von Ebene 1 und 2 notwendig sind.</w:t>
      </w:r>
    </w:p>
    <w:p w:rsidR="00FB4336" w:rsidRPr="00BF02D5" w:rsidRDefault="00FB4336" w:rsidP="00FB4336">
      <w:pPr>
        <w:pStyle w:val="berschrift2"/>
        <w:rPr>
          <w:rFonts w:asciiTheme="majorHAnsi" w:hAnsiTheme="majorHAnsi" w:cs="Times New Roman"/>
        </w:rPr>
      </w:pPr>
      <w:bookmarkStart w:id="18" w:name="_Toc260301703"/>
      <w:r w:rsidRPr="00BF02D5">
        <w:rPr>
          <w:rFonts w:asciiTheme="majorHAnsi" w:hAnsiTheme="majorHAnsi" w:cs="Times New Roman"/>
        </w:rPr>
        <w:t>Ebene 1</w:t>
      </w:r>
      <w:bookmarkEnd w:id="18"/>
    </w:p>
    <w:p w:rsidR="000611EE" w:rsidRPr="00BF02D5" w:rsidRDefault="00FB4336" w:rsidP="008A1D45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Der Start der E</w:t>
      </w:r>
      <w:r w:rsidR="00247ACE" w:rsidRPr="00BF02D5">
        <w:rPr>
          <w:rFonts w:asciiTheme="majorHAnsi" w:hAnsiTheme="majorHAnsi"/>
        </w:rPr>
        <w:t xml:space="preserve">bene 1 erfolgt durch Laden des Netzmodells in AIMSUN, Hinzufügen der API-DLL </w:t>
      </w:r>
      <w:r w:rsidR="00F7630D" w:rsidRPr="00BF02D5">
        <w:rPr>
          <w:rFonts w:asciiTheme="majorHAnsi" w:hAnsiTheme="majorHAnsi"/>
        </w:rPr>
        <w:t>(AAPI_D</w:t>
      </w:r>
      <w:r w:rsidR="00787E70" w:rsidRPr="00BF02D5">
        <w:rPr>
          <w:rFonts w:asciiTheme="majorHAnsi" w:hAnsiTheme="majorHAnsi"/>
        </w:rPr>
        <w:t>.dll</w:t>
      </w:r>
      <w:r w:rsidR="00E609AA" w:rsidRPr="00BF02D5">
        <w:rPr>
          <w:rFonts w:asciiTheme="majorHAnsi" w:hAnsiTheme="majorHAnsi"/>
        </w:rPr>
        <w:t xml:space="preserve"> oder AAPI_R.dll</w:t>
      </w:r>
      <w:r w:rsidR="00787E70" w:rsidRPr="00BF02D5">
        <w:rPr>
          <w:rFonts w:asciiTheme="majorHAnsi" w:hAnsiTheme="majorHAnsi"/>
        </w:rPr>
        <w:t xml:space="preserve">) </w:t>
      </w:r>
      <w:r w:rsidR="00247ACE" w:rsidRPr="00BF02D5">
        <w:rPr>
          <w:rFonts w:asciiTheme="majorHAnsi" w:hAnsiTheme="majorHAnsi"/>
        </w:rPr>
        <w:t xml:space="preserve">zum Szenario </w:t>
      </w:r>
      <w:r w:rsidR="005D2F02" w:rsidRPr="00BF02D5">
        <w:rPr>
          <w:rFonts w:asciiTheme="majorHAnsi" w:hAnsiTheme="majorHAnsi"/>
        </w:rPr>
        <w:t>(Si</w:t>
      </w:r>
      <w:r w:rsidR="000611EE" w:rsidRPr="00BF02D5">
        <w:rPr>
          <w:rFonts w:asciiTheme="majorHAnsi" w:hAnsiTheme="majorHAnsi"/>
        </w:rPr>
        <w:t>t</w:t>
      </w:r>
      <w:r w:rsidR="005D2F02" w:rsidRPr="00BF02D5">
        <w:rPr>
          <w:rFonts w:asciiTheme="majorHAnsi" w:hAnsiTheme="majorHAnsi"/>
        </w:rPr>
        <w:t>e(</w:t>
      </w:r>
      <w:r w:rsidR="000611EE" w:rsidRPr="00BF02D5">
        <w:rPr>
          <w:rFonts w:asciiTheme="majorHAnsi" w:hAnsiTheme="majorHAnsi"/>
        </w:rPr>
        <w:t>s</w:t>
      </w:r>
      <w:r w:rsidR="005D2F02" w:rsidRPr="00BF02D5">
        <w:rPr>
          <w:rFonts w:asciiTheme="majorHAnsi" w:hAnsiTheme="majorHAnsi"/>
        </w:rPr>
        <w:t>)</w:t>
      </w:r>
      <w:r w:rsidR="000611EE" w:rsidRPr="00BF02D5">
        <w:rPr>
          <w:rFonts w:asciiTheme="majorHAnsi" w:hAnsiTheme="majorHAnsi"/>
        </w:rPr>
        <w:t xml:space="preserve"> </w:t>
      </w:r>
      <w:r w:rsidR="000611EE" w:rsidRPr="00BF02D5">
        <w:rPr>
          <w:rFonts w:asciiTheme="majorHAnsi" w:hAnsiTheme="majorHAnsi"/>
        </w:rPr>
        <w:sym w:font="Wingdings" w:char="F0E0"/>
      </w:r>
      <w:r w:rsidR="005D2F02" w:rsidRPr="00BF02D5">
        <w:rPr>
          <w:rFonts w:asciiTheme="majorHAnsi" w:hAnsiTheme="majorHAnsi"/>
        </w:rPr>
        <w:t xml:space="preserve"> Sc</w:t>
      </w:r>
      <w:r w:rsidR="000611EE" w:rsidRPr="00BF02D5">
        <w:rPr>
          <w:rFonts w:asciiTheme="majorHAnsi" w:hAnsiTheme="majorHAnsi"/>
        </w:rPr>
        <w:t>enario</w:t>
      </w:r>
      <w:r w:rsidR="005D2F02" w:rsidRPr="00BF02D5">
        <w:rPr>
          <w:rFonts w:asciiTheme="majorHAnsi" w:hAnsiTheme="majorHAnsi"/>
        </w:rPr>
        <w:t xml:space="preserve">s </w:t>
      </w:r>
      <w:r w:rsidR="005D2F02" w:rsidRPr="00BF02D5">
        <w:rPr>
          <w:rFonts w:asciiTheme="majorHAnsi" w:hAnsiTheme="majorHAnsi"/>
        </w:rPr>
        <w:sym w:font="Wingdings" w:char="F0E0"/>
      </w:r>
      <w:r w:rsidR="005D2F02" w:rsidRPr="00BF02D5">
        <w:rPr>
          <w:rFonts w:asciiTheme="majorHAnsi" w:hAnsiTheme="majorHAnsi"/>
        </w:rPr>
        <w:t xml:space="preserve"> Scenario</w:t>
      </w:r>
      <w:r w:rsidR="000611EE" w:rsidRPr="00BF02D5">
        <w:rPr>
          <w:rFonts w:asciiTheme="majorHAnsi" w:hAnsiTheme="majorHAnsi"/>
        </w:rPr>
        <w:t xml:space="preserve"> </w:t>
      </w:r>
      <w:r w:rsidR="000611EE" w:rsidRPr="00BF02D5">
        <w:rPr>
          <w:rFonts w:asciiTheme="majorHAnsi" w:hAnsiTheme="majorHAnsi"/>
        </w:rPr>
        <w:sym w:font="Wingdings" w:char="F0E0"/>
      </w:r>
      <w:r w:rsidR="000611EE" w:rsidRPr="00BF02D5">
        <w:rPr>
          <w:rFonts w:asciiTheme="majorHAnsi" w:hAnsiTheme="majorHAnsi"/>
        </w:rPr>
        <w:t xml:space="preserve"> Properties </w:t>
      </w:r>
      <w:r w:rsidR="000611EE" w:rsidRPr="00BF02D5">
        <w:rPr>
          <w:rFonts w:asciiTheme="majorHAnsi" w:hAnsiTheme="majorHAnsi"/>
        </w:rPr>
        <w:sym w:font="Wingdings" w:char="F0E0"/>
      </w:r>
      <w:r w:rsidR="000611EE" w:rsidRPr="00BF02D5">
        <w:rPr>
          <w:rFonts w:asciiTheme="majorHAnsi" w:hAnsiTheme="majorHAnsi"/>
        </w:rPr>
        <w:t xml:space="preserve"> </w:t>
      </w:r>
      <w:r w:rsidR="00E609AA" w:rsidRPr="00BF02D5">
        <w:rPr>
          <w:rFonts w:asciiTheme="majorHAnsi" w:hAnsiTheme="majorHAnsi"/>
        </w:rPr>
        <w:t>AIMSUN</w:t>
      </w:r>
      <w:r w:rsidR="000611EE" w:rsidRPr="00BF02D5">
        <w:rPr>
          <w:rFonts w:asciiTheme="majorHAnsi" w:hAnsiTheme="majorHAnsi"/>
        </w:rPr>
        <w:t xml:space="preserve">-API) </w:t>
      </w:r>
      <w:r w:rsidR="00247ACE" w:rsidRPr="00BF02D5">
        <w:rPr>
          <w:rFonts w:asciiTheme="majorHAnsi" w:hAnsiTheme="majorHAnsi"/>
        </w:rPr>
        <w:t>und Start einer interaktiven Simulation</w:t>
      </w:r>
      <w:r w:rsidR="000611EE" w:rsidRPr="00BF02D5">
        <w:rPr>
          <w:rFonts w:asciiTheme="majorHAnsi" w:hAnsiTheme="majorHAnsi"/>
        </w:rPr>
        <w:t xml:space="preserve"> (</w:t>
      </w:r>
      <w:proofErr w:type="spellStart"/>
      <w:r w:rsidR="000611EE" w:rsidRPr="00BF02D5">
        <w:rPr>
          <w:rFonts w:asciiTheme="majorHAnsi" w:hAnsiTheme="majorHAnsi"/>
        </w:rPr>
        <w:t>Aimsun</w:t>
      </w:r>
      <w:proofErr w:type="spellEnd"/>
      <w:r w:rsidR="000611EE" w:rsidRPr="00BF02D5">
        <w:rPr>
          <w:rFonts w:asciiTheme="majorHAnsi" w:hAnsiTheme="majorHAnsi"/>
        </w:rPr>
        <w:t xml:space="preserve"> </w:t>
      </w:r>
      <w:r w:rsidR="000611EE" w:rsidRPr="00BF02D5">
        <w:rPr>
          <w:rFonts w:asciiTheme="majorHAnsi" w:hAnsiTheme="majorHAnsi"/>
        </w:rPr>
        <w:sym w:font="Wingdings" w:char="F0E0"/>
      </w:r>
      <w:r w:rsidR="000611EE" w:rsidRPr="00BF02D5">
        <w:rPr>
          <w:rFonts w:asciiTheme="majorHAnsi" w:hAnsiTheme="majorHAnsi"/>
        </w:rPr>
        <w:t xml:space="preserve"> </w:t>
      </w:r>
      <w:proofErr w:type="spellStart"/>
      <w:r w:rsidR="000611EE" w:rsidRPr="00BF02D5">
        <w:rPr>
          <w:rFonts w:asciiTheme="majorHAnsi" w:hAnsiTheme="majorHAnsi"/>
        </w:rPr>
        <w:t>Simulate</w:t>
      </w:r>
      <w:proofErr w:type="spellEnd"/>
      <w:r w:rsidR="000611EE" w:rsidRPr="00BF02D5">
        <w:rPr>
          <w:rFonts w:asciiTheme="majorHAnsi" w:hAnsiTheme="majorHAnsi"/>
        </w:rPr>
        <w:t>)</w:t>
      </w:r>
      <w:r w:rsidR="00247ACE" w:rsidRPr="00BF02D5">
        <w:rPr>
          <w:rFonts w:asciiTheme="majorHAnsi" w:hAnsiTheme="majorHAnsi"/>
        </w:rPr>
        <w:t xml:space="preserve">. </w:t>
      </w:r>
    </w:p>
    <w:p w:rsidR="000611EE" w:rsidRPr="00BF02D5" w:rsidRDefault="000611EE" w:rsidP="008A1D45">
      <w:pPr>
        <w:jc w:val="both"/>
        <w:rPr>
          <w:rFonts w:asciiTheme="majorHAnsi" w:hAnsiTheme="majorHAnsi"/>
        </w:rPr>
      </w:pPr>
    </w:p>
    <w:p w:rsidR="00FB4336" w:rsidRPr="00BF02D5" w:rsidRDefault="008A1D45" w:rsidP="008A1D45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Die API-DLL übernimmt das Starten einer JVM</w:t>
      </w:r>
      <w:r w:rsidR="00EF132F" w:rsidRPr="00BF02D5">
        <w:rPr>
          <w:rFonts w:asciiTheme="majorHAnsi" w:hAnsiTheme="majorHAnsi"/>
        </w:rPr>
        <w:t>,</w:t>
      </w:r>
      <w:r w:rsidRPr="00BF02D5">
        <w:rPr>
          <w:rFonts w:asciiTheme="majorHAnsi" w:hAnsiTheme="majorHAnsi"/>
        </w:rPr>
        <w:t xml:space="preserve"> in der die Ebene 1 ausgeführt wird. </w:t>
      </w:r>
      <w:r w:rsidR="00F7630D" w:rsidRPr="00BF02D5">
        <w:rPr>
          <w:rFonts w:asciiTheme="majorHAnsi" w:hAnsiTheme="majorHAnsi"/>
        </w:rPr>
        <w:t xml:space="preserve">Nun sollte sich die Java-GUI des OTC-Managers öffnen. </w:t>
      </w:r>
      <w:r w:rsidRPr="00BF02D5">
        <w:rPr>
          <w:rFonts w:asciiTheme="majorHAnsi" w:hAnsiTheme="majorHAnsi"/>
        </w:rPr>
        <w:t>Von Ebene 1 wird eine RMI-Registry erzeugt, die den Kontakt zwischen Ebene 1 und Ebene 2 ermöglicht.</w:t>
      </w:r>
    </w:p>
    <w:p w:rsidR="00FB4336" w:rsidRPr="00BF02D5" w:rsidRDefault="00FB4336" w:rsidP="00FB4336">
      <w:pPr>
        <w:pStyle w:val="berschrift2"/>
        <w:rPr>
          <w:rFonts w:asciiTheme="majorHAnsi" w:hAnsiTheme="majorHAnsi" w:cs="Times New Roman"/>
        </w:rPr>
      </w:pPr>
      <w:bookmarkStart w:id="19" w:name="_Toc260301704"/>
      <w:r w:rsidRPr="00BF02D5">
        <w:rPr>
          <w:rFonts w:asciiTheme="majorHAnsi" w:hAnsiTheme="majorHAnsi" w:cs="Times New Roman"/>
        </w:rPr>
        <w:t>Ebene 2</w:t>
      </w:r>
      <w:bookmarkEnd w:id="19"/>
    </w:p>
    <w:p w:rsidR="00746C7D" w:rsidRPr="00BF02D5" w:rsidRDefault="00746C7D" w:rsidP="00EF132F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Nach Start von Ebene 1 kann E</w:t>
      </w:r>
      <w:r w:rsidR="008A1D45" w:rsidRPr="00BF02D5">
        <w:rPr>
          <w:rFonts w:asciiTheme="majorHAnsi" w:hAnsiTheme="majorHAnsi"/>
        </w:rPr>
        <w:t xml:space="preserve">bene 2 </w:t>
      </w:r>
      <w:r w:rsidRPr="00BF02D5">
        <w:rPr>
          <w:rFonts w:asciiTheme="majorHAnsi" w:hAnsiTheme="majorHAnsi"/>
        </w:rPr>
        <w:t>durch den Aufruf</w:t>
      </w:r>
      <w:r w:rsidR="0063270E" w:rsidRPr="00BF02D5">
        <w:rPr>
          <w:rFonts w:asciiTheme="majorHAnsi" w:hAnsiTheme="majorHAnsi"/>
        </w:rPr>
        <w:t xml:space="preserve"> </w:t>
      </w:r>
      <w:r w:rsidR="00236603" w:rsidRPr="00BF02D5">
        <w:rPr>
          <w:rFonts w:asciiTheme="majorHAnsi" w:hAnsiTheme="majorHAnsi"/>
        </w:rPr>
        <w:t>des Batch-S</w:t>
      </w:r>
      <w:r w:rsidR="0063270E" w:rsidRPr="00BF02D5">
        <w:rPr>
          <w:rFonts w:asciiTheme="majorHAnsi" w:hAnsiTheme="majorHAnsi"/>
        </w:rPr>
        <w:t xml:space="preserve">cripts im Verzeichnis </w:t>
      </w:r>
      <w:proofErr w:type="spellStart"/>
      <w:r w:rsidR="0063270E" w:rsidRPr="00BF02D5">
        <w:rPr>
          <w:rFonts w:asciiTheme="majorHAnsi" w:hAnsiTheme="majorHAnsi"/>
        </w:rPr>
        <w:t>Aimsun_Modell</w:t>
      </w:r>
      <w:proofErr w:type="spellEnd"/>
    </w:p>
    <w:p w:rsidR="00746C7D" w:rsidRPr="00BF02D5" w:rsidRDefault="00746C7D" w:rsidP="00746C7D">
      <w:pPr>
        <w:jc w:val="center"/>
        <w:rPr>
          <w:rFonts w:asciiTheme="majorHAnsi" w:hAnsiTheme="majorHAnsi"/>
        </w:rPr>
      </w:pPr>
    </w:p>
    <w:p w:rsidR="00746C7D" w:rsidRPr="00BF02D5" w:rsidRDefault="008007C0" w:rsidP="00746C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opt_InternalFTC8</w:t>
      </w:r>
      <w:r w:rsidR="00746C7D" w:rsidRPr="00BF02D5">
        <w:rPr>
          <w:rFonts w:asciiTheme="majorHAnsi" w:hAnsiTheme="majorHAnsi"/>
        </w:rPr>
        <w:t xml:space="preserve">.bat </w:t>
      </w:r>
      <w:r w:rsidR="00B125B2" w:rsidRPr="00BF02D5">
        <w:rPr>
          <w:rFonts w:asciiTheme="majorHAnsi" w:hAnsiTheme="majorHAnsi"/>
        </w:rPr>
        <w:t xml:space="preserve"> &lt;x&gt;</w:t>
      </w:r>
      <w:r w:rsidR="00B125B2">
        <w:rPr>
          <w:rFonts w:asciiTheme="majorHAnsi" w:hAnsiTheme="majorHAnsi"/>
        </w:rPr>
        <w:t xml:space="preserve"> </w:t>
      </w:r>
      <w:r w:rsidR="00F617A7" w:rsidRPr="00BF02D5">
        <w:rPr>
          <w:rFonts w:asciiTheme="majorHAnsi" w:hAnsiTheme="majorHAnsi"/>
        </w:rPr>
        <w:t>&lt;ANG-Filename&gt;</w:t>
      </w:r>
    </w:p>
    <w:p w:rsidR="00746C7D" w:rsidRPr="00BF02D5" w:rsidRDefault="00746C7D" w:rsidP="00EF132F">
      <w:pPr>
        <w:jc w:val="both"/>
        <w:rPr>
          <w:rFonts w:asciiTheme="majorHAnsi" w:hAnsiTheme="majorHAnsi"/>
        </w:rPr>
      </w:pPr>
    </w:p>
    <w:p w:rsidR="00746C7D" w:rsidRPr="00BF02D5" w:rsidRDefault="00746C7D" w:rsidP="00746C7D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 xml:space="preserve">gestartet werden, wobei &lt;x&gt; die Anzahl der </w:t>
      </w:r>
      <w:r w:rsidR="00B125B2">
        <w:rPr>
          <w:rFonts w:asciiTheme="majorHAnsi" w:hAnsiTheme="majorHAnsi"/>
        </w:rPr>
        <w:t>zu startenden</w:t>
      </w:r>
      <w:r w:rsidRPr="00BF02D5">
        <w:rPr>
          <w:rFonts w:asciiTheme="majorHAnsi" w:hAnsiTheme="majorHAnsi"/>
        </w:rPr>
        <w:t xml:space="preserve"> EAs angibt</w:t>
      </w:r>
      <w:r w:rsidR="008007C0">
        <w:rPr>
          <w:rFonts w:asciiTheme="majorHAnsi" w:hAnsiTheme="majorHAnsi"/>
        </w:rPr>
        <w:t xml:space="preserve"> (Stand 06/2016</w:t>
      </w:r>
      <w:r w:rsidR="00B125B2">
        <w:rPr>
          <w:rFonts w:asciiTheme="majorHAnsi" w:hAnsiTheme="majorHAnsi"/>
        </w:rPr>
        <w:t>: wegen der aktuellen Lizenz geht nur das Ausführen einer Instanz)</w:t>
      </w:r>
      <w:r w:rsidRPr="00BF02D5">
        <w:rPr>
          <w:rFonts w:asciiTheme="majorHAnsi" w:hAnsiTheme="majorHAnsi"/>
        </w:rPr>
        <w:t>.</w:t>
      </w:r>
      <w:r w:rsidR="00C65183" w:rsidRPr="00BF02D5">
        <w:rPr>
          <w:rFonts w:asciiTheme="majorHAnsi" w:hAnsiTheme="majorHAnsi"/>
        </w:rPr>
        <w:t xml:space="preserve"> Die Batchdatei startet </w:t>
      </w:r>
      <w:r w:rsidR="00EF132F" w:rsidRPr="00BF02D5">
        <w:rPr>
          <w:rFonts w:asciiTheme="majorHAnsi" w:hAnsiTheme="majorHAnsi"/>
        </w:rPr>
        <w:t>eine JVM, in der Ebene 2 ausgeführt wird. Ebene 2 versucht zunächst, sich an einer auf dem lokalen Rechner laufenden RMI-Registry anzumelden. Falls dies scheitert, wird der Benutzer aufgefordert, den Rechner anzugeben, auf dem die Ebene 1 – und damit die Registry – läuft.</w:t>
      </w:r>
    </w:p>
    <w:p w:rsidR="00746C7D" w:rsidRPr="00BF02D5" w:rsidRDefault="00746C7D" w:rsidP="00746C7D">
      <w:pPr>
        <w:jc w:val="both"/>
        <w:rPr>
          <w:rFonts w:asciiTheme="majorHAnsi" w:hAnsiTheme="majorHAnsi"/>
        </w:rPr>
      </w:pPr>
    </w:p>
    <w:p w:rsidR="00BC780D" w:rsidRPr="00BF02D5" w:rsidRDefault="00BC780D" w:rsidP="00BC780D">
      <w:pPr>
        <w:pStyle w:val="berschrift2"/>
        <w:rPr>
          <w:rFonts w:asciiTheme="majorHAnsi" w:hAnsiTheme="majorHAnsi" w:cs="Times New Roman"/>
        </w:rPr>
      </w:pPr>
      <w:bookmarkStart w:id="20" w:name="_Toc260301705"/>
      <w:r w:rsidRPr="00BF02D5">
        <w:rPr>
          <w:rFonts w:asciiTheme="majorHAnsi" w:hAnsiTheme="majorHAnsi" w:cs="Times New Roman"/>
        </w:rPr>
        <w:t>Ebene 1 und Ebene 2 auf verschiedenen Rechnern</w:t>
      </w:r>
      <w:bookmarkEnd w:id="20"/>
    </w:p>
    <w:p w:rsidR="00552D11" w:rsidRPr="00BF02D5" w:rsidRDefault="00BC780D" w:rsidP="00552D11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t>Das OTC-</w:t>
      </w:r>
      <w:r w:rsidR="009F633C" w:rsidRPr="00BF02D5">
        <w:rPr>
          <w:rFonts w:asciiTheme="majorHAnsi" w:hAnsiTheme="majorHAnsi"/>
        </w:rPr>
        <w:t>System</w:t>
      </w:r>
      <w:r w:rsidRPr="00BF02D5">
        <w:rPr>
          <w:rFonts w:asciiTheme="majorHAnsi" w:hAnsiTheme="majorHAnsi"/>
        </w:rPr>
        <w:t xml:space="preserve"> kann auf </w:t>
      </w:r>
      <w:r w:rsidR="00552D11" w:rsidRPr="00BF02D5">
        <w:rPr>
          <w:rFonts w:asciiTheme="majorHAnsi" w:hAnsiTheme="majorHAnsi"/>
        </w:rPr>
        <w:t>zwei Rechner verteilt werden:</w:t>
      </w:r>
      <w:r w:rsidRPr="00BF02D5">
        <w:rPr>
          <w:rFonts w:asciiTheme="majorHAnsi" w:hAnsiTheme="majorHAnsi"/>
        </w:rPr>
        <w:t xml:space="preserve"> </w:t>
      </w:r>
      <w:r w:rsidR="004B3606" w:rsidRPr="00BF02D5">
        <w:rPr>
          <w:rFonts w:asciiTheme="majorHAnsi" w:hAnsiTheme="majorHAnsi"/>
        </w:rPr>
        <w:t xml:space="preserve">Auf einer Maschine arbeitet die </w:t>
      </w:r>
      <w:r w:rsidR="00552D11" w:rsidRPr="00BF02D5">
        <w:rPr>
          <w:rFonts w:asciiTheme="majorHAnsi" w:hAnsiTheme="majorHAnsi"/>
        </w:rPr>
        <w:t>Ebene 1</w:t>
      </w:r>
      <w:r w:rsidR="004B3606" w:rsidRPr="00BF02D5">
        <w:rPr>
          <w:rFonts w:asciiTheme="majorHAnsi" w:hAnsiTheme="majorHAnsi"/>
        </w:rPr>
        <w:t>, auf der zweiten die Ebene 2</w:t>
      </w:r>
      <w:r w:rsidR="00552D11" w:rsidRPr="00BF02D5">
        <w:rPr>
          <w:rFonts w:asciiTheme="majorHAnsi" w:hAnsiTheme="majorHAnsi"/>
        </w:rPr>
        <w:t>.</w:t>
      </w:r>
    </w:p>
    <w:p w:rsidR="00005D1F" w:rsidRPr="00BF02D5" w:rsidRDefault="00005D1F" w:rsidP="00552D11">
      <w:pPr>
        <w:jc w:val="both"/>
        <w:rPr>
          <w:rFonts w:asciiTheme="majorHAnsi" w:hAnsiTheme="majorHAnsi"/>
        </w:rPr>
      </w:pPr>
    </w:p>
    <w:p w:rsidR="000B2F87" w:rsidRPr="00BF02D5" w:rsidRDefault="00552D11" w:rsidP="00552D11">
      <w:pPr>
        <w:jc w:val="both"/>
        <w:rPr>
          <w:rFonts w:asciiTheme="majorHAnsi" w:hAnsiTheme="majorHAnsi"/>
        </w:rPr>
      </w:pPr>
      <w:r w:rsidRPr="00BF02D5">
        <w:rPr>
          <w:rFonts w:asciiTheme="majorHAnsi" w:hAnsiTheme="majorHAnsi"/>
        </w:rPr>
        <w:lastRenderedPageBreak/>
        <w:t xml:space="preserve">Ist auf einem der beteiligten Rechner kein Visual Studio installiert, so ist zu beachten, dass </w:t>
      </w:r>
      <w:r w:rsidR="004B3606" w:rsidRPr="00BF02D5">
        <w:rPr>
          <w:rFonts w:asciiTheme="majorHAnsi" w:hAnsiTheme="majorHAnsi"/>
        </w:rPr>
        <w:t>dort</w:t>
      </w:r>
      <w:r w:rsidR="003522D2" w:rsidRPr="00BF02D5">
        <w:rPr>
          <w:rFonts w:asciiTheme="majorHAnsi" w:hAnsiTheme="majorHAnsi"/>
        </w:rPr>
        <w:t xml:space="preserve"> </w:t>
      </w:r>
      <w:r w:rsidRPr="00BF02D5">
        <w:rPr>
          <w:rFonts w:asciiTheme="majorHAnsi" w:hAnsiTheme="majorHAnsi"/>
        </w:rPr>
        <w:t xml:space="preserve">nicht die </w:t>
      </w:r>
      <w:proofErr w:type="spellStart"/>
      <w:r w:rsidRPr="00BF02D5">
        <w:rPr>
          <w:rFonts w:asciiTheme="majorHAnsi" w:hAnsiTheme="majorHAnsi"/>
        </w:rPr>
        <w:t>Debug</w:t>
      </w:r>
      <w:proofErr w:type="spellEnd"/>
      <w:r w:rsidR="0035613E" w:rsidRPr="00BF02D5">
        <w:rPr>
          <w:rFonts w:asciiTheme="majorHAnsi" w:hAnsiTheme="majorHAnsi"/>
        </w:rPr>
        <w:t>-, sondern die Release-Version</w:t>
      </w:r>
      <w:r w:rsidRPr="00BF02D5">
        <w:rPr>
          <w:rFonts w:asciiTheme="majorHAnsi" w:hAnsiTheme="majorHAnsi"/>
        </w:rPr>
        <w:t xml:space="preserve"> </w:t>
      </w:r>
      <w:r w:rsidR="003522D2" w:rsidRPr="00BF02D5">
        <w:rPr>
          <w:rFonts w:asciiTheme="majorHAnsi" w:hAnsiTheme="majorHAnsi"/>
        </w:rPr>
        <w:t xml:space="preserve">der API-DLL und der JavaNativeEvent.dll verwendet werden, da anderenfalls einige in Visual Studio enthaltene und dynamisch eingebundene Bibliotheken fehlen. </w:t>
      </w:r>
    </w:p>
    <w:sectPr w:rsidR="000B2F87" w:rsidRPr="00BF02D5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4C" w:rsidRDefault="00E83C4C">
      <w:r>
        <w:separator/>
      </w:r>
    </w:p>
  </w:endnote>
  <w:endnote w:type="continuationSeparator" w:id="0">
    <w:p w:rsidR="00E83C4C" w:rsidRDefault="00E8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4C" w:rsidRDefault="00E83C4C">
      <w:r>
        <w:separator/>
      </w:r>
    </w:p>
  </w:footnote>
  <w:footnote w:type="continuationSeparator" w:id="0">
    <w:p w:rsidR="00E83C4C" w:rsidRDefault="00E8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6B" w:rsidRDefault="0004666B" w:rsidP="009061A4">
    <w:pPr>
      <w:pStyle w:val="Kopfzeile"/>
      <w:jc w:val="right"/>
    </w:pPr>
    <w:r>
      <w:t xml:space="preserve">Stand: </w:t>
    </w:r>
    <w:r w:rsidR="004E1A9B">
      <w:fldChar w:fldCharType="begin"/>
    </w:r>
    <w:r w:rsidR="004E1A9B">
      <w:instrText xml:space="preserve"> TIME \@ "dd.MM.yyyy" </w:instrText>
    </w:r>
    <w:r w:rsidR="004E1A9B">
      <w:fldChar w:fldCharType="separate"/>
    </w:r>
    <w:r w:rsidR="00966AFC">
      <w:rPr>
        <w:noProof/>
      </w:rPr>
      <w:t>10.05.2017</w:t>
    </w:r>
    <w:r w:rsidR="004E1A9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3C7"/>
    <w:multiLevelType w:val="hybridMultilevel"/>
    <w:tmpl w:val="8C9A8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5B7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6F4F00"/>
    <w:multiLevelType w:val="hybridMultilevel"/>
    <w:tmpl w:val="D70EEF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31BC9"/>
    <w:multiLevelType w:val="hybridMultilevel"/>
    <w:tmpl w:val="69706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87420"/>
    <w:multiLevelType w:val="hybridMultilevel"/>
    <w:tmpl w:val="985815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E36A0"/>
    <w:multiLevelType w:val="hybridMultilevel"/>
    <w:tmpl w:val="888038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3A"/>
    <w:rsid w:val="00005D1F"/>
    <w:rsid w:val="00014885"/>
    <w:rsid w:val="000247C1"/>
    <w:rsid w:val="00032B2E"/>
    <w:rsid w:val="0004666B"/>
    <w:rsid w:val="000524F9"/>
    <w:rsid w:val="000611EE"/>
    <w:rsid w:val="000852E0"/>
    <w:rsid w:val="0009313A"/>
    <w:rsid w:val="000937CF"/>
    <w:rsid w:val="000A0D90"/>
    <w:rsid w:val="000A4FD0"/>
    <w:rsid w:val="000B2F87"/>
    <w:rsid w:val="000B7F42"/>
    <w:rsid w:val="000C19E6"/>
    <w:rsid w:val="000C221E"/>
    <w:rsid w:val="000D0407"/>
    <w:rsid w:val="000E6CA5"/>
    <w:rsid w:val="00106257"/>
    <w:rsid w:val="00125E54"/>
    <w:rsid w:val="0013528B"/>
    <w:rsid w:val="00150607"/>
    <w:rsid w:val="00160C28"/>
    <w:rsid w:val="001672DC"/>
    <w:rsid w:val="001761F4"/>
    <w:rsid w:val="00182EB4"/>
    <w:rsid w:val="001879CA"/>
    <w:rsid w:val="001E733E"/>
    <w:rsid w:val="001F288E"/>
    <w:rsid w:val="001F7EE0"/>
    <w:rsid w:val="00236603"/>
    <w:rsid w:val="00241427"/>
    <w:rsid w:val="00247ACE"/>
    <w:rsid w:val="002558DA"/>
    <w:rsid w:val="0026127B"/>
    <w:rsid w:val="002B2A4E"/>
    <w:rsid w:val="002C5FC5"/>
    <w:rsid w:val="00304F38"/>
    <w:rsid w:val="003522D2"/>
    <w:rsid w:val="0035613E"/>
    <w:rsid w:val="00381DFE"/>
    <w:rsid w:val="003A5F41"/>
    <w:rsid w:val="003A72FD"/>
    <w:rsid w:val="003B74BF"/>
    <w:rsid w:val="003C6B98"/>
    <w:rsid w:val="003E30A3"/>
    <w:rsid w:val="003E3EAC"/>
    <w:rsid w:val="003E46C9"/>
    <w:rsid w:val="00437E4E"/>
    <w:rsid w:val="00440334"/>
    <w:rsid w:val="0044635A"/>
    <w:rsid w:val="004507D3"/>
    <w:rsid w:val="00450EDB"/>
    <w:rsid w:val="00454136"/>
    <w:rsid w:val="00485E5D"/>
    <w:rsid w:val="00496216"/>
    <w:rsid w:val="00496277"/>
    <w:rsid w:val="004A152B"/>
    <w:rsid w:val="004B2B70"/>
    <w:rsid w:val="004B3606"/>
    <w:rsid w:val="004D59C5"/>
    <w:rsid w:val="004E1A9B"/>
    <w:rsid w:val="00501F7B"/>
    <w:rsid w:val="00513A10"/>
    <w:rsid w:val="00552D11"/>
    <w:rsid w:val="00567B53"/>
    <w:rsid w:val="0059171D"/>
    <w:rsid w:val="00592540"/>
    <w:rsid w:val="005B03C6"/>
    <w:rsid w:val="005D2F02"/>
    <w:rsid w:val="005D431E"/>
    <w:rsid w:val="0063270E"/>
    <w:rsid w:val="00635193"/>
    <w:rsid w:val="00641715"/>
    <w:rsid w:val="00654B69"/>
    <w:rsid w:val="006948F5"/>
    <w:rsid w:val="006A4116"/>
    <w:rsid w:val="007252EF"/>
    <w:rsid w:val="00740470"/>
    <w:rsid w:val="00746C7D"/>
    <w:rsid w:val="00772E7C"/>
    <w:rsid w:val="00787E70"/>
    <w:rsid w:val="00797427"/>
    <w:rsid w:val="007B54A6"/>
    <w:rsid w:val="007C1EC2"/>
    <w:rsid w:val="007D46D1"/>
    <w:rsid w:val="007D62FB"/>
    <w:rsid w:val="007E2EE3"/>
    <w:rsid w:val="008007C0"/>
    <w:rsid w:val="008257D4"/>
    <w:rsid w:val="00837374"/>
    <w:rsid w:val="00844028"/>
    <w:rsid w:val="008469EA"/>
    <w:rsid w:val="008A1D45"/>
    <w:rsid w:val="008C0DF5"/>
    <w:rsid w:val="008C4906"/>
    <w:rsid w:val="008C6EE7"/>
    <w:rsid w:val="008E66CF"/>
    <w:rsid w:val="009061A4"/>
    <w:rsid w:val="00913BB5"/>
    <w:rsid w:val="0094203F"/>
    <w:rsid w:val="00961041"/>
    <w:rsid w:val="00966AFC"/>
    <w:rsid w:val="00981DA6"/>
    <w:rsid w:val="00982551"/>
    <w:rsid w:val="00990382"/>
    <w:rsid w:val="009C69C2"/>
    <w:rsid w:val="009E68A2"/>
    <w:rsid w:val="009E7F6A"/>
    <w:rsid w:val="009F401E"/>
    <w:rsid w:val="009F633C"/>
    <w:rsid w:val="00A11E4F"/>
    <w:rsid w:val="00A20D87"/>
    <w:rsid w:val="00A56327"/>
    <w:rsid w:val="00A64595"/>
    <w:rsid w:val="00A676AF"/>
    <w:rsid w:val="00A74FC7"/>
    <w:rsid w:val="00AC30ED"/>
    <w:rsid w:val="00AD5903"/>
    <w:rsid w:val="00B059BC"/>
    <w:rsid w:val="00B125B2"/>
    <w:rsid w:val="00B15BC7"/>
    <w:rsid w:val="00B312BA"/>
    <w:rsid w:val="00B35A7E"/>
    <w:rsid w:val="00B36378"/>
    <w:rsid w:val="00B47BAF"/>
    <w:rsid w:val="00B519A6"/>
    <w:rsid w:val="00B668D6"/>
    <w:rsid w:val="00B873F8"/>
    <w:rsid w:val="00B913CB"/>
    <w:rsid w:val="00BB0D5A"/>
    <w:rsid w:val="00BC780D"/>
    <w:rsid w:val="00BD3A6A"/>
    <w:rsid w:val="00BE261C"/>
    <w:rsid w:val="00BE548E"/>
    <w:rsid w:val="00BF02D5"/>
    <w:rsid w:val="00BF0AB0"/>
    <w:rsid w:val="00C65183"/>
    <w:rsid w:val="00C80B50"/>
    <w:rsid w:val="00C97DF7"/>
    <w:rsid w:val="00CA36B3"/>
    <w:rsid w:val="00CC710C"/>
    <w:rsid w:val="00CF39B6"/>
    <w:rsid w:val="00D3571D"/>
    <w:rsid w:val="00D54345"/>
    <w:rsid w:val="00D601BD"/>
    <w:rsid w:val="00D63444"/>
    <w:rsid w:val="00D71326"/>
    <w:rsid w:val="00E06AA2"/>
    <w:rsid w:val="00E252CD"/>
    <w:rsid w:val="00E3324A"/>
    <w:rsid w:val="00E609AA"/>
    <w:rsid w:val="00E61CD4"/>
    <w:rsid w:val="00E81AFE"/>
    <w:rsid w:val="00E83C4C"/>
    <w:rsid w:val="00E90E5D"/>
    <w:rsid w:val="00E9197C"/>
    <w:rsid w:val="00EB05C1"/>
    <w:rsid w:val="00EC2267"/>
    <w:rsid w:val="00EF132F"/>
    <w:rsid w:val="00F5383D"/>
    <w:rsid w:val="00F617A7"/>
    <w:rsid w:val="00F633C8"/>
    <w:rsid w:val="00F7630D"/>
    <w:rsid w:val="00F91D8E"/>
    <w:rsid w:val="00F93D3A"/>
    <w:rsid w:val="00FA70D3"/>
    <w:rsid w:val="00FB4336"/>
    <w:rsid w:val="00FB4985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25598E"/>
  <w15:chartTrackingRefBased/>
  <w15:docId w15:val="{9799447C-9D86-4EEB-8F30-36EC507B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sz w:val="24"/>
      <w:szCs w:val="24"/>
      <w:lang w:eastAsia="ko-KR"/>
    </w:rPr>
  </w:style>
  <w:style w:type="paragraph" w:styleId="berschrift1">
    <w:name w:val="heading 1"/>
    <w:basedOn w:val="Standard"/>
    <w:next w:val="Standard"/>
    <w:qFormat/>
    <w:rsid w:val="00D3571D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E261C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54A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41427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241427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241427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241427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241427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24142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B03C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03C6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BE261C"/>
  </w:style>
  <w:style w:type="paragraph" w:styleId="Verzeichnis2">
    <w:name w:val="toc 2"/>
    <w:basedOn w:val="Standard"/>
    <w:next w:val="Standard"/>
    <w:autoRedefine/>
    <w:uiPriority w:val="39"/>
    <w:rsid w:val="00BE261C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3A72FD"/>
    <w:pPr>
      <w:tabs>
        <w:tab w:val="left" w:pos="1320"/>
        <w:tab w:val="right" w:leader="dot" w:pos="9062"/>
      </w:tabs>
      <w:ind w:left="480"/>
    </w:pPr>
  </w:style>
  <w:style w:type="character" w:styleId="Hyperlink">
    <w:name w:val="Hyperlink"/>
    <w:uiPriority w:val="99"/>
    <w:rsid w:val="00BE261C"/>
    <w:rPr>
      <w:color w:val="0000FF"/>
      <w:u w:val="single"/>
    </w:rPr>
  </w:style>
  <w:style w:type="character" w:styleId="HTMLCode">
    <w:name w:val="HTML Code"/>
    <w:rsid w:val="00F5383D"/>
    <w:rPr>
      <w:rFonts w:ascii="Courier New" w:eastAsia="Batang" w:hAnsi="Courier New" w:cs="Courier New"/>
      <w:sz w:val="20"/>
      <w:szCs w:val="20"/>
    </w:rPr>
  </w:style>
  <w:style w:type="character" w:customStyle="1" w:styleId="berschrift4Zchn">
    <w:name w:val="Überschrift 4 Zchn"/>
    <w:link w:val="berschrift4"/>
    <w:uiPriority w:val="9"/>
    <w:semiHidden/>
    <w:rsid w:val="00241427"/>
    <w:rPr>
      <w:rFonts w:ascii="Calibri" w:eastAsia="Times New Roman" w:hAnsi="Calibri" w:cs="Times New Roman"/>
      <w:b/>
      <w:bCs/>
      <w:sz w:val="28"/>
      <w:szCs w:val="28"/>
      <w:lang w:eastAsia="ko-KR"/>
    </w:rPr>
  </w:style>
  <w:style w:type="character" w:customStyle="1" w:styleId="berschrift5Zchn">
    <w:name w:val="Überschrift 5 Zchn"/>
    <w:link w:val="berschrift5"/>
    <w:uiPriority w:val="9"/>
    <w:semiHidden/>
    <w:rsid w:val="00241427"/>
    <w:rPr>
      <w:rFonts w:ascii="Calibri" w:eastAsia="Times New Roman" w:hAnsi="Calibri" w:cs="Times New Roman"/>
      <w:b/>
      <w:bCs/>
      <w:i/>
      <w:iCs/>
      <w:sz w:val="26"/>
      <w:szCs w:val="26"/>
      <w:lang w:eastAsia="ko-KR"/>
    </w:rPr>
  </w:style>
  <w:style w:type="character" w:customStyle="1" w:styleId="berschrift6Zchn">
    <w:name w:val="Überschrift 6 Zchn"/>
    <w:link w:val="berschrift6"/>
    <w:uiPriority w:val="9"/>
    <w:semiHidden/>
    <w:rsid w:val="00241427"/>
    <w:rPr>
      <w:rFonts w:ascii="Calibri" w:eastAsia="Times New Roman" w:hAnsi="Calibri" w:cs="Times New Roman"/>
      <w:b/>
      <w:bCs/>
      <w:sz w:val="22"/>
      <w:szCs w:val="22"/>
      <w:lang w:eastAsia="ko-KR"/>
    </w:rPr>
  </w:style>
  <w:style w:type="character" w:customStyle="1" w:styleId="berschrift7Zchn">
    <w:name w:val="Überschrift 7 Zchn"/>
    <w:link w:val="berschrift7"/>
    <w:uiPriority w:val="9"/>
    <w:semiHidden/>
    <w:rsid w:val="00241427"/>
    <w:rPr>
      <w:rFonts w:ascii="Calibri" w:eastAsia="Times New Roman" w:hAnsi="Calibri" w:cs="Times New Roman"/>
      <w:sz w:val="24"/>
      <w:szCs w:val="24"/>
      <w:lang w:eastAsia="ko-KR"/>
    </w:rPr>
  </w:style>
  <w:style w:type="character" w:customStyle="1" w:styleId="berschrift8Zchn">
    <w:name w:val="Überschrift 8 Zchn"/>
    <w:link w:val="berschrift8"/>
    <w:uiPriority w:val="9"/>
    <w:semiHidden/>
    <w:rsid w:val="00241427"/>
    <w:rPr>
      <w:rFonts w:ascii="Calibri" w:eastAsia="Times New Roman" w:hAnsi="Calibri" w:cs="Times New Roman"/>
      <w:i/>
      <w:iCs/>
      <w:sz w:val="24"/>
      <w:szCs w:val="24"/>
      <w:lang w:eastAsia="ko-KR"/>
    </w:rPr>
  </w:style>
  <w:style w:type="character" w:customStyle="1" w:styleId="berschrift9Zchn">
    <w:name w:val="Überschrift 9 Zchn"/>
    <w:link w:val="berschrift9"/>
    <w:uiPriority w:val="9"/>
    <w:semiHidden/>
    <w:rsid w:val="00241427"/>
    <w:rPr>
      <w:rFonts w:ascii="Cambria" w:eastAsia="Times New Roman" w:hAnsi="Cambria" w:cs="Times New Roman"/>
      <w:sz w:val="22"/>
      <w:szCs w:val="22"/>
      <w:lang w:eastAsia="ko-KR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B2F87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0B2F87"/>
    <w:rPr>
      <w:lang w:eastAsia="ko-KR"/>
    </w:rPr>
  </w:style>
  <w:style w:type="character" w:styleId="Funotenzeichen">
    <w:name w:val="footnote reference"/>
    <w:uiPriority w:val="99"/>
    <w:semiHidden/>
    <w:unhideWhenUsed/>
    <w:rsid w:val="000B2F87"/>
    <w:rPr>
      <w:vertAlign w:val="superscript"/>
    </w:rPr>
  </w:style>
  <w:style w:type="character" w:styleId="BesuchterLink">
    <w:name w:val="FollowedHyperlink"/>
    <w:uiPriority w:val="99"/>
    <w:semiHidden/>
    <w:unhideWhenUsed/>
    <w:rsid w:val="00D5434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dev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gging.apache.org/log4j/docs/manu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ython.org/download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1948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Erstellen einer API-DLL für Aimsun mit Visual C++</vt:lpstr>
    </vt:vector>
  </TitlesOfParts>
  <Company>Universität Hannover</Company>
  <LinksUpToDate>false</LinksUpToDate>
  <CharactersWithSpaces>14198</CharactersWithSpaces>
  <SharedDoc>false</SharedDoc>
  <HLinks>
    <vt:vector size="18" baseType="variant">
      <vt:variant>
        <vt:i4>4653056</vt:i4>
      </vt:variant>
      <vt:variant>
        <vt:i4>6</vt:i4>
      </vt:variant>
      <vt:variant>
        <vt:i4>0</vt:i4>
      </vt:variant>
      <vt:variant>
        <vt:i4>5</vt:i4>
      </vt:variant>
      <vt:variant>
        <vt:lpwstr>http://pydev.sourceforge.net/</vt:lpwstr>
      </vt:variant>
      <vt:variant>
        <vt:lpwstr/>
      </vt:variant>
      <vt:variant>
        <vt:i4>589835</vt:i4>
      </vt:variant>
      <vt:variant>
        <vt:i4>3</vt:i4>
      </vt:variant>
      <vt:variant>
        <vt:i4>0</vt:i4>
      </vt:variant>
      <vt:variant>
        <vt:i4>5</vt:i4>
      </vt:variant>
      <vt:variant>
        <vt:lpwstr>http://logging.apache.org/log4j/docs/manual.html</vt:lpwstr>
      </vt:variant>
      <vt:variant>
        <vt:lpwstr/>
      </vt:variant>
      <vt:variant>
        <vt:i4>3342375</vt:i4>
      </vt:variant>
      <vt:variant>
        <vt:i4>0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Erstellen einer API-DLL für Aimsun mit Visual C++</dc:title>
  <dc:subject/>
  <dc:creator>Fabian Rochner</dc:creator>
  <cp:keywords/>
  <dc:description/>
  <cp:lastModifiedBy>Matthias</cp:lastModifiedBy>
  <cp:revision>11</cp:revision>
  <dcterms:created xsi:type="dcterms:W3CDTF">2014-04-16T10:12:00Z</dcterms:created>
  <dcterms:modified xsi:type="dcterms:W3CDTF">2017-05-10T08:13:00Z</dcterms:modified>
</cp:coreProperties>
</file>